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00001pt;width:595.3pt;height:841.9pt;mso-position-horizontal-relative:page;mso-position-vertical-relative:page;z-index:-254607360" coordorigin="0,0" coordsize="11906,16838">
            <v:shape style="position:absolute;left:353;top:6561;width:200;height:200" type="#_x0000_t75" stroked="false">
              <v:imagedata r:id="rId5" o:title=""/>
            </v:shape>
            <v:shape style="position:absolute;left:0;top:0;width:11906;height:16838" type="#_x0000_t75" stroked="false">
              <v:imagedata r:id="rId6" o:title=""/>
            </v:shape>
            <v:shape style="position:absolute;left:0;top:0;width:8856;height:6243" coordorigin="0,0" coordsize="8856,6243" path="m8856,0l3724,0,0,0,0,4304,0,6243,7186,6243,8856,4344,8856,0e" filled="true" fillcolor="#00294d" stroked="false">
              <v:path arrowok="t"/>
              <v:fill type="solid"/>
            </v:shape>
            <v:shape style="position:absolute;left:937;top:623;width:1333;height:711" coordorigin="937,624" coordsize="1333,711" path="m2270,624l937,868,1637,1334,2270,624xe" filled="true" fillcolor="#ffffff" stroked="false">
              <v:path arrowok="t"/>
              <v:fill type="solid"/>
            </v:shape>
            <v:shape style="position:absolute;left:4635;top:1404;width:213;height:378" type="#_x0000_t75" stroked="false">
              <v:imagedata r:id="rId7" o:title=""/>
            </v:shape>
            <v:shape style="position:absolute;left:2499;top:1334;width:392;height:450" coordorigin="2499,1335" coordsize="392,450" path="m2596,1335l2499,1335,2499,1337,2518,1350,2528,1371,2533,1398,2533,1432,2533,1604,2536,1645,2544,1681,2559,1713,2580,1739,2604,1759,2635,1773,2671,1781,2712,1784,2753,1781,2789,1773,2819,1759,2843,1739,2843,1739,2846,1736,2713,1736,2687,1734,2664,1728,2644,1717,2627,1704,2613,1685,2603,1662,2598,1635,2596,1604,2596,1335xm2890,1335l2830,1335,2830,1604,2828,1635,2823,1662,2814,1685,2800,1704,2782,1717,2762,1727,2739,1734,2713,1736,2846,1736,2865,1712,2879,1681,2888,1644,2890,1604,2890,1335xe" filled="true" fillcolor="#ffffff" stroked="false">
              <v:path arrowok="t"/>
              <v:fill type="solid"/>
            </v:shape>
            <v:shape style="position:absolute;left:2943;top:1468;width:286;height:306" type="#_x0000_t75" stroked="false">
              <v:imagedata r:id="rId8" o:title=""/>
            </v:shape>
            <v:shape style="position:absolute;left:3282;top:1338;width:1310;height:444" coordorigin="3283,1339" coordsize="1310,444" path="m3370,1477l3283,1477,3283,1479,3300,1489,3309,1504,3313,1522,3314,1543,3314,1774,3370,1774,3370,1477m3373,1374l3371,1360,3363,1349,3352,1341,3338,1339,3324,1341,3313,1349,3306,1360,3303,1374,3306,1387,3313,1399,3324,1406,3338,1409,3352,1406,3363,1399,3371,1388,3373,1374m3698,1477l3643,1477,3575,1648,3571,1659,3567,1672,3563,1686,3559,1672,3554,1658,3549,1647,3546,1638,3477,1477,3399,1477,3399,1479,3412,1488,3424,1502,3435,1520,3444,1540,3551,1775,3570,1775,3608,1686,3698,1477m3991,1619l3988,1594,3982,1555,3958,1511,3957,1508,3936,1494,3936,1594,3775,1594,3784,1560,3802,1533,3827,1517,3858,1511,3889,1517,3913,1533,3929,1559,3936,1594,3936,1494,3915,1479,3859,1469,3802,1481,3756,1514,3726,1563,3715,1626,3726,1689,3758,1738,3807,1770,3869,1782,3901,1780,3930,1775,3956,1767,3981,1755,3977,1737,3974,1713,3951,1725,3925,1733,3898,1737,3868,1736,3832,1727,3802,1706,3782,1674,3773,1631,3991,1631,3991,1619m4589,1477l4502,1477,4502,1479,4519,1489,4528,1504,4532,1522,4533,1543,4533,1774,4589,1774,4589,1477m4592,1374l4590,1360,4582,1349,4571,1341,4557,1339,4543,1341,4532,1349,4525,1360,4522,1374,4525,1387,4532,1399,4543,1406,4557,1409,4571,1406,4582,1399,4590,1388,4592,1374e" filled="true" fillcolor="#ffffff" stroked="false">
              <v:path arrowok="t"/>
              <v:fill type="solid"/>
            </v:shape>
            <v:shape style="position:absolute;left:4027;top:1469;width:439;height:313" type="#_x0000_t75" stroked="false">
              <v:imagedata r:id="rId9" o:title=""/>
            </v:shape>
            <v:shape style="position:absolute;left:4855;top:1476;width:308;height:446" coordorigin="4855,1477" coordsize="308,446" path="m4937,1477l4855,1477,4855,1479,4871,1488,4883,1502,4894,1520,4904,1539,4994,1721,4901,1922,4957,1922,5078,1660,5023,1660,4937,1477xm5162,1477l5107,1477,5023,1660,5078,1660,5162,1477xe" filled="true" fillcolor="#ffffff" stroked="false">
              <v:path arrowok="t"/>
              <v:fill type="solid"/>
            </v:shape>
            <v:shape style="position:absolute;left:1471;top:1404;width:549;height:378" type="#_x0000_t75" stroked="false">
              <v:imagedata r:id="rId10" o:title=""/>
            </v:shape>
            <v:shape style="position:absolute;left:807;top:1334;width:419;height:440" coordorigin="808,1335" coordsize="419,440" path="m1038,1335l953,1335,953,1337,966,1349,969,1367,965,1390,955,1417,808,1774,862,1774,917,1639,1168,1639,1150,1595,934,1595,1009,1410,1070,1410,1038,1335xm1168,1639l1107,1639,1164,1774,1226,1774,1168,1639xm1070,1410l1009,1410,1088,1595,1150,1595,1070,1410xe" filled="true" fillcolor="#ffffff" stroked="false">
              <v:path arrowok="t"/>
              <v:fill type="solid"/>
            </v:shape>
            <v:shape style="position:absolute;left:2052;top:1468;width:286;height:306" type="#_x0000_t75" stroked="false">
              <v:imagedata r:id="rId11" o:title=""/>
            </v:shape>
            <v:shape style="position:absolute;left:1249;top:1469;width:199;height:313" type="#_x0000_t75" stroked="false">
              <v:imagedata r:id="rId12" o:title=""/>
            </v:shape>
            <v:shape style="position:absolute;left:807;top:1997;width:3252;height:453" coordorigin="808,1997" coordsize="3252,453" path="m4059,1997l808,1997,808,2450,4059,2450,4059,2337,2390,2337,2371,2334,1050,2334,1050,2133,2373,2133,2390,2130,4059,2130,4059,1997xm2549,2222l2474,2222,2474,2306,2458,2318,2438,2328,2416,2335,2390,2337,4059,2337,4059,2337,3527,2337,3507,2334,2549,2334,2549,2222xm3690,2133l3613,2133,3613,2248,3607,2286,3589,2315,3562,2331,3527,2337,4059,2337,4059,2334,3690,2334,3690,2133xm1288,2133l1140,2133,1167,2137,1188,2147,1201,2163,1206,2184,1204,2201,1197,2213,1188,2223,1177,2230,1193,2237,1206,2247,1214,2260,1217,2279,1212,2302,1197,2320,1173,2330,1143,2334,1288,2334,1288,2133xm1406,2133l1323,2133,1323,2334,1406,2334,1406,2133xm1485,2264l1441,2264,1441,2334,1535,2334,1485,2264xm1642,2133l1495,2133,1526,2137,1550,2150,1565,2170,1570,2197,1566,2219,1556,2237,1541,2250,1522,2258,1576,2334,1642,2334,1642,2133xm1677,2190l1677,2334,1804,2334,1804,2285,1739,2285,1677,2190xm1922,2133l1839,2133,1839,2334,1922,2334,1922,2133xm2040,2133l1957,2133,1957,2334,2040,2334,2040,2133xm2074,2191l2074,2334,2185,2334,2074,2191xm2373,2133l2215,2133,2215,2334,2371,2334,2348,2330,2315,2308,2294,2275,2286,2234,2286,2233,2294,2194,2315,2160,2348,2138,2373,2133xm2680,2249l2584,2249,2584,2334,2680,2334,2680,2249xm2866,2133l2715,2133,2715,2334,2779,2334,2866,2133xm2931,2286l2835,2286,2815,2334,2951,2334,2931,2286xm4059,2132l2900,2132,2988,2334,3051,2334,3051,2133,4059,2133,4059,2132xm3086,2190l3086,2334,3214,2334,3214,2285,3149,2285,3086,2190xm3441,2133l3249,2133,3249,2334,3507,2334,3491,2331,3464,2315,3447,2287,3441,2250,3441,2133xm3757,2244l3726,2276,3726,2334,3825,2334,3757,2244xm4059,2133l3864,2133,3781,2219,3868,2334,4059,2334,4059,2133xm2388,2162l2363,2168,2342,2183,2328,2206,2323,2233,2323,2234,2328,2262,2342,2285,2364,2300,2392,2305,2405,2304,2418,2301,2430,2296,2440,2290,2440,2253,2389,2253,2389,2222,2549,2222,2549,2184,2445,2184,2433,2175,2420,2168,2406,2164,2388,2162xm3578,2133l3476,2133,3476,2248,3480,2272,3490,2290,3506,2301,3527,2305,3548,2301,3564,2291,3574,2273,3578,2250,3578,2133xm1141,2248l1085,2248,1085,2303,1143,2303,1159,2301,1172,2296,1179,2287,1182,2275,1179,2263,1172,2255,1159,2249,1141,2248xm1804,2190l1741,2285,1804,2285,1804,2190xm3214,2190l3150,2285,3214,2285,3214,2190xm2180,2133l2072,2133,2180,2272,2180,2133xm2883,2174l2848,2254,2918,2254,2883,2174xm3821,2133l3726,2133,3726,2234,3821,2133xm1492,2165l1441,2165,1441,2233,1493,2233,1510,2230,1523,2223,1531,2213,1534,2199,1531,2184,1523,2174,1510,2167,1492,2165xm1802,2133l1679,2133,1741,2228,1802,2133xm3211,2133l3089,2133,3150,2228,3211,2133xm1135,2164l1085,2164,1085,2218,1133,2218,1148,2216,1160,2211,1168,2202,1171,2191,1171,2190,1168,2179,1162,2171,1151,2166,1135,2164xm2680,2133l2584,2133,2584,2217,2680,2217,2680,2133xm4059,2130l2390,2130,2414,2131,2434,2137,2451,2145,2467,2157,2445,2184,2549,2184,2549,2133,2866,2133,2867,2132,4059,2132,4059,2130xe" filled="true" fillcolor="#ffffff" stroked="false">
              <v:path arrowok="t"/>
              <v:fill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19"/>
        </w:rPr>
      </w:pPr>
    </w:p>
    <w:p>
      <w:pPr>
        <w:spacing w:line="1403" w:lineRule="exact" w:before="0"/>
        <w:ind w:left="102" w:right="0" w:firstLine="0"/>
        <w:jc w:val="left"/>
        <w:rPr>
          <w:sz w:val="120"/>
        </w:rPr>
      </w:pPr>
      <w:r>
        <w:rPr>
          <w:color w:val="FFFFFF"/>
          <w:sz w:val="120"/>
        </w:rPr>
        <w:t>TRANSPORT</w:t>
      </w:r>
    </w:p>
    <w:p>
      <w:pPr>
        <w:spacing w:line="1133" w:lineRule="exact" w:before="0"/>
        <w:ind w:left="102" w:right="0" w:firstLine="0"/>
        <w:jc w:val="left"/>
        <w:rPr>
          <w:sz w:val="90"/>
        </w:rPr>
      </w:pPr>
      <w:r>
        <w:rPr>
          <w:color w:val="FFFFFF"/>
          <w:sz w:val="90"/>
        </w:rPr>
        <w:t>STRATEGY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7"/>
        </w:rPr>
      </w:pPr>
    </w:p>
    <w:p>
      <w:pPr>
        <w:pStyle w:val="Heading5"/>
        <w:spacing w:before="60"/>
        <w:ind w:left="0" w:right="108" w:firstLine="0"/>
        <w:jc w:val="right"/>
      </w:pPr>
      <w:r>
        <w:rPr>
          <w:color w:val="FFFFFF"/>
        </w:rPr>
        <w:t>© Aston University</w:t>
      </w:r>
    </w:p>
    <w:p>
      <w:pPr>
        <w:spacing w:after="0"/>
        <w:jc w:val="right"/>
        <w:sectPr>
          <w:type w:val="continuous"/>
          <w:pgSz w:w="11910" w:h="16840"/>
          <w:pgMar w:top="1580" w:bottom="0" w:left="720" w:right="320"/>
        </w:sectPr>
      </w:pPr>
    </w:p>
    <w:p>
      <w:pPr>
        <w:spacing w:line="918" w:lineRule="exact" w:before="0"/>
        <w:ind w:left="385" w:right="0" w:firstLine="0"/>
        <w:jc w:val="left"/>
        <w:rPr>
          <w:sz w:val="72"/>
        </w:rPr>
      </w:pPr>
      <w:r>
        <w:rPr/>
        <w:pict>
          <v:group style="position:absolute;margin-left:0pt;margin-top:.000015pt;width:595.3pt;height:841.9pt;mso-position-horizontal-relative:page;mso-position-vertical-relative:page;z-index:-254606336" coordorigin="0,0" coordsize="11906,16838">
            <v:shape style="position:absolute;left:0;top:0;width:11906;height:16838" type="#_x0000_t75" stroked="false">
              <v:imagedata r:id="rId13" o:title=""/>
            </v:shape>
            <v:rect style="position:absolute;left:566;top:0;width:6520;height:16838" filled="true" fillcolor="#00a3b4" stroked="false">
              <v:fill type="solid"/>
            </v:rect>
            <w10:wrap type="none"/>
          </v:group>
        </w:pict>
      </w:r>
      <w:r>
        <w:rPr>
          <w:color w:val="FFFFFF"/>
          <w:sz w:val="72"/>
        </w:rPr>
        <w:t>CONTENTS</w:t>
      </w:r>
    </w:p>
    <w:p>
      <w:pPr>
        <w:pStyle w:val="ListParagraph"/>
        <w:numPr>
          <w:ilvl w:val="0"/>
          <w:numId w:val="1"/>
        </w:numPr>
        <w:tabs>
          <w:tab w:pos="1122" w:val="left" w:leader="none"/>
          <w:tab w:pos="1123" w:val="left" w:leader="none"/>
        </w:tabs>
        <w:spacing w:line="240" w:lineRule="auto" w:before="576" w:after="0"/>
        <w:ind w:left="1122" w:right="0" w:hanging="738"/>
        <w:jc w:val="left"/>
        <w:rPr>
          <w:sz w:val="20"/>
        </w:rPr>
      </w:pPr>
      <w:r>
        <w:rPr>
          <w:color w:val="00294D"/>
          <w:spacing w:val="-2"/>
          <w:sz w:val="20"/>
        </w:rPr>
        <w:t>INTRODUCTION</w:t>
      </w:r>
    </w:p>
    <w:p>
      <w:pPr>
        <w:pStyle w:val="ListParagraph"/>
        <w:numPr>
          <w:ilvl w:val="1"/>
          <w:numId w:val="1"/>
        </w:numPr>
        <w:tabs>
          <w:tab w:pos="1506" w:val="left" w:leader="none"/>
        </w:tabs>
        <w:spacing w:line="240" w:lineRule="auto" w:before="74" w:after="0"/>
        <w:ind w:left="1505" w:right="0" w:hanging="398"/>
        <w:jc w:val="left"/>
        <w:rPr>
          <w:sz w:val="24"/>
        </w:rPr>
      </w:pPr>
      <w:r>
        <w:rPr>
          <w:color w:val="FFFFFF"/>
          <w:sz w:val="24"/>
        </w:rPr>
        <w:t>Our vision</w:t>
      </w:r>
    </w:p>
    <w:p>
      <w:pPr>
        <w:pStyle w:val="Heading5"/>
        <w:numPr>
          <w:ilvl w:val="0"/>
          <w:numId w:val="1"/>
        </w:numPr>
        <w:tabs>
          <w:tab w:pos="1122" w:val="left" w:leader="none"/>
          <w:tab w:pos="1123" w:val="left" w:leader="none"/>
        </w:tabs>
        <w:spacing w:line="240" w:lineRule="auto" w:before="225" w:after="0"/>
        <w:ind w:left="1122" w:right="0" w:hanging="738"/>
        <w:jc w:val="left"/>
      </w:pPr>
      <w:r>
        <w:rPr>
          <w:color w:val="00294D"/>
          <w:spacing w:val="-3"/>
        </w:rPr>
        <w:t>TRANSPORT</w:t>
      </w:r>
      <w:r>
        <w:rPr>
          <w:color w:val="00294D"/>
          <w:spacing w:val="-5"/>
        </w:rPr>
        <w:t> </w:t>
      </w:r>
      <w:r>
        <w:rPr>
          <w:color w:val="00294D"/>
        </w:rPr>
        <w:t>CONTEXT</w:t>
      </w:r>
    </w:p>
    <w:p>
      <w:pPr>
        <w:pStyle w:val="ListParagraph"/>
        <w:numPr>
          <w:ilvl w:val="1"/>
          <w:numId w:val="1"/>
        </w:numPr>
        <w:tabs>
          <w:tab w:pos="1506" w:val="left" w:leader="none"/>
        </w:tabs>
        <w:spacing w:line="240" w:lineRule="auto" w:before="74" w:after="0"/>
        <w:ind w:left="1505" w:right="0" w:hanging="398"/>
        <w:jc w:val="left"/>
        <w:rPr>
          <w:sz w:val="24"/>
        </w:rPr>
      </w:pPr>
      <w:r>
        <w:rPr>
          <w:color w:val="FFFFFF"/>
          <w:sz w:val="24"/>
        </w:rPr>
        <w:t>Strategic context</w:t>
      </w:r>
    </w:p>
    <w:p>
      <w:pPr>
        <w:pStyle w:val="ListParagraph"/>
        <w:numPr>
          <w:ilvl w:val="1"/>
          <w:numId w:val="1"/>
        </w:numPr>
        <w:tabs>
          <w:tab w:pos="1506" w:val="left" w:leader="none"/>
        </w:tabs>
        <w:spacing w:line="240" w:lineRule="auto" w:before="65" w:after="0"/>
        <w:ind w:left="1505" w:right="0" w:hanging="398"/>
        <w:jc w:val="left"/>
        <w:rPr>
          <w:sz w:val="24"/>
        </w:rPr>
      </w:pPr>
      <w:r>
        <w:rPr>
          <w:color w:val="FFFFFF"/>
          <w:sz w:val="24"/>
        </w:rPr>
        <w:t>City context</w:t>
      </w:r>
    </w:p>
    <w:p>
      <w:pPr>
        <w:pStyle w:val="ListParagraph"/>
        <w:numPr>
          <w:ilvl w:val="1"/>
          <w:numId w:val="1"/>
        </w:numPr>
        <w:tabs>
          <w:tab w:pos="1506" w:val="left" w:leader="none"/>
        </w:tabs>
        <w:spacing w:line="240" w:lineRule="auto" w:before="66" w:after="0"/>
        <w:ind w:left="1505" w:right="0" w:hanging="398"/>
        <w:jc w:val="left"/>
        <w:rPr>
          <w:sz w:val="24"/>
        </w:rPr>
      </w:pPr>
      <w:r>
        <w:rPr>
          <w:color w:val="FFFFFF"/>
          <w:sz w:val="24"/>
        </w:rPr>
        <w:t>Cycle network</w:t>
      </w:r>
    </w:p>
    <w:p>
      <w:pPr>
        <w:pStyle w:val="ListParagraph"/>
        <w:numPr>
          <w:ilvl w:val="1"/>
          <w:numId w:val="1"/>
        </w:numPr>
        <w:tabs>
          <w:tab w:pos="1506" w:val="left" w:leader="none"/>
        </w:tabs>
        <w:spacing w:line="240" w:lineRule="auto" w:before="65" w:after="0"/>
        <w:ind w:left="1505" w:right="0" w:hanging="398"/>
        <w:jc w:val="left"/>
        <w:rPr>
          <w:sz w:val="24"/>
        </w:rPr>
      </w:pPr>
      <w:r>
        <w:rPr>
          <w:color w:val="FFFFFF"/>
          <w:sz w:val="24"/>
        </w:rPr>
        <w:t>Stations</w:t>
      </w:r>
    </w:p>
    <w:p>
      <w:pPr>
        <w:pStyle w:val="ListParagraph"/>
        <w:numPr>
          <w:ilvl w:val="1"/>
          <w:numId w:val="1"/>
        </w:numPr>
        <w:tabs>
          <w:tab w:pos="1506" w:val="left" w:leader="none"/>
        </w:tabs>
        <w:spacing w:line="240" w:lineRule="auto" w:before="66" w:after="0"/>
        <w:ind w:left="1505" w:right="0" w:hanging="398"/>
        <w:jc w:val="left"/>
        <w:rPr>
          <w:sz w:val="24"/>
        </w:rPr>
      </w:pPr>
      <w:r>
        <w:rPr>
          <w:color w:val="FFFFFF"/>
          <w:sz w:val="24"/>
        </w:rPr>
        <w:t>Public transport accessibility</w:t>
      </w:r>
    </w:p>
    <w:p>
      <w:pPr>
        <w:pStyle w:val="ListParagraph"/>
        <w:numPr>
          <w:ilvl w:val="1"/>
          <w:numId w:val="1"/>
        </w:numPr>
        <w:tabs>
          <w:tab w:pos="1506" w:val="left" w:leader="none"/>
        </w:tabs>
        <w:spacing w:line="240" w:lineRule="auto" w:before="65" w:after="0"/>
        <w:ind w:left="1505" w:right="0" w:hanging="398"/>
        <w:jc w:val="left"/>
        <w:rPr>
          <w:sz w:val="24"/>
        </w:rPr>
      </w:pPr>
      <w:r>
        <w:rPr>
          <w:color w:val="FFFFFF"/>
          <w:sz w:val="24"/>
        </w:rPr>
        <w:t>Summary</w:t>
      </w:r>
    </w:p>
    <w:p>
      <w:pPr>
        <w:pStyle w:val="Heading5"/>
        <w:numPr>
          <w:ilvl w:val="0"/>
          <w:numId w:val="1"/>
        </w:numPr>
        <w:tabs>
          <w:tab w:pos="1122" w:val="left" w:leader="none"/>
          <w:tab w:pos="1123" w:val="left" w:leader="none"/>
        </w:tabs>
        <w:spacing w:line="240" w:lineRule="auto" w:before="225" w:after="0"/>
        <w:ind w:left="1122" w:right="0" w:hanging="738"/>
        <w:jc w:val="left"/>
      </w:pPr>
      <w:r>
        <w:rPr>
          <w:color w:val="00294D"/>
          <w:spacing w:val="-4"/>
        </w:rPr>
        <w:t>TRAVEL BEHAVIOUR</w:t>
      </w:r>
    </w:p>
    <w:p>
      <w:pPr>
        <w:pStyle w:val="ListParagraph"/>
        <w:numPr>
          <w:ilvl w:val="1"/>
          <w:numId w:val="1"/>
        </w:numPr>
        <w:tabs>
          <w:tab w:pos="1506" w:val="left" w:leader="none"/>
        </w:tabs>
        <w:spacing w:line="240" w:lineRule="auto" w:before="75" w:after="0"/>
        <w:ind w:left="1505" w:right="0" w:hanging="398"/>
        <w:jc w:val="left"/>
        <w:rPr>
          <w:sz w:val="24"/>
        </w:rPr>
      </w:pPr>
      <w:r>
        <w:rPr>
          <w:color w:val="FFFFFF"/>
          <w:sz w:val="24"/>
        </w:rPr>
        <w:t>Current travel</w:t>
      </w:r>
      <w:r>
        <w:rPr>
          <w:color w:val="FFFFFF"/>
          <w:spacing w:val="-1"/>
          <w:sz w:val="24"/>
        </w:rPr>
        <w:t> </w:t>
      </w:r>
      <w:r>
        <w:rPr>
          <w:color w:val="FFFFFF"/>
          <w:sz w:val="24"/>
        </w:rPr>
        <w:t>behaviour</w:t>
      </w:r>
    </w:p>
    <w:p>
      <w:pPr>
        <w:pStyle w:val="ListParagraph"/>
        <w:numPr>
          <w:ilvl w:val="1"/>
          <w:numId w:val="1"/>
        </w:numPr>
        <w:tabs>
          <w:tab w:pos="1506" w:val="left" w:leader="none"/>
        </w:tabs>
        <w:spacing w:line="240" w:lineRule="auto" w:before="65" w:after="0"/>
        <w:ind w:left="1505" w:right="0" w:hanging="398"/>
        <w:jc w:val="left"/>
        <w:rPr>
          <w:sz w:val="24"/>
        </w:rPr>
      </w:pPr>
      <w:r>
        <w:rPr>
          <w:color w:val="FFFFFF"/>
          <w:sz w:val="24"/>
        </w:rPr>
        <w:t>Public transport accessibility for</w:t>
      </w:r>
      <w:r>
        <w:rPr>
          <w:color w:val="FFFFFF"/>
          <w:spacing w:val="-1"/>
          <w:sz w:val="24"/>
        </w:rPr>
        <w:t> </w:t>
      </w:r>
      <w:r>
        <w:rPr>
          <w:color w:val="FFFFFF"/>
          <w:sz w:val="24"/>
        </w:rPr>
        <w:t>staff</w:t>
      </w:r>
    </w:p>
    <w:p>
      <w:pPr>
        <w:pStyle w:val="ListParagraph"/>
        <w:numPr>
          <w:ilvl w:val="1"/>
          <w:numId w:val="1"/>
        </w:numPr>
        <w:tabs>
          <w:tab w:pos="1506" w:val="left" w:leader="none"/>
        </w:tabs>
        <w:spacing w:line="240" w:lineRule="auto" w:before="66" w:after="0"/>
        <w:ind w:left="1505" w:right="0" w:hanging="398"/>
        <w:jc w:val="left"/>
        <w:rPr>
          <w:sz w:val="24"/>
        </w:rPr>
      </w:pPr>
      <w:r>
        <w:rPr>
          <w:color w:val="FFFFFF"/>
          <w:sz w:val="24"/>
        </w:rPr>
        <w:t>Car parking</w:t>
      </w:r>
    </w:p>
    <w:p>
      <w:pPr>
        <w:pStyle w:val="ListParagraph"/>
        <w:numPr>
          <w:ilvl w:val="1"/>
          <w:numId w:val="1"/>
        </w:numPr>
        <w:tabs>
          <w:tab w:pos="1506" w:val="left" w:leader="none"/>
        </w:tabs>
        <w:spacing w:line="240" w:lineRule="auto" w:before="65" w:after="0"/>
        <w:ind w:left="1505" w:right="0" w:hanging="398"/>
        <w:jc w:val="left"/>
        <w:rPr>
          <w:sz w:val="24"/>
        </w:rPr>
      </w:pPr>
      <w:r>
        <w:rPr>
          <w:color w:val="FFFFFF"/>
          <w:sz w:val="24"/>
        </w:rPr>
        <w:t>Summary</w:t>
      </w:r>
    </w:p>
    <w:p>
      <w:pPr>
        <w:pStyle w:val="Heading5"/>
        <w:numPr>
          <w:ilvl w:val="0"/>
          <w:numId w:val="1"/>
        </w:numPr>
        <w:tabs>
          <w:tab w:pos="1122" w:val="left" w:leader="none"/>
          <w:tab w:pos="1123" w:val="left" w:leader="none"/>
        </w:tabs>
        <w:spacing w:line="240" w:lineRule="auto" w:before="225" w:after="0"/>
        <w:ind w:left="1122" w:right="0" w:hanging="738"/>
        <w:jc w:val="left"/>
      </w:pPr>
      <w:r>
        <w:rPr>
          <w:color w:val="00294D"/>
        </w:rPr>
        <w:t>DRIVERS FOR</w:t>
      </w:r>
      <w:r>
        <w:rPr>
          <w:color w:val="00294D"/>
          <w:spacing w:val="-9"/>
        </w:rPr>
        <w:t> </w:t>
      </w:r>
      <w:r>
        <w:rPr>
          <w:color w:val="00294D"/>
          <w:spacing w:val="-2"/>
        </w:rPr>
        <w:t>CHANGE</w:t>
      </w:r>
    </w:p>
    <w:p>
      <w:pPr>
        <w:pStyle w:val="ListParagraph"/>
        <w:numPr>
          <w:ilvl w:val="1"/>
          <w:numId w:val="1"/>
        </w:numPr>
        <w:tabs>
          <w:tab w:pos="1506" w:val="left" w:leader="none"/>
        </w:tabs>
        <w:spacing w:line="240" w:lineRule="auto" w:before="74" w:after="0"/>
        <w:ind w:left="1505" w:right="0" w:hanging="398"/>
        <w:jc w:val="left"/>
        <w:rPr>
          <w:sz w:val="24"/>
        </w:rPr>
      </w:pPr>
      <w:r>
        <w:rPr>
          <w:color w:val="FFFFFF"/>
          <w:sz w:val="24"/>
        </w:rPr>
        <w:t>Introduction</w:t>
      </w:r>
    </w:p>
    <w:p>
      <w:pPr>
        <w:pStyle w:val="ListParagraph"/>
        <w:numPr>
          <w:ilvl w:val="1"/>
          <w:numId w:val="1"/>
        </w:numPr>
        <w:tabs>
          <w:tab w:pos="1506" w:val="left" w:leader="none"/>
        </w:tabs>
        <w:spacing w:line="240" w:lineRule="auto" w:before="66" w:after="0"/>
        <w:ind w:left="1505" w:right="0" w:hanging="398"/>
        <w:jc w:val="left"/>
        <w:rPr>
          <w:sz w:val="24"/>
        </w:rPr>
      </w:pPr>
      <w:r>
        <w:rPr>
          <w:color w:val="FFFFFF"/>
          <w:sz w:val="24"/>
        </w:rPr>
        <w:t>Drivers for change - part one</w:t>
      </w:r>
    </w:p>
    <w:p>
      <w:pPr>
        <w:pStyle w:val="ListParagraph"/>
        <w:numPr>
          <w:ilvl w:val="1"/>
          <w:numId w:val="1"/>
        </w:numPr>
        <w:tabs>
          <w:tab w:pos="1506" w:val="left" w:leader="none"/>
        </w:tabs>
        <w:spacing w:line="240" w:lineRule="auto" w:before="65" w:after="0"/>
        <w:ind w:left="1505" w:right="0" w:hanging="398"/>
        <w:jc w:val="left"/>
        <w:rPr>
          <w:sz w:val="24"/>
        </w:rPr>
      </w:pPr>
      <w:r>
        <w:rPr>
          <w:color w:val="FFFFFF"/>
          <w:sz w:val="24"/>
        </w:rPr>
        <w:t>Drivers for change - part two</w:t>
      </w:r>
    </w:p>
    <w:p>
      <w:pPr>
        <w:pStyle w:val="Heading5"/>
        <w:numPr>
          <w:ilvl w:val="0"/>
          <w:numId w:val="1"/>
        </w:numPr>
        <w:tabs>
          <w:tab w:pos="1122" w:val="left" w:leader="none"/>
          <w:tab w:pos="1123" w:val="left" w:leader="none"/>
        </w:tabs>
        <w:spacing w:line="240" w:lineRule="auto" w:before="225" w:after="0"/>
        <w:ind w:left="1122" w:right="0" w:hanging="738"/>
        <w:jc w:val="left"/>
      </w:pPr>
      <w:r>
        <w:rPr>
          <w:color w:val="00294D"/>
          <w:spacing w:val="-3"/>
        </w:rPr>
        <w:t>TRANSPORT</w:t>
      </w:r>
      <w:r>
        <w:rPr>
          <w:color w:val="00294D"/>
          <w:spacing w:val="-4"/>
        </w:rPr>
        <w:t> </w:t>
      </w:r>
      <w:r>
        <w:rPr>
          <w:color w:val="00294D"/>
          <w:spacing w:val="-5"/>
        </w:rPr>
        <w:t>STRATEGY</w:t>
      </w:r>
    </w:p>
    <w:p>
      <w:pPr>
        <w:pStyle w:val="ListParagraph"/>
        <w:numPr>
          <w:ilvl w:val="1"/>
          <w:numId w:val="1"/>
        </w:numPr>
        <w:tabs>
          <w:tab w:pos="1506" w:val="left" w:leader="none"/>
        </w:tabs>
        <w:spacing w:line="240" w:lineRule="auto" w:before="75" w:after="0"/>
        <w:ind w:left="1505" w:right="0" w:hanging="398"/>
        <w:jc w:val="left"/>
        <w:rPr>
          <w:sz w:val="24"/>
        </w:rPr>
      </w:pPr>
      <w:r>
        <w:rPr>
          <w:color w:val="FFFFFF"/>
          <w:sz w:val="24"/>
        </w:rPr>
        <w:t>Introduction</w:t>
      </w:r>
    </w:p>
    <w:p>
      <w:pPr>
        <w:pStyle w:val="ListParagraph"/>
        <w:numPr>
          <w:ilvl w:val="1"/>
          <w:numId w:val="1"/>
        </w:numPr>
        <w:tabs>
          <w:tab w:pos="1506" w:val="left" w:leader="none"/>
        </w:tabs>
        <w:spacing w:line="240" w:lineRule="auto" w:before="65" w:after="0"/>
        <w:ind w:left="1505" w:right="0" w:hanging="398"/>
        <w:jc w:val="left"/>
        <w:rPr>
          <w:sz w:val="24"/>
        </w:rPr>
      </w:pPr>
      <w:r>
        <w:rPr>
          <w:color w:val="FFFFFF"/>
          <w:spacing w:val="-3"/>
          <w:sz w:val="24"/>
        </w:rPr>
        <w:t>Transport </w:t>
      </w:r>
      <w:r>
        <w:rPr>
          <w:color w:val="FFFFFF"/>
          <w:sz w:val="24"/>
        </w:rPr>
        <w:t>strategy</w:t>
      </w:r>
      <w:r>
        <w:rPr>
          <w:color w:val="FFFFFF"/>
          <w:spacing w:val="3"/>
          <w:sz w:val="24"/>
        </w:rPr>
        <w:t> </w:t>
      </w:r>
      <w:r>
        <w:rPr>
          <w:color w:val="FFFFFF"/>
          <w:sz w:val="24"/>
        </w:rPr>
        <w:t>summary</w:t>
      </w:r>
    </w:p>
    <w:p>
      <w:pPr>
        <w:pStyle w:val="ListParagraph"/>
        <w:numPr>
          <w:ilvl w:val="1"/>
          <w:numId w:val="1"/>
        </w:numPr>
        <w:tabs>
          <w:tab w:pos="1506" w:val="left" w:leader="none"/>
        </w:tabs>
        <w:spacing w:line="240" w:lineRule="auto" w:before="66" w:after="0"/>
        <w:ind w:left="1505" w:right="0" w:hanging="398"/>
        <w:jc w:val="left"/>
        <w:rPr>
          <w:sz w:val="24"/>
        </w:rPr>
      </w:pPr>
      <w:r>
        <w:rPr>
          <w:color w:val="FFFFFF"/>
          <w:spacing w:val="-3"/>
          <w:sz w:val="24"/>
        </w:rPr>
        <w:t>Transport </w:t>
      </w:r>
      <w:r>
        <w:rPr>
          <w:color w:val="FFFFFF"/>
          <w:sz w:val="24"/>
        </w:rPr>
        <w:t>strategy summary - spatial</w:t>
      </w:r>
      <w:r>
        <w:rPr>
          <w:color w:val="FFFFFF"/>
          <w:spacing w:val="3"/>
          <w:sz w:val="24"/>
        </w:rPr>
        <w:t> </w:t>
      </w:r>
      <w:r>
        <w:rPr>
          <w:color w:val="FFFFFF"/>
          <w:sz w:val="24"/>
        </w:rPr>
        <w:t>plan</w:t>
      </w:r>
    </w:p>
    <w:p>
      <w:pPr>
        <w:pStyle w:val="ListParagraph"/>
        <w:numPr>
          <w:ilvl w:val="1"/>
          <w:numId w:val="1"/>
        </w:numPr>
        <w:tabs>
          <w:tab w:pos="1506" w:val="left" w:leader="none"/>
        </w:tabs>
        <w:spacing w:line="240" w:lineRule="auto" w:before="65" w:after="0"/>
        <w:ind w:left="1505" w:right="0" w:hanging="398"/>
        <w:jc w:val="left"/>
        <w:rPr>
          <w:sz w:val="24"/>
        </w:rPr>
      </w:pPr>
      <w:r>
        <w:rPr>
          <w:color w:val="FFFFFF"/>
          <w:sz w:val="24"/>
        </w:rPr>
        <w:t>Making the shift</w:t>
      </w:r>
    </w:p>
    <w:p>
      <w:pPr>
        <w:pStyle w:val="ListParagraph"/>
        <w:numPr>
          <w:ilvl w:val="1"/>
          <w:numId w:val="1"/>
        </w:numPr>
        <w:tabs>
          <w:tab w:pos="1506" w:val="left" w:leader="none"/>
        </w:tabs>
        <w:spacing w:line="240" w:lineRule="auto" w:before="66" w:after="0"/>
        <w:ind w:left="1505" w:right="0" w:hanging="398"/>
        <w:jc w:val="left"/>
        <w:rPr>
          <w:sz w:val="24"/>
        </w:rPr>
      </w:pPr>
      <w:r>
        <w:rPr>
          <w:color w:val="FFFFFF"/>
          <w:sz w:val="24"/>
        </w:rPr>
        <w:t>Building it in</w:t>
      </w:r>
    </w:p>
    <w:p>
      <w:pPr>
        <w:pStyle w:val="ListParagraph"/>
        <w:numPr>
          <w:ilvl w:val="1"/>
          <w:numId w:val="1"/>
        </w:numPr>
        <w:tabs>
          <w:tab w:pos="1506" w:val="left" w:leader="none"/>
        </w:tabs>
        <w:spacing w:line="240" w:lineRule="auto" w:before="65" w:after="0"/>
        <w:ind w:left="1505" w:right="0" w:hanging="398"/>
        <w:jc w:val="left"/>
        <w:rPr>
          <w:sz w:val="24"/>
        </w:rPr>
      </w:pPr>
      <w:r>
        <w:rPr>
          <w:color w:val="FFFFFF"/>
          <w:sz w:val="24"/>
        </w:rPr>
        <w:t>Changing the context</w:t>
      </w:r>
    </w:p>
    <w:p>
      <w:pPr>
        <w:pStyle w:val="ListParagraph"/>
        <w:numPr>
          <w:ilvl w:val="1"/>
          <w:numId w:val="1"/>
        </w:numPr>
        <w:tabs>
          <w:tab w:pos="1506" w:val="left" w:leader="none"/>
        </w:tabs>
        <w:spacing w:line="240" w:lineRule="auto" w:before="66" w:after="0"/>
        <w:ind w:left="1505" w:right="0" w:hanging="398"/>
        <w:jc w:val="left"/>
        <w:rPr>
          <w:sz w:val="24"/>
        </w:rPr>
      </w:pPr>
      <w:r>
        <w:rPr>
          <w:color w:val="FFFFFF"/>
          <w:sz w:val="24"/>
        </w:rPr>
        <w:t>Brave new world</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1"/>
        <w:rPr>
          <w:sz w:val="20"/>
        </w:rPr>
      </w:pPr>
    </w:p>
    <w:p>
      <w:pPr>
        <w:spacing w:before="0"/>
        <w:ind w:left="385" w:right="0" w:firstLine="0"/>
        <w:jc w:val="left"/>
        <w:rPr>
          <w:sz w:val="16"/>
        </w:rPr>
      </w:pPr>
      <w:r>
        <w:rPr>
          <w:color w:val="494A52"/>
          <w:sz w:val="16"/>
        </w:rPr>
        <w:t>2</w:t>
      </w:r>
    </w:p>
    <w:p>
      <w:pPr>
        <w:spacing w:after="0"/>
        <w:jc w:val="left"/>
        <w:rPr>
          <w:sz w:val="16"/>
        </w:rPr>
        <w:sectPr>
          <w:pgSz w:w="11910" w:h="16840"/>
          <w:pgMar w:top="980" w:bottom="280" w:left="720" w:right="320"/>
        </w:sectPr>
      </w:pPr>
    </w:p>
    <w:p>
      <w:pPr>
        <w:pStyle w:val="BodyText"/>
        <w:rPr>
          <w:sz w:val="20"/>
        </w:rPr>
      </w:pPr>
      <w:r>
        <w:rPr/>
        <w:drawing>
          <wp:anchor distT="0" distB="0" distL="0" distR="0" allowOverlap="1" layoutInCell="1" locked="0" behindDoc="1" simplePos="0" relativeHeight="248711168">
            <wp:simplePos x="0" y="0"/>
            <wp:positionH relativeFrom="page">
              <wp:posOffset>0</wp:posOffset>
            </wp:positionH>
            <wp:positionV relativeFrom="page">
              <wp:posOffset>0</wp:posOffset>
            </wp:positionV>
            <wp:extent cx="7559992" cy="10692003"/>
            <wp:effectExtent l="0" t="0" r="0" b="0"/>
            <wp:wrapNone/>
            <wp:docPr id="1" name="image10.jpeg"/>
            <wp:cNvGraphicFramePr>
              <a:graphicFrameLocks noChangeAspect="1"/>
            </wp:cNvGraphicFramePr>
            <a:graphic>
              <a:graphicData uri="http://schemas.openxmlformats.org/drawingml/2006/picture">
                <pic:pic>
                  <pic:nvPicPr>
                    <pic:cNvPr id="2" name="image10.jpeg"/>
                    <pic:cNvPicPr/>
                  </pic:nvPicPr>
                  <pic:blipFill>
                    <a:blip r:embed="rId14" cstate="print"/>
                    <a:stretch>
                      <a:fillRect/>
                    </a:stretch>
                  </pic:blipFill>
                  <pic:spPr>
                    <a:xfrm>
                      <a:off x="0" y="0"/>
                      <a:ext cx="7559992" cy="1069200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6"/>
        </w:rPr>
      </w:pPr>
    </w:p>
    <w:p>
      <w:pPr>
        <w:spacing w:before="0"/>
        <w:ind w:left="0" w:right="749" w:firstLine="0"/>
        <w:jc w:val="right"/>
        <w:rPr>
          <w:sz w:val="16"/>
        </w:rPr>
      </w:pPr>
      <w:r>
        <w:rPr>
          <w:color w:val="494A52"/>
          <w:sz w:val="16"/>
        </w:rPr>
        <w:t>3</w:t>
      </w:r>
    </w:p>
    <w:p>
      <w:pPr>
        <w:spacing w:after="0"/>
        <w:jc w:val="right"/>
        <w:rPr>
          <w:sz w:val="16"/>
        </w:rPr>
        <w:sectPr>
          <w:pgSz w:w="11910" w:h="16840"/>
          <w:pgMar w:top="1580" w:bottom="280" w:left="720" w:right="320"/>
        </w:sectPr>
      </w:pPr>
    </w:p>
    <w:p>
      <w:pPr>
        <w:pStyle w:val="Heading1"/>
      </w:pPr>
      <w:r>
        <w:rPr/>
        <w:pict>
          <v:group style="position:absolute;margin-left:0pt;margin-top:.000015pt;width:595.3pt;height:841.9pt;mso-position-horizontal-relative:page;mso-position-vertical-relative:page;z-index:-254604288" coordorigin="0,0" coordsize="11906,16838">
            <v:shape style="position:absolute;left:0;top:0;width:11906;height:16838" type="#_x0000_t75" stroked="false">
              <v:imagedata r:id="rId15" o:title=""/>
            </v:shape>
            <v:shape style="position:absolute;left:0;top:0;width:10630;height:2183" coordorigin="0,0" coordsize="10630,2183" path="m10630,0l0,0,0,2182,8986,2182,10630,540,10630,0xe" filled="true" fillcolor="#00294d" stroked="false">
              <v:path arrowok="t"/>
              <v:fill type="solid"/>
            </v:shape>
            <w10:wrap type="none"/>
          </v:group>
        </w:pict>
      </w:r>
      <w:r>
        <w:rPr>
          <w:color w:val="FFFFFF"/>
        </w:rPr>
        <w:t>INTRODUCTION</w:t>
      </w: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spacing w:before="8"/>
        <w:rPr>
          <w:sz w:val="108"/>
        </w:rPr>
      </w:pPr>
    </w:p>
    <w:p>
      <w:pPr>
        <w:spacing w:before="1"/>
        <w:ind w:left="385" w:right="0" w:firstLine="0"/>
        <w:jc w:val="left"/>
        <w:rPr>
          <w:sz w:val="16"/>
        </w:rPr>
      </w:pPr>
      <w:r>
        <w:rPr>
          <w:color w:val="FFFFFF"/>
          <w:sz w:val="16"/>
        </w:rPr>
        <w:t>4</w:t>
      </w:r>
    </w:p>
    <w:p>
      <w:pPr>
        <w:spacing w:after="0"/>
        <w:jc w:val="left"/>
        <w:rPr>
          <w:sz w:val="16"/>
        </w:rPr>
        <w:sectPr>
          <w:pgSz w:w="11910" w:h="16840"/>
          <w:pgMar w:top="980" w:bottom="280" w:left="720" w:right="320"/>
        </w:sectPr>
      </w:pPr>
    </w:p>
    <w:p>
      <w:pPr>
        <w:pStyle w:val="BodyText"/>
        <w:rPr>
          <w:sz w:val="20"/>
        </w:rPr>
      </w:pPr>
      <w:r>
        <w:rPr/>
        <w:drawing>
          <wp:anchor distT="0" distB="0" distL="0" distR="0" allowOverlap="1" layoutInCell="1" locked="0" behindDoc="1" simplePos="0" relativeHeight="248713216">
            <wp:simplePos x="0" y="0"/>
            <wp:positionH relativeFrom="page">
              <wp:posOffset>0</wp:posOffset>
            </wp:positionH>
            <wp:positionV relativeFrom="page">
              <wp:posOffset>0</wp:posOffset>
            </wp:positionV>
            <wp:extent cx="7559992" cy="10692003"/>
            <wp:effectExtent l="0" t="0" r="0" b="0"/>
            <wp:wrapNone/>
            <wp:docPr id="3" name="image12.jpeg"/>
            <wp:cNvGraphicFramePr>
              <a:graphicFrameLocks noChangeAspect="1"/>
            </wp:cNvGraphicFramePr>
            <a:graphic>
              <a:graphicData uri="http://schemas.openxmlformats.org/drawingml/2006/picture">
                <pic:pic>
                  <pic:nvPicPr>
                    <pic:cNvPr id="4" name="image12.jpeg"/>
                    <pic:cNvPicPr/>
                  </pic:nvPicPr>
                  <pic:blipFill>
                    <a:blip r:embed="rId16" cstate="print"/>
                    <a:stretch>
                      <a:fillRect/>
                    </a:stretch>
                  </pic:blipFill>
                  <pic:spPr>
                    <a:xfrm>
                      <a:off x="0" y="0"/>
                      <a:ext cx="7559992" cy="1069200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6"/>
        </w:rPr>
      </w:pPr>
    </w:p>
    <w:p>
      <w:pPr>
        <w:spacing w:before="0"/>
        <w:ind w:left="0" w:right="749" w:firstLine="0"/>
        <w:jc w:val="right"/>
        <w:rPr>
          <w:sz w:val="16"/>
        </w:rPr>
      </w:pPr>
      <w:r>
        <w:rPr>
          <w:color w:val="FFFFFF"/>
          <w:sz w:val="16"/>
        </w:rPr>
        <w:t>5</w:t>
      </w:r>
    </w:p>
    <w:p>
      <w:pPr>
        <w:spacing w:after="0"/>
        <w:jc w:val="right"/>
        <w:rPr>
          <w:sz w:val="16"/>
        </w:rPr>
        <w:sectPr>
          <w:pgSz w:w="11910" w:h="16840"/>
          <w:pgMar w:top="1580" w:bottom="280" w:left="720" w:right="320"/>
        </w:sectPr>
      </w:pPr>
    </w:p>
    <w:p>
      <w:pPr>
        <w:pStyle w:val="Heading2"/>
        <w:numPr>
          <w:ilvl w:val="0"/>
          <w:numId w:val="2"/>
        </w:numPr>
        <w:tabs>
          <w:tab w:pos="1106" w:val="left" w:leader="none"/>
        </w:tabs>
        <w:spacing w:line="899" w:lineRule="exact" w:before="0" w:after="0"/>
        <w:ind w:left="1105" w:right="0" w:hanging="721"/>
        <w:jc w:val="left"/>
      </w:pPr>
      <w:r>
        <w:rPr>
          <w:color w:val="00294D"/>
        </w:rPr>
        <w:t>INTRODUCTION</w:t>
      </w:r>
    </w:p>
    <w:p>
      <w:pPr>
        <w:pStyle w:val="BodyText"/>
        <w:spacing w:before="9"/>
        <w:rPr>
          <w:sz w:val="61"/>
        </w:rPr>
      </w:pPr>
    </w:p>
    <w:p>
      <w:pPr>
        <w:pStyle w:val="Heading3"/>
        <w:numPr>
          <w:ilvl w:val="1"/>
          <w:numId w:val="2"/>
        </w:numPr>
        <w:tabs>
          <w:tab w:pos="1105" w:val="left" w:leader="none"/>
          <w:tab w:pos="1106" w:val="left" w:leader="none"/>
        </w:tabs>
        <w:spacing w:line="240" w:lineRule="auto" w:before="0" w:after="0"/>
        <w:ind w:left="1105" w:right="0" w:hanging="721"/>
        <w:jc w:val="left"/>
      </w:pPr>
      <w:r>
        <w:rPr>
          <w:color w:val="00A3B4"/>
        </w:rPr>
        <w:t>OUR VISION</w:t>
      </w:r>
    </w:p>
    <w:p>
      <w:pPr>
        <w:pStyle w:val="BodyText"/>
        <w:spacing w:before="9"/>
        <w:rPr>
          <w:sz w:val="12"/>
        </w:rPr>
      </w:pPr>
    </w:p>
    <w:p>
      <w:pPr>
        <w:spacing w:after="0"/>
        <w:rPr>
          <w:sz w:val="12"/>
        </w:rPr>
        <w:sectPr>
          <w:pgSz w:w="11910" w:h="16840"/>
          <w:pgMar w:top="980" w:bottom="280" w:left="720" w:right="320"/>
        </w:sectPr>
      </w:pPr>
    </w:p>
    <w:p>
      <w:pPr>
        <w:pStyle w:val="BodyText"/>
        <w:spacing w:line="235" w:lineRule="auto" w:before="70"/>
        <w:ind w:left="385" w:right="18"/>
      </w:pPr>
      <w:r>
        <w:rPr>
          <w:color w:val="494A52"/>
        </w:rPr>
        <w:t>Birmingham is undergoing a period of unprecedented and transformational change. Aston University has a critical role to play in not only the development of the Knowledge Quarter, but also the city and the wider region.</w:t>
      </w:r>
    </w:p>
    <w:p>
      <w:pPr>
        <w:pStyle w:val="BodyText"/>
        <w:spacing w:line="235" w:lineRule="auto" w:before="115"/>
        <w:ind w:left="385" w:right="18"/>
      </w:pPr>
      <w:r>
        <w:rPr>
          <w:color w:val="494A52"/>
        </w:rPr>
        <w:t>An ambitious Campus Vision and Masterplan have been developed for the University to create a campus that will help it fulfil this role and offer an outstanding experience for its beneficiaries, which include:</w:t>
      </w:r>
    </w:p>
    <w:p>
      <w:pPr>
        <w:pStyle w:val="ListParagraph"/>
        <w:numPr>
          <w:ilvl w:val="0"/>
          <w:numId w:val="3"/>
        </w:numPr>
        <w:tabs>
          <w:tab w:pos="613" w:val="left" w:leader="none"/>
        </w:tabs>
        <w:spacing w:line="235" w:lineRule="auto" w:before="116" w:after="0"/>
        <w:ind w:left="612" w:right="512" w:hanging="227"/>
        <w:jc w:val="left"/>
        <w:rPr>
          <w:color w:val="435464"/>
          <w:sz w:val="18"/>
        </w:rPr>
      </w:pPr>
      <w:r>
        <w:rPr>
          <w:color w:val="435464"/>
          <w:sz w:val="18"/>
        </w:rPr>
        <w:t>Students, who progress to be graduates and alumni.</w:t>
      </w:r>
    </w:p>
    <w:p>
      <w:pPr>
        <w:pStyle w:val="ListParagraph"/>
        <w:numPr>
          <w:ilvl w:val="0"/>
          <w:numId w:val="3"/>
        </w:numPr>
        <w:tabs>
          <w:tab w:pos="613" w:val="left" w:leader="none"/>
        </w:tabs>
        <w:spacing w:line="235" w:lineRule="auto" w:before="55" w:after="0"/>
        <w:ind w:left="612" w:right="291" w:hanging="227"/>
        <w:jc w:val="left"/>
        <w:rPr>
          <w:color w:val="435464"/>
          <w:sz w:val="18"/>
        </w:rPr>
      </w:pPr>
      <w:r>
        <w:rPr>
          <w:color w:val="435464"/>
          <w:sz w:val="18"/>
        </w:rPr>
        <w:t>External organisations (businesses, public entities and the not-for-profit sector), who employ graduates and students and engage with the University on research and educational programmes.</w:t>
      </w:r>
    </w:p>
    <w:p>
      <w:pPr>
        <w:pStyle w:val="ListParagraph"/>
        <w:numPr>
          <w:ilvl w:val="0"/>
          <w:numId w:val="3"/>
        </w:numPr>
        <w:tabs>
          <w:tab w:pos="613" w:val="left" w:leader="none"/>
        </w:tabs>
        <w:spacing w:line="235" w:lineRule="auto" w:before="51" w:after="0"/>
        <w:ind w:left="612" w:right="278" w:hanging="227"/>
        <w:jc w:val="left"/>
        <w:rPr>
          <w:color w:val="435464"/>
          <w:sz w:val="18"/>
        </w:rPr>
      </w:pPr>
      <w:r>
        <w:rPr>
          <w:color w:val="435464"/>
          <w:sz w:val="18"/>
        </w:rPr>
        <w:t>Birmingham and the </w:t>
      </w:r>
      <w:r>
        <w:rPr>
          <w:color w:val="435464"/>
          <w:spacing w:val="-3"/>
          <w:sz w:val="18"/>
        </w:rPr>
        <w:t>West </w:t>
      </w:r>
      <w:r>
        <w:rPr>
          <w:color w:val="435464"/>
          <w:sz w:val="18"/>
        </w:rPr>
        <w:t>Midlands Region, wider society who the University serves, as well as a public university with a strong sense of place.</w:t>
      </w:r>
    </w:p>
    <w:p>
      <w:pPr>
        <w:pStyle w:val="BodyText"/>
        <w:spacing w:line="235" w:lineRule="auto" w:before="53"/>
        <w:ind w:left="385" w:right="224"/>
      </w:pPr>
      <w:r>
        <w:rPr>
          <w:color w:val="494A52"/>
        </w:rPr>
        <w:t>This Transport Strategy supports the delivery of </w:t>
      </w:r>
      <w:r>
        <w:rPr>
          <w:color w:val="494A52"/>
          <w:spacing w:val="-6"/>
        </w:rPr>
        <w:t>the </w:t>
      </w:r>
      <w:r>
        <w:rPr>
          <w:color w:val="494A52"/>
        </w:rPr>
        <w:t>Campus Vision and Masterplan and also identifies transport and public realm investment actions beyond the University. These are actions needed by others to support the development of Aston University and the wider Knowledge Quarter to enable them to play their full role in the ongoing transformational change of Birmingham and the wider region.</w:t>
      </w:r>
    </w:p>
    <w:p>
      <w:pPr>
        <w:pStyle w:val="BodyText"/>
        <w:spacing w:line="235" w:lineRule="auto" w:before="111"/>
        <w:ind w:left="385" w:right="578"/>
      </w:pPr>
      <w:r>
        <w:rPr>
          <w:color w:val="494A52"/>
        </w:rPr>
        <w:t>The strategy also recognises and responds to a set of wider ‘drivers for change’, which mean</w:t>
      </w:r>
    </w:p>
    <w:p>
      <w:pPr>
        <w:pStyle w:val="BodyText"/>
        <w:spacing w:line="235" w:lineRule="auto"/>
        <w:ind w:left="385" w:right="58"/>
      </w:pPr>
      <w:r>
        <w:rPr>
          <w:color w:val="494A52"/>
        </w:rPr>
        <w:t>that ‘business as usual’ in relation to transport is unsustainable. These drivers mean that there is a critical need to reduce car use and increase the use of active, sustainable, shared and efficient modes of transport. These overarching drivers for change can be summarised as follows:</w:t>
      </w:r>
    </w:p>
    <w:p>
      <w:pPr>
        <w:pStyle w:val="ListParagraph"/>
        <w:numPr>
          <w:ilvl w:val="0"/>
          <w:numId w:val="3"/>
        </w:numPr>
        <w:tabs>
          <w:tab w:pos="670" w:val="left" w:leader="none"/>
        </w:tabs>
        <w:spacing w:line="240" w:lineRule="auto" w:before="108" w:after="0"/>
        <w:ind w:left="669" w:right="0" w:hanging="285"/>
        <w:jc w:val="left"/>
        <w:rPr>
          <w:color w:val="494A52"/>
          <w:sz w:val="18"/>
        </w:rPr>
      </w:pPr>
      <w:r>
        <w:rPr>
          <w:color w:val="494A52"/>
          <w:spacing w:val="2"/>
          <w:sz w:val="18"/>
        </w:rPr>
        <w:t>Climate</w:t>
      </w:r>
      <w:r>
        <w:rPr>
          <w:color w:val="494A52"/>
          <w:spacing w:val="7"/>
          <w:sz w:val="18"/>
        </w:rPr>
        <w:t> </w:t>
      </w:r>
      <w:r>
        <w:rPr>
          <w:color w:val="494A52"/>
          <w:spacing w:val="3"/>
          <w:sz w:val="18"/>
        </w:rPr>
        <w:t>change.</w:t>
      </w:r>
    </w:p>
    <w:p>
      <w:pPr>
        <w:pStyle w:val="ListParagraph"/>
        <w:numPr>
          <w:ilvl w:val="0"/>
          <w:numId w:val="3"/>
        </w:numPr>
        <w:tabs>
          <w:tab w:pos="670" w:val="left" w:leader="none"/>
        </w:tabs>
        <w:spacing w:line="235" w:lineRule="auto" w:before="55" w:after="0"/>
        <w:ind w:left="669" w:right="48" w:hanging="284"/>
        <w:jc w:val="left"/>
        <w:rPr>
          <w:color w:val="494A52"/>
          <w:sz w:val="18"/>
        </w:rPr>
      </w:pPr>
      <w:r>
        <w:rPr>
          <w:color w:val="494A52"/>
          <w:spacing w:val="2"/>
          <w:sz w:val="18"/>
        </w:rPr>
        <w:t>Environmental </w:t>
      </w:r>
      <w:r>
        <w:rPr>
          <w:color w:val="494A52"/>
          <w:spacing w:val="3"/>
          <w:sz w:val="18"/>
        </w:rPr>
        <w:t>concerns, </w:t>
      </w:r>
      <w:r>
        <w:rPr>
          <w:color w:val="494A52"/>
          <w:spacing w:val="2"/>
          <w:sz w:val="18"/>
        </w:rPr>
        <w:t>such </w:t>
      </w:r>
      <w:r>
        <w:rPr>
          <w:color w:val="494A52"/>
          <w:sz w:val="18"/>
        </w:rPr>
        <w:t>as air </w:t>
      </w:r>
      <w:r>
        <w:rPr>
          <w:color w:val="494A52"/>
          <w:spacing w:val="2"/>
          <w:sz w:val="18"/>
        </w:rPr>
        <w:t>quality </w:t>
      </w:r>
      <w:r>
        <w:rPr>
          <w:color w:val="494A52"/>
          <w:spacing w:val="3"/>
          <w:sz w:val="18"/>
        </w:rPr>
        <w:t>and </w:t>
      </w:r>
      <w:r>
        <w:rPr>
          <w:color w:val="494A52"/>
          <w:spacing w:val="2"/>
          <w:sz w:val="18"/>
        </w:rPr>
        <w:t>noise</w:t>
      </w:r>
      <w:r>
        <w:rPr>
          <w:color w:val="494A52"/>
          <w:spacing w:val="7"/>
          <w:sz w:val="18"/>
        </w:rPr>
        <w:t> </w:t>
      </w:r>
      <w:r>
        <w:rPr>
          <w:color w:val="494A52"/>
          <w:spacing w:val="3"/>
          <w:sz w:val="18"/>
        </w:rPr>
        <w:t>pollution.</w:t>
      </w:r>
    </w:p>
    <w:p>
      <w:pPr>
        <w:pStyle w:val="ListParagraph"/>
        <w:numPr>
          <w:ilvl w:val="0"/>
          <w:numId w:val="3"/>
        </w:numPr>
        <w:tabs>
          <w:tab w:pos="670" w:val="left" w:leader="none"/>
        </w:tabs>
        <w:spacing w:line="235" w:lineRule="auto" w:before="68" w:after="0"/>
        <w:ind w:left="669" w:right="878" w:hanging="284"/>
        <w:jc w:val="left"/>
        <w:rPr>
          <w:color w:val="494A52"/>
          <w:sz w:val="18"/>
        </w:rPr>
      </w:pPr>
      <w:r>
        <w:rPr>
          <w:color w:val="494A52"/>
          <w:spacing w:val="3"/>
          <w:sz w:val="18"/>
        </w:rPr>
        <w:br w:type="column"/>
      </w:r>
      <w:r>
        <w:rPr>
          <w:color w:val="494A52"/>
          <w:sz w:val="18"/>
        </w:rPr>
        <w:t>Growth and </w:t>
      </w:r>
      <w:r>
        <w:rPr>
          <w:color w:val="494A52"/>
          <w:spacing w:val="2"/>
          <w:sz w:val="18"/>
        </w:rPr>
        <w:t>development </w:t>
      </w:r>
      <w:r>
        <w:rPr>
          <w:color w:val="494A52"/>
          <w:sz w:val="18"/>
        </w:rPr>
        <w:t>of the city, </w:t>
      </w:r>
      <w:r>
        <w:rPr>
          <w:color w:val="494A52"/>
          <w:spacing w:val="2"/>
          <w:sz w:val="18"/>
        </w:rPr>
        <w:t>leading </w:t>
      </w:r>
      <w:r>
        <w:rPr>
          <w:color w:val="494A52"/>
          <w:spacing w:val="3"/>
          <w:sz w:val="18"/>
        </w:rPr>
        <w:t>to </w:t>
      </w:r>
      <w:r>
        <w:rPr>
          <w:color w:val="494A52"/>
          <w:spacing w:val="2"/>
          <w:sz w:val="18"/>
        </w:rPr>
        <w:t>increasing travel</w:t>
      </w:r>
      <w:r>
        <w:rPr>
          <w:color w:val="494A52"/>
          <w:spacing w:val="12"/>
          <w:sz w:val="18"/>
        </w:rPr>
        <w:t> </w:t>
      </w:r>
      <w:r>
        <w:rPr>
          <w:color w:val="494A52"/>
          <w:spacing w:val="3"/>
          <w:sz w:val="18"/>
        </w:rPr>
        <w:t>demand.</w:t>
      </w:r>
    </w:p>
    <w:p>
      <w:pPr>
        <w:pStyle w:val="ListParagraph"/>
        <w:numPr>
          <w:ilvl w:val="0"/>
          <w:numId w:val="3"/>
        </w:numPr>
        <w:tabs>
          <w:tab w:pos="670" w:val="left" w:leader="none"/>
        </w:tabs>
        <w:spacing w:line="235" w:lineRule="auto" w:before="55" w:after="0"/>
        <w:ind w:left="669" w:right="1397" w:hanging="284"/>
        <w:jc w:val="left"/>
        <w:rPr>
          <w:color w:val="494A52"/>
          <w:sz w:val="18"/>
        </w:rPr>
      </w:pPr>
      <w:r>
        <w:rPr>
          <w:color w:val="494A52"/>
          <w:sz w:val="18"/>
        </w:rPr>
        <w:t>The </w:t>
      </w:r>
      <w:r>
        <w:rPr>
          <w:color w:val="494A52"/>
          <w:spacing w:val="2"/>
          <w:sz w:val="18"/>
        </w:rPr>
        <w:t>need </w:t>
      </w:r>
      <w:r>
        <w:rPr>
          <w:color w:val="494A52"/>
          <w:sz w:val="18"/>
        </w:rPr>
        <w:t>to </w:t>
      </w:r>
      <w:r>
        <w:rPr>
          <w:color w:val="494A52"/>
          <w:spacing w:val="2"/>
          <w:sz w:val="18"/>
        </w:rPr>
        <w:t>enhance </w:t>
      </w:r>
      <w:r>
        <w:rPr>
          <w:color w:val="494A52"/>
          <w:sz w:val="18"/>
        </w:rPr>
        <w:t>the </w:t>
      </w:r>
      <w:r>
        <w:rPr>
          <w:color w:val="494A52"/>
          <w:spacing w:val="2"/>
          <w:sz w:val="18"/>
        </w:rPr>
        <w:t>city </w:t>
      </w:r>
      <w:r>
        <w:rPr>
          <w:color w:val="494A52"/>
          <w:sz w:val="18"/>
        </w:rPr>
        <w:t>centre as a </w:t>
      </w:r>
      <w:r>
        <w:rPr>
          <w:color w:val="494A52"/>
          <w:spacing w:val="2"/>
          <w:sz w:val="18"/>
        </w:rPr>
        <w:t>destination </w:t>
      </w:r>
      <w:r>
        <w:rPr>
          <w:color w:val="494A52"/>
          <w:sz w:val="18"/>
        </w:rPr>
        <w:t>and </w:t>
      </w:r>
      <w:r>
        <w:rPr>
          <w:color w:val="494A52"/>
          <w:spacing w:val="2"/>
          <w:sz w:val="18"/>
        </w:rPr>
        <w:t>place </w:t>
      </w:r>
      <w:r>
        <w:rPr>
          <w:color w:val="494A52"/>
          <w:sz w:val="18"/>
        </w:rPr>
        <w:t>to</w:t>
      </w:r>
      <w:r>
        <w:rPr>
          <w:color w:val="494A52"/>
          <w:spacing w:val="28"/>
          <w:sz w:val="18"/>
        </w:rPr>
        <w:t> </w:t>
      </w:r>
      <w:r>
        <w:rPr>
          <w:color w:val="494A52"/>
          <w:spacing w:val="3"/>
          <w:sz w:val="18"/>
        </w:rPr>
        <w:t>invest.</w:t>
      </w:r>
    </w:p>
    <w:p>
      <w:pPr>
        <w:pStyle w:val="ListParagraph"/>
        <w:numPr>
          <w:ilvl w:val="0"/>
          <w:numId w:val="3"/>
        </w:numPr>
        <w:tabs>
          <w:tab w:pos="670" w:val="left" w:leader="none"/>
        </w:tabs>
        <w:spacing w:line="235" w:lineRule="auto" w:before="54" w:after="0"/>
        <w:ind w:left="669" w:right="1048" w:hanging="284"/>
        <w:jc w:val="left"/>
        <w:rPr>
          <w:color w:val="494A52"/>
          <w:sz w:val="18"/>
        </w:rPr>
      </w:pPr>
      <w:r>
        <w:rPr>
          <w:color w:val="494A52"/>
          <w:sz w:val="18"/>
        </w:rPr>
        <w:t>The </w:t>
      </w:r>
      <w:r>
        <w:rPr>
          <w:color w:val="494A52"/>
          <w:spacing w:val="2"/>
          <w:sz w:val="18"/>
        </w:rPr>
        <w:t>need </w:t>
      </w:r>
      <w:r>
        <w:rPr>
          <w:color w:val="494A52"/>
          <w:sz w:val="18"/>
        </w:rPr>
        <w:t>to </w:t>
      </w:r>
      <w:r>
        <w:rPr>
          <w:color w:val="494A52"/>
          <w:spacing w:val="2"/>
          <w:sz w:val="18"/>
        </w:rPr>
        <w:t>improve </w:t>
      </w:r>
      <w:r>
        <w:rPr>
          <w:color w:val="494A52"/>
          <w:sz w:val="18"/>
        </w:rPr>
        <w:t>the </w:t>
      </w:r>
      <w:r>
        <w:rPr>
          <w:color w:val="494A52"/>
          <w:spacing w:val="2"/>
          <w:sz w:val="18"/>
        </w:rPr>
        <w:t>liveability </w:t>
      </w:r>
      <w:r>
        <w:rPr>
          <w:color w:val="494A52"/>
          <w:sz w:val="18"/>
        </w:rPr>
        <w:t>of the </w:t>
      </w:r>
      <w:r>
        <w:rPr>
          <w:color w:val="494A52"/>
          <w:spacing w:val="3"/>
          <w:sz w:val="18"/>
        </w:rPr>
        <w:t>city </w:t>
      </w:r>
      <w:r>
        <w:rPr>
          <w:color w:val="494A52"/>
          <w:sz w:val="18"/>
        </w:rPr>
        <w:t>and</w:t>
      </w:r>
      <w:r>
        <w:rPr>
          <w:color w:val="494A52"/>
          <w:spacing w:val="12"/>
          <w:sz w:val="18"/>
        </w:rPr>
        <w:t> </w:t>
      </w:r>
      <w:r>
        <w:rPr>
          <w:color w:val="494A52"/>
          <w:sz w:val="18"/>
        </w:rPr>
        <w:t>the</w:t>
      </w:r>
      <w:r>
        <w:rPr>
          <w:color w:val="494A52"/>
          <w:spacing w:val="13"/>
          <w:sz w:val="18"/>
        </w:rPr>
        <w:t> </w:t>
      </w:r>
      <w:r>
        <w:rPr>
          <w:color w:val="494A52"/>
          <w:spacing w:val="2"/>
          <w:sz w:val="18"/>
        </w:rPr>
        <w:t>health</w:t>
      </w:r>
      <w:r>
        <w:rPr>
          <w:color w:val="494A52"/>
          <w:spacing w:val="12"/>
          <w:sz w:val="18"/>
        </w:rPr>
        <w:t> </w:t>
      </w:r>
      <w:r>
        <w:rPr>
          <w:color w:val="494A52"/>
          <w:sz w:val="18"/>
        </w:rPr>
        <w:t>and</w:t>
      </w:r>
      <w:r>
        <w:rPr>
          <w:color w:val="494A52"/>
          <w:spacing w:val="13"/>
          <w:sz w:val="18"/>
        </w:rPr>
        <w:t> </w:t>
      </w:r>
      <w:r>
        <w:rPr>
          <w:color w:val="494A52"/>
          <w:spacing w:val="2"/>
          <w:sz w:val="18"/>
        </w:rPr>
        <w:t>wellbeing</w:t>
      </w:r>
      <w:r>
        <w:rPr>
          <w:color w:val="494A52"/>
          <w:spacing w:val="13"/>
          <w:sz w:val="18"/>
        </w:rPr>
        <w:t> </w:t>
      </w:r>
      <w:r>
        <w:rPr>
          <w:color w:val="494A52"/>
          <w:sz w:val="18"/>
        </w:rPr>
        <w:t>of</w:t>
      </w:r>
      <w:r>
        <w:rPr>
          <w:color w:val="494A52"/>
          <w:spacing w:val="12"/>
          <w:sz w:val="18"/>
        </w:rPr>
        <w:t> </w:t>
      </w:r>
      <w:r>
        <w:rPr>
          <w:color w:val="494A52"/>
          <w:sz w:val="18"/>
        </w:rPr>
        <w:t>its</w:t>
      </w:r>
      <w:r>
        <w:rPr>
          <w:color w:val="494A52"/>
          <w:spacing w:val="13"/>
          <w:sz w:val="18"/>
        </w:rPr>
        <w:t> </w:t>
      </w:r>
      <w:r>
        <w:rPr>
          <w:color w:val="494A52"/>
          <w:spacing w:val="2"/>
          <w:sz w:val="18"/>
        </w:rPr>
        <w:t>residents.</w:t>
      </w:r>
    </w:p>
    <w:p>
      <w:pPr>
        <w:pStyle w:val="ListParagraph"/>
        <w:numPr>
          <w:ilvl w:val="0"/>
          <w:numId w:val="3"/>
        </w:numPr>
        <w:tabs>
          <w:tab w:pos="670" w:val="left" w:leader="none"/>
        </w:tabs>
        <w:spacing w:line="235" w:lineRule="auto" w:before="55" w:after="0"/>
        <w:ind w:left="669" w:right="1316" w:hanging="284"/>
        <w:jc w:val="left"/>
        <w:rPr>
          <w:color w:val="494A52"/>
          <w:sz w:val="18"/>
        </w:rPr>
      </w:pPr>
      <w:r>
        <w:rPr>
          <w:color w:val="494A52"/>
          <w:sz w:val="18"/>
        </w:rPr>
        <w:t>The </w:t>
      </w:r>
      <w:r>
        <w:rPr>
          <w:color w:val="494A52"/>
          <w:spacing w:val="2"/>
          <w:sz w:val="18"/>
        </w:rPr>
        <w:t>need </w:t>
      </w:r>
      <w:r>
        <w:rPr>
          <w:color w:val="494A52"/>
          <w:sz w:val="18"/>
        </w:rPr>
        <w:t>to </w:t>
      </w:r>
      <w:r>
        <w:rPr>
          <w:color w:val="494A52"/>
          <w:spacing w:val="2"/>
          <w:sz w:val="18"/>
        </w:rPr>
        <w:t>improve </w:t>
      </w:r>
      <w:r>
        <w:rPr>
          <w:color w:val="494A52"/>
          <w:sz w:val="18"/>
        </w:rPr>
        <w:t>the </w:t>
      </w:r>
      <w:r>
        <w:rPr>
          <w:color w:val="494A52"/>
          <w:spacing w:val="2"/>
          <w:sz w:val="18"/>
        </w:rPr>
        <w:t>accessibility </w:t>
      </w:r>
      <w:r>
        <w:rPr>
          <w:color w:val="494A52"/>
          <w:spacing w:val="3"/>
          <w:sz w:val="18"/>
        </w:rPr>
        <w:t>and </w:t>
      </w:r>
      <w:r>
        <w:rPr>
          <w:color w:val="494A52"/>
          <w:spacing w:val="2"/>
          <w:sz w:val="18"/>
        </w:rPr>
        <w:t>equity </w:t>
      </w:r>
      <w:r>
        <w:rPr>
          <w:color w:val="494A52"/>
          <w:sz w:val="18"/>
        </w:rPr>
        <w:t>of</w:t>
      </w:r>
      <w:r>
        <w:rPr>
          <w:color w:val="494A52"/>
          <w:spacing w:val="12"/>
          <w:sz w:val="18"/>
        </w:rPr>
        <w:t> </w:t>
      </w:r>
      <w:r>
        <w:rPr>
          <w:color w:val="494A52"/>
          <w:spacing w:val="3"/>
          <w:sz w:val="18"/>
        </w:rPr>
        <w:t>transport.</w:t>
      </w:r>
    </w:p>
    <w:p>
      <w:pPr>
        <w:pStyle w:val="BodyText"/>
        <w:spacing w:line="235" w:lineRule="auto" w:before="55"/>
        <w:ind w:left="385" w:right="852"/>
      </w:pPr>
      <w:r>
        <w:rPr>
          <w:color w:val="494A52"/>
        </w:rPr>
        <w:t>The strategy also identifies specific policy and masterplan changes within the city centre, which will directly impact on the University and its approach</w:t>
      </w:r>
    </w:p>
    <w:p>
      <w:pPr>
        <w:pStyle w:val="BodyText"/>
        <w:spacing w:line="235" w:lineRule="auto"/>
        <w:ind w:left="385" w:right="905"/>
      </w:pPr>
      <w:r>
        <w:rPr>
          <w:color w:val="494A52"/>
        </w:rPr>
        <w:t>to transport. These include the Clean Air Zone (CAZ), which is to be implemented in summer 2020 and which the University sits within. In terms of masterplanning, there are several masterplans that will change areas directly adjacent to the University. The most significant of these is the Curzon area masterplan, which responds to the proposals for HS2.</w:t>
      </w:r>
    </w:p>
    <w:p>
      <w:pPr>
        <w:pStyle w:val="BodyText"/>
        <w:spacing w:line="235" w:lineRule="auto" w:before="109"/>
        <w:ind w:left="385" w:right="1027"/>
      </w:pPr>
      <w:r>
        <w:rPr>
          <w:color w:val="494A52"/>
        </w:rPr>
        <w:t>The strategy also addresses a number of issues that have been identified as being important to the University including:</w:t>
      </w:r>
    </w:p>
    <w:p>
      <w:pPr>
        <w:pStyle w:val="ListParagraph"/>
        <w:numPr>
          <w:ilvl w:val="0"/>
          <w:numId w:val="3"/>
        </w:numPr>
        <w:tabs>
          <w:tab w:pos="670" w:val="left" w:leader="none"/>
        </w:tabs>
        <w:spacing w:line="235" w:lineRule="auto" w:before="117" w:after="0"/>
        <w:ind w:left="669" w:right="1363" w:hanging="284"/>
        <w:jc w:val="both"/>
        <w:rPr>
          <w:color w:val="494A52"/>
          <w:sz w:val="18"/>
        </w:rPr>
      </w:pPr>
      <w:r>
        <w:rPr>
          <w:color w:val="494A52"/>
          <w:spacing w:val="2"/>
          <w:sz w:val="18"/>
        </w:rPr>
        <w:t>Seeking </w:t>
      </w:r>
      <w:r>
        <w:rPr>
          <w:color w:val="494A52"/>
          <w:sz w:val="18"/>
        </w:rPr>
        <w:t>to ensure </w:t>
      </w:r>
      <w:r>
        <w:rPr>
          <w:color w:val="494A52"/>
          <w:spacing w:val="2"/>
          <w:sz w:val="18"/>
        </w:rPr>
        <w:t>travel </w:t>
      </w:r>
      <w:r>
        <w:rPr>
          <w:color w:val="494A52"/>
          <w:sz w:val="18"/>
        </w:rPr>
        <w:t>to the </w:t>
      </w:r>
      <w:r>
        <w:rPr>
          <w:color w:val="494A52"/>
          <w:spacing w:val="3"/>
          <w:sz w:val="18"/>
        </w:rPr>
        <w:t>University </w:t>
      </w:r>
      <w:r>
        <w:rPr>
          <w:color w:val="494A52"/>
          <w:sz w:val="18"/>
        </w:rPr>
        <w:t>is not a </w:t>
      </w:r>
      <w:r>
        <w:rPr>
          <w:color w:val="494A52"/>
          <w:spacing w:val="2"/>
          <w:sz w:val="18"/>
        </w:rPr>
        <w:t>barrier </w:t>
      </w:r>
      <w:r>
        <w:rPr>
          <w:color w:val="494A52"/>
          <w:sz w:val="18"/>
        </w:rPr>
        <w:t>to </w:t>
      </w:r>
      <w:r>
        <w:rPr>
          <w:color w:val="494A52"/>
          <w:spacing w:val="2"/>
          <w:sz w:val="18"/>
        </w:rPr>
        <w:t>accessing education </w:t>
      </w:r>
      <w:r>
        <w:rPr>
          <w:color w:val="494A52"/>
          <w:spacing w:val="3"/>
          <w:sz w:val="18"/>
        </w:rPr>
        <w:t>or employment.</w:t>
      </w:r>
    </w:p>
    <w:p>
      <w:pPr>
        <w:pStyle w:val="ListParagraph"/>
        <w:numPr>
          <w:ilvl w:val="0"/>
          <w:numId w:val="3"/>
        </w:numPr>
        <w:tabs>
          <w:tab w:pos="670" w:val="left" w:leader="none"/>
        </w:tabs>
        <w:spacing w:line="240" w:lineRule="auto" w:before="49" w:after="0"/>
        <w:ind w:left="669" w:right="0" w:hanging="285"/>
        <w:jc w:val="both"/>
        <w:rPr>
          <w:color w:val="494A52"/>
          <w:sz w:val="18"/>
        </w:rPr>
      </w:pPr>
      <w:r>
        <w:rPr>
          <w:color w:val="494A52"/>
          <w:sz w:val="18"/>
        </w:rPr>
        <w:t>The </w:t>
      </w:r>
      <w:r>
        <w:rPr>
          <w:color w:val="494A52"/>
          <w:spacing w:val="2"/>
          <w:sz w:val="18"/>
        </w:rPr>
        <w:t>provision </w:t>
      </w:r>
      <w:r>
        <w:rPr>
          <w:color w:val="494A52"/>
          <w:sz w:val="18"/>
        </w:rPr>
        <w:t>of car </w:t>
      </w:r>
      <w:r>
        <w:rPr>
          <w:color w:val="494A52"/>
          <w:spacing w:val="2"/>
          <w:sz w:val="18"/>
        </w:rPr>
        <w:t>parking </w:t>
      </w:r>
      <w:r>
        <w:rPr>
          <w:color w:val="494A52"/>
          <w:sz w:val="18"/>
        </w:rPr>
        <w:t>on</w:t>
      </w:r>
      <w:r>
        <w:rPr>
          <w:color w:val="494A52"/>
          <w:spacing w:val="42"/>
          <w:sz w:val="18"/>
        </w:rPr>
        <w:t> </w:t>
      </w:r>
      <w:r>
        <w:rPr>
          <w:color w:val="494A52"/>
          <w:spacing w:val="3"/>
          <w:sz w:val="18"/>
        </w:rPr>
        <w:t>campus.</w:t>
      </w:r>
    </w:p>
    <w:p>
      <w:pPr>
        <w:pStyle w:val="ListParagraph"/>
        <w:numPr>
          <w:ilvl w:val="0"/>
          <w:numId w:val="3"/>
        </w:numPr>
        <w:tabs>
          <w:tab w:pos="670" w:val="left" w:leader="none"/>
        </w:tabs>
        <w:spacing w:line="235" w:lineRule="auto" w:before="55" w:after="0"/>
        <w:ind w:left="669" w:right="1386" w:hanging="284"/>
        <w:jc w:val="left"/>
        <w:rPr>
          <w:color w:val="494A52"/>
          <w:sz w:val="18"/>
        </w:rPr>
      </w:pPr>
      <w:r>
        <w:rPr>
          <w:color w:val="494A52"/>
          <w:spacing w:val="2"/>
          <w:sz w:val="18"/>
        </w:rPr>
        <w:t>Continuing </w:t>
      </w:r>
      <w:r>
        <w:rPr>
          <w:color w:val="494A52"/>
          <w:sz w:val="18"/>
        </w:rPr>
        <w:t>the </w:t>
      </w:r>
      <w:r>
        <w:rPr>
          <w:color w:val="494A52"/>
          <w:spacing w:val="2"/>
          <w:sz w:val="18"/>
        </w:rPr>
        <w:t>shift towards </w:t>
      </w:r>
      <w:r>
        <w:rPr>
          <w:color w:val="494A52"/>
          <w:spacing w:val="3"/>
          <w:sz w:val="18"/>
        </w:rPr>
        <w:t>sustainable </w:t>
      </w:r>
      <w:r>
        <w:rPr>
          <w:color w:val="494A52"/>
          <w:spacing w:val="2"/>
          <w:sz w:val="18"/>
        </w:rPr>
        <w:t>transport </w:t>
      </w:r>
      <w:r>
        <w:rPr>
          <w:color w:val="494A52"/>
          <w:sz w:val="18"/>
        </w:rPr>
        <w:t>for staff, </w:t>
      </w:r>
      <w:r>
        <w:rPr>
          <w:color w:val="494A52"/>
          <w:spacing w:val="2"/>
          <w:sz w:val="18"/>
        </w:rPr>
        <w:t>students </w:t>
      </w:r>
      <w:r>
        <w:rPr>
          <w:color w:val="494A52"/>
          <w:sz w:val="18"/>
        </w:rPr>
        <w:t>and</w:t>
      </w:r>
      <w:r>
        <w:rPr>
          <w:color w:val="494A52"/>
          <w:spacing w:val="12"/>
          <w:sz w:val="18"/>
        </w:rPr>
        <w:t> </w:t>
      </w:r>
      <w:r>
        <w:rPr>
          <w:color w:val="494A52"/>
          <w:spacing w:val="3"/>
          <w:sz w:val="18"/>
        </w:rPr>
        <w:t>visitors.</w:t>
      </w:r>
    </w:p>
    <w:p>
      <w:pPr>
        <w:pStyle w:val="ListParagraph"/>
        <w:numPr>
          <w:ilvl w:val="0"/>
          <w:numId w:val="3"/>
        </w:numPr>
        <w:tabs>
          <w:tab w:pos="670" w:val="left" w:leader="none"/>
        </w:tabs>
        <w:spacing w:line="235" w:lineRule="auto" w:before="55" w:after="0"/>
        <w:ind w:left="669" w:right="972" w:hanging="284"/>
        <w:jc w:val="left"/>
        <w:rPr>
          <w:color w:val="494A52"/>
          <w:sz w:val="18"/>
        </w:rPr>
      </w:pPr>
      <w:r>
        <w:rPr>
          <w:color w:val="494A52"/>
          <w:spacing w:val="2"/>
          <w:sz w:val="18"/>
        </w:rPr>
        <w:t>Enhancing </w:t>
      </w:r>
      <w:r>
        <w:rPr>
          <w:color w:val="494A52"/>
          <w:sz w:val="18"/>
        </w:rPr>
        <w:t>the </w:t>
      </w:r>
      <w:r>
        <w:rPr>
          <w:color w:val="494A52"/>
          <w:spacing w:val="2"/>
          <w:sz w:val="18"/>
        </w:rPr>
        <w:t>public </w:t>
      </w:r>
      <w:r>
        <w:rPr>
          <w:color w:val="494A52"/>
          <w:sz w:val="18"/>
        </w:rPr>
        <w:t>realm and </w:t>
      </w:r>
      <w:r>
        <w:rPr>
          <w:color w:val="494A52"/>
          <w:spacing w:val="2"/>
          <w:sz w:val="18"/>
        </w:rPr>
        <w:t>experience </w:t>
      </w:r>
      <w:r>
        <w:rPr>
          <w:color w:val="494A52"/>
          <w:spacing w:val="3"/>
          <w:sz w:val="18"/>
        </w:rPr>
        <w:t>of </w:t>
      </w:r>
      <w:r>
        <w:rPr>
          <w:color w:val="494A52"/>
          <w:spacing w:val="2"/>
          <w:sz w:val="18"/>
        </w:rPr>
        <w:t>spending time </w:t>
      </w:r>
      <w:r>
        <w:rPr>
          <w:color w:val="494A52"/>
          <w:sz w:val="18"/>
        </w:rPr>
        <w:t>on</w:t>
      </w:r>
      <w:r>
        <w:rPr>
          <w:color w:val="494A52"/>
          <w:spacing w:val="17"/>
          <w:sz w:val="18"/>
        </w:rPr>
        <w:t> </w:t>
      </w:r>
      <w:r>
        <w:rPr>
          <w:color w:val="494A52"/>
          <w:spacing w:val="3"/>
          <w:sz w:val="18"/>
        </w:rPr>
        <w:t>campus.</w:t>
      </w:r>
    </w:p>
    <w:p>
      <w:pPr>
        <w:pStyle w:val="ListParagraph"/>
        <w:numPr>
          <w:ilvl w:val="0"/>
          <w:numId w:val="3"/>
        </w:numPr>
        <w:tabs>
          <w:tab w:pos="670" w:val="left" w:leader="none"/>
        </w:tabs>
        <w:spacing w:line="235" w:lineRule="auto" w:before="54" w:after="0"/>
        <w:ind w:left="669" w:right="922" w:hanging="284"/>
        <w:jc w:val="left"/>
        <w:rPr>
          <w:color w:val="494A52"/>
          <w:sz w:val="18"/>
        </w:rPr>
      </w:pPr>
      <w:r>
        <w:rPr>
          <w:color w:val="494A52"/>
          <w:spacing w:val="2"/>
          <w:sz w:val="18"/>
        </w:rPr>
        <w:t>Improving connections </w:t>
      </w:r>
      <w:r>
        <w:rPr>
          <w:color w:val="494A52"/>
          <w:sz w:val="18"/>
        </w:rPr>
        <w:t>to the </w:t>
      </w:r>
      <w:r>
        <w:rPr>
          <w:color w:val="494A52"/>
          <w:spacing w:val="2"/>
          <w:sz w:val="18"/>
        </w:rPr>
        <w:t>wider city </w:t>
      </w:r>
      <w:r>
        <w:rPr>
          <w:color w:val="494A52"/>
          <w:sz w:val="18"/>
        </w:rPr>
        <w:t>centre and </w:t>
      </w:r>
      <w:r>
        <w:rPr>
          <w:color w:val="494A52"/>
          <w:spacing w:val="2"/>
          <w:sz w:val="18"/>
        </w:rPr>
        <w:t>links </w:t>
      </w:r>
      <w:r>
        <w:rPr>
          <w:color w:val="494A52"/>
          <w:sz w:val="18"/>
        </w:rPr>
        <w:t>to </w:t>
      </w:r>
      <w:r>
        <w:rPr>
          <w:color w:val="494A52"/>
          <w:spacing w:val="2"/>
          <w:sz w:val="18"/>
        </w:rPr>
        <w:t>public</w:t>
      </w:r>
      <w:r>
        <w:rPr>
          <w:color w:val="494A52"/>
          <w:spacing w:val="27"/>
          <w:sz w:val="18"/>
        </w:rPr>
        <w:t> </w:t>
      </w:r>
      <w:r>
        <w:rPr>
          <w:color w:val="494A52"/>
          <w:spacing w:val="3"/>
          <w:sz w:val="18"/>
        </w:rPr>
        <w:t>transport.</w:t>
      </w:r>
    </w:p>
    <w:p>
      <w:pPr>
        <w:pStyle w:val="ListParagraph"/>
        <w:numPr>
          <w:ilvl w:val="0"/>
          <w:numId w:val="3"/>
        </w:numPr>
        <w:tabs>
          <w:tab w:pos="670" w:val="left" w:leader="none"/>
        </w:tabs>
        <w:spacing w:line="235" w:lineRule="auto" w:before="55" w:after="0"/>
        <w:ind w:left="669" w:right="1053" w:hanging="284"/>
        <w:jc w:val="left"/>
        <w:rPr>
          <w:color w:val="494A52"/>
          <w:sz w:val="18"/>
        </w:rPr>
      </w:pPr>
      <w:r>
        <w:rPr>
          <w:color w:val="494A52"/>
          <w:spacing w:val="2"/>
          <w:sz w:val="18"/>
        </w:rPr>
        <w:t>Ensuring </w:t>
      </w:r>
      <w:r>
        <w:rPr>
          <w:color w:val="494A52"/>
          <w:sz w:val="18"/>
        </w:rPr>
        <w:t>the </w:t>
      </w:r>
      <w:r>
        <w:rPr>
          <w:color w:val="494A52"/>
          <w:spacing w:val="2"/>
          <w:sz w:val="18"/>
        </w:rPr>
        <w:t>University understands </w:t>
      </w:r>
      <w:r>
        <w:rPr>
          <w:color w:val="494A52"/>
          <w:sz w:val="18"/>
        </w:rPr>
        <w:t>and </w:t>
      </w:r>
      <w:r>
        <w:rPr>
          <w:color w:val="494A52"/>
          <w:spacing w:val="3"/>
          <w:sz w:val="18"/>
        </w:rPr>
        <w:t>can </w:t>
      </w:r>
      <w:r>
        <w:rPr>
          <w:color w:val="494A52"/>
          <w:spacing w:val="2"/>
          <w:sz w:val="18"/>
        </w:rPr>
        <w:t>plan </w:t>
      </w:r>
      <w:r>
        <w:rPr>
          <w:color w:val="494A52"/>
          <w:sz w:val="18"/>
        </w:rPr>
        <w:t>for key </w:t>
      </w:r>
      <w:r>
        <w:rPr>
          <w:color w:val="494A52"/>
          <w:spacing w:val="2"/>
          <w:sz w:val="18"/>
        </w:rPr>
        <w:t>transport </w:t>
      </w:r>
      <w:r>
        <w:rPr>
          <w:color w:val="494A52"/>
          <w:sz w:val="18"/>
        </w:rPr>
        <w:t>trends and </w:t>
      </w:r>
      <w:r>
        <w:rPr>
          <w:color w:val="494A52"/>
          <w:spacing w:val="2"/>
          <w:sz w:val="18"/>
        </w:rPr>
        <w:t>drivers </w:t>
      </w:r>
      <w:r>
        <w:rPr>
          <w:color w:val="494A52"/>
          <w:spacing w:val="3"/>
          <w:sz w:val="18"/>
        </w:rPr>
        <w:t>for change.</w:t>
      </w:r>
    </w:p>
    <w:p>
      <w:pPr>
        <w:pStyle w:val="BodyText"/>
        <w:spacing w:line="235" w:lineRule="auto" w:before="54"/>
        <w:ind w:left="385" w:right="818"/>
      </w:pPr>
      <w:r>
        <w:rPr>
          <w:color w:val="494A52"/>
        </w:rPr>
        <w:t>In response to these drivers, city centre changes and the ambitious proposals for the University campus, the Transport Strategy has four strands, which are briefly described below.</w:t>
      </w:r>
    </w:p>
    <w:p>
      <w:pPr>
        <w:spacing w:after="0" w:line="235" w:lineRule="auto"/>
        <w:sectPr>
          <w:type w:val="continuous"/>
          <w:pgSz w:w="11910" w:h="16840"/>
          <w:pgMar w:top="1580" w:bottom="0" w:left="720" w:right="320"/>
          <w:cols w:num="2" w:equalWidth="0">
            <w:col w:w="4734" w:space="652"/>
            <w:col w:w="548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9"/>
        </w:rPr>
      </w:pPr>
    </w:p>
    <w:p>
      <w:pPr>
        <w:spacing w:before="68"/>
        <w:ind w:left="385" w:right="0" w:firstLine="0"/>
        <w:jc w:val="left"/>
        <w:rPr>
          <w:sz w:val="16"/>
        </w:rPr>
      </w:pPr>
      <w:r>
        <w:rPr>
          <w:color w:val="494A52"/>
          <w:sz w:val="16"/>
        </w:rPr>
        <w:t>6</w:t>
      </w:r>
    </w:p>
    <w:p>
      <w:pPr>
        <w:spacing w:after="0"/>
        <w:jc w:val="left"/>
        <w:rPr>
          <w:sz w:val="16"/>
        </w:rPr>
        <w:sectPr>
          <w:type w:val="continuous"/>
          <w:pgSz w:w="11910" w:h="16840"/>
          <w:pgMar w:top="1580" w:bottom="0" w:left="720" w:right="3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4"/>
        </w:rPr>
      </w:pPr>
    </w:p>
    <w:p>
      <w:pPr>
        <w:pStyle w:val="Heading5"/>
        <w:tabs>
          <w:tab w:pos="5770" w:val="left" w:leader="none"/>
        </w:tabs>
        <w:spacing w:before="0"/>
        <w:ind w:left="384" w:firstLine="0"/>
      </w:pPr>
      <w:r>
        <w:rPr/>
        <w:pict>
          <v:group style="width:215.5pt;height:311.350pt;mso-position-horizontal-relative:char;mso-position-vertical-relative:line" coordorigin="0,0" coordsize="4310,6227">
            <v:shape style="position:absolute;left:0;top:0;width:4310;height:6227" coordorigin="0,0" coordsize="4310,6227" path="m4309,0l0,0,0,6227,3148,6227,4310,5074,4309,0xe" filled="true" fillcolor="#00a3b4" stroked="false">
              <v:path arrowok="t"/>
              <v:fill type="solid"/>
            </v:shape>
            <v:shapetype id="_x0000_t202" o:spt="202" coordsize="21600,21600" path="m,l,21600r21600,l21600,xe">
              <v:stroke joinstyle="miter"/>
              <v:path gradientshapeok="t" o:connecttype="rect"/>
            </v:shapetype>
            <v:shape style="position:absolute;left:0;top:0;width:4310;height:6227" type="#_x0000_t202" filled="false" stroked="false">
              <v:textbox inset="0,0,0,0">
                <w:txbxContent>
                  <w:p>
                    <w:pPr>
                      <w:spacing w:before="202"/>
                      <w:ind w:left="283" w:right="0" w:firstLine="0"/>
                      <w:jc w:val="left"/>
                      <w:rPr>
                        <w:rFonts w:ascii="HelveticaNeueLTStd-Bd"/>
                        <w:b/>
                        <w:sz w:val="22"/>
                      </w:rPr>
                    </w:pPr>
                    <w:r>
                      <w:rPr>
                        <w:rFonts w:ascii="HelveticaNeueLTStd-Bd"/>
                        <w:b/>
                        <w:color w:val="FFFFFF"/>
                        <w:sz w:val="22"/>
                      </w:rPr>
                      <w:t>MAKING THE SHIFT</w:t>
                    </w:r>
                  </w:p>
                  <w:p>
                    <w:pPr>
                      <w:spacing w:line="235" w:lineRule="auto" w:before="109"/>
                      <w:ind w:left="283" w:right="330" w:firstLine="0"/>
                      <w:jc w:val="left"/>
                      <w:rPr>
                        <w:sz w:val="18"/>
                      </w:rPr>
                    </w:pPr>
                    <w:r>
                      <w:rPr>
                        <w:color w:val="FFFFFF"/>
                        <w:sz w:val="18"/>
                      </w:rPr>
                      <w:t>This strand recognises the need to ensure that most travel to and from the University is undertaken by active, sustainable, shared</w:t>
                    </w:r>
                    <w:r>
                      <w:rPr>
                        <w:color w:val="FFFFFF"/>
                        <w:spacing w:val="-3"/>
                        <w:sz w:val="18"/>
                      </w:rPr>
                      <w:t> </w:t>
                    </w:r>
                    <w:r>
                      <w:rPr>
                        <w:color w:val="FFFFFF"/>
                        <w:spacing w:val="-6"/>
                        <w:sz w:val="18"/>
                      </w:rPr>
                      <w:t>and</w:t>
                    </w:r>
                  </w:p>
                  <w:p>
                    <w:pPr>
                      <w:spacing w:line="235" w:lineRule="auto" w:before="0"/>
                      <w:ind w:left="283" w:right="156" w:firstLine="0"/>
                      <w:jc w:val="left"/>
                      <w:rPr>
                        <w:sz w:val="18"/>
                      </w:rPr>
                    </w:pPr>
                    <w:r>
                      <w:rPr>
                        <w:color w:val="FFFFFF"/>
                        <w:sz w:val="18"/>
                      </w:rPr>
                      <w:t>efficient modes of transport. A key component of this will be the continuing development</w:t>
                    </w:r>
                  </w:p>
                  <w:p>
                    <w:pPr>
                      <w:spacing w:line="235" w:lineRule="auto" w:before="0"/>
                      <w:ind w:left="283" w:right="783" w:firstLine="0"/>
                      <w:jc w:val="left"/>
                      <w:rPr>
                        <w:sz w:val="18"/>
                      </w:rPr>
                    </w:pPr>
                    <w:r>
                      <w:rPr>
                        <w:color w:val="FFFFFF"/>
                        <w:sz w:val="18"/>
                      </w:rPr>
                      <w:t>of ‘soft‘ measures, which encourage the use of sustainable modes of transport</w:t>
                    </w:r>
                  </w:p>
                  <w:p>
                    <w:pPr>
                      <w:spacing w:line="235" w:lineRule="auto" w:before="0"/>
                      <w:ind w:left="283" w:right="316" w:firstLine="0"/>
                      <w:jc w:val="left"/>
                      <w:rPr>
                        <w:sz w:val="18"/>
                      </w:rPr>
                    </w:pPr>
                    <w:r>
                      <w:rPr>
                        <w:color w:val="FFFFFF"/>
                        <w:sz w:val="18"/>
                      </w:rPr>
                      <w:t>through marketing, incentivisation and policy development. A key element of this will be the development of a more focussed approach to the granting of staff parking permits.</w:t>
                    </w:r>
                  </w:p>
                </w:txbxContent>
              </v:textbox>
              <w10:wrap type="none"/>
            </v:shape>
          </v:group>
        </w:pict>
      </w:r>
      <w:r>
        <w:rPr/>
      </w:r>
      <w:r>
        <w:rPr/>
        <w:tab/>
      </w:r>
      <w:r>
        <w:rPr/>
        <w:pict>
          <v:group style="width:215.5pt;height:311.350pt;mso-position-horizontal-relative:char;mso-position-vertical-relative:line" coordorigin="0,0" coordsize="4310,6227">
            <v:shape style="position:absolute;left:0;top:0;width:4310;height:6227" coordorigin="0,0" coordsize="4310,6227" path="m4309,0l0,0,0,6227,3148,6227,4310,5074,4309,0xe" filled="true" fillcolor="#00a3b4" stroked="false">
              <v:path arrowok="t"/>
              <v:fill type="solid"/>
            </v:shape>
            <v:shape style="position:absolute;left:0;top:0;width:4310;height:6227" type="#_x0000_t202" filled="false" stroked="false">
              <v:textbox inset="0,0,0,0">
                <w:txbxContent>
                  <w:p>
                    <w:pPr>
                      <w:spacing w:before="202"/>
                      <w:ind w:left="283" w:right="0" w:firstLine="0"/>
                      <w:jc w:val="left"/>
                      <w:rPr>
                        <w:rFonts w:ascii="HelveticaNeueLTStd-Bd"/>
                        <w:b/>
                        <w:sz w:val="22"/>
                      </w:rPr>
                    </w:pPr>
                    <w:r>
                      <w:rPr>
                        <w:rFonts w:ascii="HelveticaNeueLTStd-Bd"/>
                        <w:b/>
                        <w:color w:val="FFFFFF"/>
                        <w:sz w:val="22"/>
                      </w:rPr>
                      <w:t>CHANGING THE CONTEXT</w:t>
                    </w:r>
                  </w:p>
                  <w:p>
                    <w:pPr>
                      <w:spacing w:line="235" w:lineRule="auto" w:before="109"/>
                      <w:ind w:left="283" w:right="293" w:firstLine="0"/>
                      <w:jc w:val="left"/>
                      <w:rPr>
                        <w:sz w:val="18"/>
                      </w:rPr>
                    </w:pPr>
                    <w:r>
                      <w:rPr>
                        <w:color w:val="FFFFFF"/>
                        <w:sz w:val="18"/>
                      </w:rPr>
                      <w:t>The University campus is part of the city centre and within walking distance of the main train stations and bus interchange. However, the walking and cycling environments are often unattractive and significant severance is caused by the highways between the campus and the rest of the city centre.</w:t>
                    </w:r>
                  </w:p>
                  <w:p>
                    <w:pPr>
                      <w:spacing w:line="235" w:lineRule="auto" w:before="112"/>
                      <w:ind w:left="283" w:right="286" w:firstLine="0"/>
                      <w:jc w:val="both"/>
                      <w:rPr>
                        <w:sz w:val="18"/>
                      </w:rPr>
                    </w:pPr>
                    <w:r>
                      <w:rPr>
                        <w:color w:val="FFFFFF"/>
                        <w:sz w:val="18"/>
                      </w:rPr>
                      <w:t>There are also limitations on the locations one can access by bus, which stop adjacent to the site.</w:t>
                    </w:r>
                  </w:p>
                  <w:p>
                    <w:pPr>
                      <w:spacing w:line="235" w:lineRule="auto" w:before="117"/>
                      <w:ind w:left="283" w:right="412" w:firstLine="0"/>
                      <w:jc w:val="left"/>
                      <w:rPr>
                        <w:sz w:val="18"/>
                      </w:rPr>
                    </w:pPr>
                    <w:r>
                      <w:rPr>
                        <w:color w:val="FFFFFF"/>
                        <w:sz w:val="18"/>
                      </w:rPr>
                      <w:t>These issues cannot be directly addressed by the University and therefore, working with</w:t>
                    </w:r>
                  </w:p>
                  <w:p>
                    <w:pPr>
                      <w:spacing w:line="235" w:lineRule="auto" w:before="0"/>
                      <w:ind w:left="283" w:right="300" w:firstLine="0"/>
                      <w:jc w:val="left"/>
                      <w:rPr>
                        <w:sz w:val="18"/>
                      </w:rPr>
                    </w:pPr>
                    <w:r>
                      <w:rPr>
                        <w:color w:val="FFFFFF"/>
                        <w:sz w:val="18"/>
                      </w:rPr>
                      <w:t>Birmingham City Council (BCC) and Transport for West Midlands (TfWM) is going to be very important. This is to ensure that the University is better integrated for walking and cycling with the surrounding city, connections to the stations are direct and high quality, and the University is served by high frequency</w:t>
                    </w:r>
                  </w:p>
                  <w:p>
                    <w:pPr>
                      <w:spacing w:line="235" w:lineRule="exact" w:before="0"/>
                      <w:ind w:left="283" w:right="0" w:firstLine="0"/>
                      <w:jc w:val="left"/>
                      <w:rPr>
                        <w:sz w:val="18"/>
                      </w:rPr>
                    </w:pPr>
                    <w:r>
                      <w:rPr>
                        <w:color w:val="FFFFFF"/>
                        <w:sz w:val="18"/>
                      </w:rPr>
                      <w:t>and high quality public transport.</w:t>
                    </w:r>
                  </w:p>
                </w:txbxContent>
              </v:textbox>
              <w10:wrap type="none"/>
            </v:shape>
          </v:group>
        </w:pict>
      </w:r>
      <w:r>
        <w:rPr/>
      </w:r>
    </w:p>
    <w:p>
      <w:pPr>
        <w:pStyle w:val="BodyText"/>
        <w:rPr>
          <w:sz w:val="20"/>
        </w:rPr>
      </w:pPr>
    </w:p>
    <w:p>
      <w:pPr>
        <w:pStyle w:val="BodyText"/>
        <w:rPr>
          <w:sz w:val="20"/>
        </w:rPr>
      </w:pPr>
    </w:p>
    <w:p>
      <w:pPr>
        <w:pStyle w:val="BodyText"/>
        <w:spacing w:before="6"/>
        <w:rPr>
          <w:sz w:val="12"/>
        </w:rPr>
      </w:pPr>
      <w:r>
        <w:rPr/>
        <w:pict>
          <v:group style="position:absolute;margin-left:55.2113pt;margin-top:10.453492pt;width:215.5pt;height:224.9pt;mso-position-horizontal-relative:page;mso-position-vertical-relative:paragraph;z-index:-251648000;mso-wrap-distance-left:0;mso-wrap-distance-right:0" coordorigin="1104,209" coordsize="4310,4498">
            <v:shape style="position:absolute;left:1104;top:209;width:4310;height:4498" coordorigin="1104,209" coordsize="4310,4498" path="m5413,209l1104,209,1104,4707,4253,4707,5414,3554,5413,209xe" filled="true" fillcolor="#00a3b4" stroked="false">
              <v:path arrowok="t"/>
              <v:fill type="solid"/>
            </v:shape>
            <v:shape style="position:absolute;left:1104;top:209;width:4310;height:4498" type="#_x0000_t202" filled="false" stroked="false">
              <v:textbox inset="0,0,0,0">
                <w:txbxContent>
                  <w:p>
                    <w:pPr>
                      <w:spacing w:before="182"/>
                      <w:ind w:left="283" w:right="0" w:firstLine="0"/>
                      <w:jc w:val="left"/>
                      <w:rPr>
                        <w:rFonts w:ascii="HelveticaNeueLTStd-Bd"/>
                        <w:b/>
                        <w:sz w:val="22"/>
                      </w:rPr>
                    </w:pPr>
                    <w:r>
                      <w:rPr>
                        <w:rFonts w:ascii="HelveticaNeueLTStd-Bd"/>
                        <w:b/>
                        <w:color w:val="FFFFFF"/>
                        <w:sz w:val="22"/>
                      </w:rPr>
                      <w:t>BUILDING IT IN</w:t>
                    </w:r>
                  </w:p>
                  <w:p>
                    <w:pPr>
                      <w:spacing w:line="235" w:lineRule="auto" w:before="109"/>
                      <w:ind w:left="283" w:right="342" w:firstLine="0"/>
                      <w:jc w:val="left"/>
                      <w:rPr>
                        <w:sz w:val="18"/>
                      </w:rPr>
                    </w:pPr>
                    <w:r>
                      <w:rPr>
                        <w:color w:val="FFFFFF"/>
                        <w:sz w:val="18"/>
                      </w:rPr>
                      <w:t>This strand aims to ensure that the campus layout, public realm and facilities encourage and prioritise the use of sustainable modes of transport, and that all new buildings contain the appropriate shower and locker facilities people need. It addresses issues that are within the University’s control.</w:t>
                    </w:r>
                  </w:p>
                  <w:p>
                    <w:pPr>
                      <w:spacing w:line="235" w:lineRule="auto" w:before="112"/>
                      <w:ind w:left="283" w:right="319" w:firstLine="0"/>
                      <w:jc w:val="left"/>
                      <w:rPr>
                        <w:sz w:val="18"/>
                      </w:rPr>
                    </w:pPr>
                    <w:r>
                      <w:rPr>
                        <w:color w:val="FFFFFF"/>
                        <w:sz w:val="18"/>
                      </w:rPr>
                      <w:t>This strand also addresses the proposed approach to car parking provision for visitors, the public, staff and students to ensure the levels of parking are consistent with the proposed continuing shift towards active, sustainable, shared, cost effective and efficient modes of transport.</w:t>
                    </w:r>
                  </w:p>
                </w:txbxContent>
              </v:textbox>
              <w10:wrap type="none"/>
            </v:shape>
            <w10:wrap type="topAndBottom"/>
          </v:group>
        </w:pict>
      </w:r>
      <w:r>
        <w:rPr/>
        <w:pict>
          <v:group style="position:absolute;margin-left:324.502594pt;margin-top:10.453492pt;width:215.5pt;height:224.9pt;mso-position-horizontal-relative:page;mso-position-vertical-relative:paragraph;z-index:-251645952;mso-wrap-distance-left:0;mso-wrap-distance-right:0" coordorigin="6490,209" coordsize="4310,4498">
            <v:shape style="position:absolute;left:6490;top:209;width:4310;height:4498" coordorigin="6490,209" coordsize="4310,4498" path="m10799,209l6490,209,6490,4707,9638,4707,10800,3554,10799,209xe" filled="true" fillcolor="#00a3b4" stroked="false">
              <v:path arrowok="t"/>
              <v:fill type="solid"/>
            </v:shape>
            <v:shape style="position:absolute;left:6490;top:209;width:4310;height:4498" type="#_x0000_t202" filled="false" stroked="false">
              <v:textbox inset="0,0,0,0">
                <w:txbxContent>
                  <w:p>
                    <w:pPr>
                      <w:spacing w:before="182"/>
                      <w:ind w:left="283" w:right="0" w:firstLine="0"/>
                      <w:jc w:val="left"/>
                      <w:rPr>
                        <w:rFonts w:ascii="HelveticaNeueLTStd-Bd"/>
                        <w:b/>
                        <w:sz w:val="22"/>
                      </w:rPr>
                    </w:pPr>
                    <w:r>
                      <w:rPr>
                        <w:rFonts w:ascii="HelveticaNeueLTStd-Bd"/>
                        <w:b/>
                        <w:color w:val="FFFFFF"/>
                        <w:sz w:val="22"/>
                      </w:rPr>
                      <w:t>BRAVE NEW WORLD</w:t>
                    </w:r>
                  </w:p>
                  <w:p>
                    <w:pPr>
                      <w:spacing w:line="235" w:lineRule="auto" w:before="109"/>
                      <w:ind w:left="283" w:right="303" w:firstLine="0"/>
                      <w:jc w:val="left"/>
                      <w:rPr>
                        <w:sz w:val="18"/>
                      </w:rPr>
                    </w:pPr>
                    <w:r>
                      <w:rPr>
                        <w:color w:val="FFFFFF"/>
                        <w:sz w:val="18"/>
                      </w:rPr>
                      <w:t>Ensuring that the benefits of new transport technologies and information are captured and used for the benefit of the University, and particularly its students and staff, is</w:t>
                    </w:r>
                    <w:r>
                      <w:rPr>
                        <w:color w:val="FFFFFF"/>
                        <w:spacing w:val="-19"/>
                        <w:sz w:val="18"/>
                      </w:rPr>
                      <w:t> </w:t>
                    </w:r>
                    <w:r>
                      <w:rPr>
                        <w:color w:val="FFFFFF"/>
                        <w:sz w:val="18"/>
                      </w:rPr>
                      <w:t>important.</w:t>
                    </w:r>
                  </w:p>
                  <w:p>
                    <w:pPr>
                      <w:spacing w:line="235" w:lineRule="auto" w:before="116"/>
                      <w:ind w:left="283" w:right="799" w:firstLine="0"/>
                      <w:jc w:val="left"/>
                      <w:rPr>
                        <w:sz w:val="18"/>
                      </w:rPr>
                    </w:pPr>
                    <w:r>
                      <w:rPr>
                        <w:color w:val="FFFFFF"/>
                        <w:sz w:val="18"/>
                      </w:rPr>
                      <w:t>It is also important that the University are aware of preparing for changing</w:t>
                    </w:r>
                    <w:r>
                      <w:rPr>
                        <w:color w:val="FFFFFF"/>
                        <w:spacing w:val="-12"/>
                        <w:sz w:val="18"/>
                      </w:rPr>
                      <w:t> </w:t>
                    </w:r>
                    <w:r>
                      <w:rPr>
                        <w:color w:val="FFFFFF"/>
                        <w:spacing w:val="-5"/>
                        <w:sz w:val="18"/>
                      </w:rPr>
                      <w:t>and</w:t>
                    </w:r>
                  </w:p>
                  <w:p>
                    <w:pPr>
                      <w:spacing w:line="235" w:lineRule="auto" w:before="0"/>
                      <w:ind w:left="283" w:right="316" w:firstLine="0"/>
                      <w:jc w:val="left"/>
                      <w:rPr>
                        <w:sz w:val="18"/>
                      </w:rPr>
                    </w:pPr>
                    <w:r>
                      <w:rPr>
                        <w:color w:val="FFFFFF"/>
                        <w:sz w:val="18"/>
                      </w:rPr>
                      <w:t>disruptive transport technologies, as far </w:t>
                    </w:r>
                    <w:r>
                      <w:rPr>
                        <w:color w:val="FFFFFF"/>
                        <w:spacing w:val="-9"/>
                        <w:sz w:val="18"/>
                      </w:rPr>
                      <w:t>as </w:t>
                    </w:r>
                    <w:r>
                      <w:rPr>
                        <w:color w:val="FFFFFF"/>
                        <w:sz w:val="18"/>
                      </w:rPr>
                      <w:t>they need to and as far as it is possible.</w:t>
                    </w:r>
                  </w:p>
                  <w:p>
                    <w:pPr>
                      <w:spacing w:line="235" w:lineRule="auto" w:before="116"/>
                      <w:ind w:left="283" w:right="362" w:firstLine="0"/>
                      <w:jc w:val="left"/>
                      <w:rPr>
                        <w:sz w:val="18"/>
                      </w:rPr>
                    </w:pPr>
                    <w:r>
                      <w:rPr>
                        <w:color w:val="FFFFFF"/>
                        <w:sz w:val="18"/>
                      </w:rPr>
                      <w:t>This Transport Strategy identifies some key known trends and actions that can be taken. It will, however, be important to keep a general watching brief on the changing transport market.</w:t>
                    </w:r>
                  </w:p>
                </w:txbxContent>
              </v:textbox>
              <w10:wrap type="none"/>
            </v:shape>
            <w10:wrap type="topAndBottom"/>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7"/>
        </w:rPr>
      </w:pPr>
    </w:p>
    <w:p>
      <w:pPr>
        <w:spacing w:before="0"/>
        <w:ind w:left="0" w:right="749" w:firstLine="0"/>
        <w:jc w:val="right"/>
        <w:rPr>
          <w:sz w:val="16"/>
        </w:rPr>
      </w:pPr>
      <w:r>
        <w:rPr>
          <w:color w:val="494A52"/>
          <w:sz w:val="16"/>
        </w:rPr>
        <w:t>7</w:t>
      </w:r>
    </w:p>
    <w:p>
      <w:pPr>
        <w:spacing w:after="0"/>
        <w:jc w:val="right"/>
        <w:rPr>
          <w:sz w:val="16"/>
        </w:rPr>
        <w:sectPr>
          <w:pgSz w:w="11910" w:h="16840"/>
          <w:pgMar w:top="1580" w:bottom="280" w:left="720" w:right="320"/>
        </w:sectPr>
      </w:pPr>
    </w:p>
    <w:p>
      <w:pPr>
        <w:pStyle w:val="Heading1"/>
        <w:tabs>
          <w:tab w:pos="4767" w:val="left" w:leader="none"/>
        </w:tabs>
      </w:pPr>
      <w:r>
        <w:rPr/>
        <w:pict>
          <v:group style="position:absolute;margin-left:0pt;margin-top:.000015pt;width:595.3pt;height:841.9pt;mso-position-horizontal-relative:page;mso-position-vertical-relative:page;z-index:-254594048" coordorigin="0,0" coordsize="11906,16838">
            <v:shape style="position:absolute;left:0;top:0;width:11906;height:16838" type="#_x0000_t75" stroked="false">
              <v:imagedata r:id="rId17" o:title=""/>
            </v:shape>
            <v:shape style="position:absolute;left:0;top:0;width:10630;height:2183" coordorigin="0,0" coordsize="10630,2183" path="m10630,0l0,0,0,2182,8986,2182,10630,540,10630,0xe" filled="true" fillcolor="#00294d" stroked="false">
              <v:path arrowok="t"/>
              <v:fill type="solid"/>
            </v:shape>
            <w10:wrap type="none"/>
          </v:group>
        </w:pict>
      </w:r>
      <w:r>
        <w:rPr>
          <w:color w:val="FFFFFF"/>
        </w:rPr>
        <w:t>TRANSPORT</w:t>
        <w:tab/>
        <w:t>CONTEXT</w:t>
      </w: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spacing w:before="8"/>
        <w:rPr>
          <w:sz w:val="108"/>
        </w:rPr>
      </w:pPr>
    </w:p>
    <w:p>
      <w:pPr>
        <w:spacing w:before="1"/>
        <w:ind w:left="385" w:right="0" w:firstLine="0"/>
        <w:jc w:val="left"/>
        <w:rPr>
          <w:sz w:val="16"/>
        </w:rPr>
      </w:pPr>
      <w:r>
        <w:rPr>
          <w:color w:val="FFFFFF"/>
          <w:sz w:val="16"/>
        </w:rPr>
        <w:t>8</w:t>
      </w:r>
    </w:p>
    <w:p>
      <w:pPr>
        <w:spacing w:after="0"/>
        <w:jc w:val="left"/>
        <w:rPr>
          <w:sz w:val="16"/>
        </w:rPr>
        <w:sectPr>
          <w:pgSz w:w="11910" w:h="16840"/>
          <w:pgMar w:top="980" w:bottom="280" w:left="720" w:right="320"/>
        </w:sectPr>
      </w:pPr>
    </w:p>
    <w:p>
      <w:pPr>
        <w:pStyle w:val="BodyText"/>
        <w:rPr>
          <w:sz w:val="20"/>
        </w:rPr>
      </w:pPr>
      <w:r>
        <w:rPr/>
        <w:drawing>
          <wp:anchor distT="0" distB="0" distL="0" distR="0" allowOverlap="1" layoutInCell="1" locked="0" behindDoc="1" simplePos="0" relativeHeight="248723456">
            <wp:simplePos x="0" y="0"/>
            <wp:positionH relativeFrom="page">
              <wp:posOffset>0</wp:posOffset>
            </wp:positionH>
            <wp:positionV relativeFrom="page">
              <wp:posOffset>0</wp:posOffset>
            </wp:positionV>
            <wp:extent cx="7559992" cy="10692003"/>
            <wp:effectExtent l="0" t="0" r="0" b="0"/>
            <wp:wrapNone/>
            <wp:docPr id="5" name="image14.png"/>
            <wp:cNvGraphicFramePr>
              <a:graphicFrameLocks noChangeAspect="1"/>
            </wp:cNvGraphicFramePr>
            <a:graphic>
              <a:graphicData uri="http://schemas.openxmlformats.org/drawingml/2006/picture">
                <pic:pic>
                  <pic:nvPicPr>
                    <pic:cNvPr id="6" name="image14.png"/>
                    <pic:cNvPicPr/>
                  </pic:nvPicPr>
                  <pic:blipFill>
                    <a:blip r:embed="rId18" cstate="print"/>
                    <a:stretch>
                      <a:fillRect/>
                    </a:stretch>
                  </pic:blipFill>
                  <pic:spPr>
                    <a:xfrm>
                      <a:off x="0" y="0"/>
                      <a:ext cx="7559992" cy="1069200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6"/>
        </w:rPr>
      </w:pPr>
    </w:p>
    <w:p>
      <w:pPr>
        <w:spacing w:before="0"/>
        <w:ind w:left="0" w:right="749" w:firstLine="0"/>
        <w:jc w:val="right"/>
        <w:rPr>
          <w:sz w:val="16"/>
        </w:rPr>
      </w:pPr>
      <w:r>
        <w:rPr>
          <w:color w:val="FFFFFF"/>
          <w:sz w:val="16"/>
        </w:rPr>
        <w:t>9</w:t>
      </w:r>
    </w:p>
    <w:p>
      <w:pPr>
        <w:spacing w:after="0"/>
        <w:jc w:val="right"/>
        <w:rPr>
          <w:sz w:val="16"/>
        </w:rPr>
        <w:sectPr>
          <w:pgSz w:w="11910" w:h="16840"/>
          <w:pgMar w:top="1580" w:bottom="280" w:left="720" w:right="320"/>
        </w:sectPr>
      </w:pPr>
    </w:p>
    <w:p>
      <w:pPr>
        <w:pStyle w:val="Heading2"/>
        <w:numPr>
          <w:ilvl w:val="0"/>
          <w:numId w:val="2"/>
        </w:numPr>
        <w:tabs>
          <w:tab w:pos="1106" w:val="left" w:leader="none"/>
        </w:tabs>
        <w:spacing w:line="899" w:lineRule="exact" w:before="0" w:after="0"/>
        <w:ind w:left="1105" w:right="0" w:hanging="721"/>
        <w:jc w:val="left"/>
      </w:pPr>
      <w:r>
        <w:rPr>
          <w:color w:val="00294D"/>
        </w:rPr>
        <w:t>TRANSPORT</w:t>
      </w:r>
      <w:r>
        <w:rPr>
          <w:color w:val="00294D"/>
          <w:spacing w:val="-2"/>
        </w:rPr>
        <w:t> </w:t>
      </w:r>
      <w:r>
        <w:rPr>
          <w:color w:val="00294D"/>
        </w:rPr>
        <w:t>CONTEXT</w:t>
      </w:r>
    </w:p>
    <w:p>
      <w:pPr>
        <w:pStyle w:val="BodyText"/>
        <w:spacing w:before="9"/>
        <w:rPr>
          <w:sz w:val="61"/>
        </w:rPr>
      </w:pPr>
    </w:p>
    <w:p>
      <w:pPr>
        <w:pStyle w:val="Heading3"/>
        <w:numPr>
          <w:ilvl w:val="1"/>
          <w:numId w:val="2"/>
        </w:numPr>
        <w:tabs>
          <w:tab w:pos="1105" w:val="left" w:leader="none"/>
          <w:tab w:pos="1106" w:val="left" w:leader="none"/>
        </w:tabs>
        <w:spacing w:line="240" w:lineRule="auto" w:before="0" w:after="0"/>
        <w:ind w:left="1105" w:right="0" w:hanging="721"/>
        <w:jc w:val="left"/>
      </w:pPr>
      <w:r>
        <w:rPr/>
        <w:pict>
          <v:group style="position:absolute;margin-left:58.619999pt;margin-top:37.090134pt;width:208.75pt;height:313.650pt;mso-position-horizontal-relative:page;mso-position-vertical-relative:paragraph;z-index:251675648" coordorigin="1172,742" coordsize="4175,6273">
            <v:shape style="position:absolute;left:1287;top:741;width:4060;height:5949" type="#_x0000_t75" stroked="false">
              <v:imagedata r:id="rId19" o:title=""/>
            </v:shape>
            <v:shape style="position:absolute;left:1172;top:5023;width:696;height:1667" type="#_x0000_t75" stroked="false">
              <v:imagedata r:id="rId20" o:title=""/>
            </v:shape>
            <v:rect style="position:absolute;left:1868;top:5161;width:1305;height:1853" filled="true" fillcolor="#ffffff" stroked="false">
              <v:fill type="solid"/>
            </v:rect>
            <v:shape style="position:absolute;left:1172;top:741;width:4175;height:6273" type="#_x0000_t202" filled="false" stroked="false">
              <v:textbox inset="0,0,0,0">
                <w:txbxContent>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8"/>
                      <w:rPr>
                        <w:sz w:val="17"/>
                      </w:rPr>
                    </w:pPr>
                  </w:p>
                  <w:p>
                    <w:pPr>
                      <w:spacing w:line="364" w:lineRule="auto" w:before="0"/>
                      <w:ind w:left="780" w:right="1905" w:firstLine="0"/>
                      <w:jc w:val="left"/>
                      <w:rPr>
                        <w:sz w:val="13"/>
                      </w:rPr>
                    </w:pPr>
                    <w:r>
                      <w:rPr>
                        <w:color w:val="3E3D40"/>
                        <w:sz w:val="13"/>
                      </w:rPr>
                      <w:t>West Midlands Motorways</w:t>
                    </w:r>
                  </w:p>
                  <w:p>
                    <w:pPr>
                      <w:spacing w:line="364" w:lineRule="auto" w:before="0"/>
                      <w:ind w:left="780" w:right="2924" w:firstLine="0"/>
                      <w:jc w:val="left"/>
                      <w:rPr>
                        <w:sz w:val="13"/>
                      </w:rPr>
                    </w:pPr>
                    <w:r>
                      <w:rPr>
                        <w:color w:val="3E3D40"/>
                        <w:sz w:val="13"/>
                      </w:rPr>
                      <w:t>A roads HS2</w:t>
                    </w:r>
                  </w:p>
                  <w:p>
                    <w:pPr>
                      <w:spacing w:line="176" w:lineRule="exact" w:before="0"/>
                      <w:ind w:left="780" w:right="0" w:firstLine="0"/>
                      <w:jc w:val="left"/>
                      <w:rPr>
                        <w:sz w:val="13"/>
                      </w:rPr>
                    </w:pPr>
                    <w:r>
                      <w:rPr>
                        <w:color w:val="3E3D40"/>
                        <w:sz w:val="13"/>
                      </w:rPr>
                      <w:t>Rail lines</w:t>
                    </w:r>
                  </w:p>
                  <w:p>
                    <w:pPr>
                      <w:spacing w:before="91"/>
                      <w:ind w:left="780" w:right="0" w:firstLine="0"/>
                      <w:jc w:val="left"/>
                      <w:rPr>
                        <w:sz w:val="13"/>
                      </w:rPr>
                    </w:pPr>
                    <w:r>
                      <w:rPr>
                        <w:color w:val="3E3D40"/>
                        <w:sz w:val="13"/>
                      </w:rPr>
                      <w:t>National cycleways</w:t>
                    </w:r>
                  </w:p>
                </w:txbxContent>
              </v:textbox>
              <w10:wrap type="none"/>
            </v:shape>
            <w10:wrap type="none"/>
          </v:group>
        </w:pict>
      </w:r>
      <w:r>
        <w:rPr>
          <w:color w:val="00A3B4"/>
          <w:spacing w:val="-4"/>
        </w:rPr>
        <w:t>STRATEGIC</w:t>
      </w:r>
      <w:r>
        <w:rPr>
          <w:color w:val="00A3B4"/>
        </w:rPr>
        <w:t> CONTEXT</w:t>
      </w:r>
    </w:p>
    <w:p>
      <w:pPr>
        <w:pStyle w:val="BodyText"/>
        <w:spacing w:before="1"/>
        <w:rPr>
          <w:sz w:val="16"/>
        </w:rPr>
      </w:pPr>
      <w:r>
        <w:rPr/>
        <w:drawing>
          <wp:anchor distT="0" distB="0" distL="0" distR="0" allowOverlap="1" layoutInCell="1" locked="0" behindDoc="0" simplePos="0" relativeHeight="15">
            <wp:simplePos x="0" y="0"/>
            <wp:positionH relativeFrom="page">
              <wp:posOffset>4122000</wp:posOffset>
            </wp:positionH>
            <wp:positionV relativeFrom="paragraph">
              <wp:posOffset>164769</wp:posOffset>
            </wp:positionV>
            <wp:extent cx="2729538" cy="2814161"/>
            <wp:effectExtent l="0" t="0" r="0" b="0"/>
            <wp:wrapTopAndBottom/>
            <wp:docPr id="7" name="image17.png"/>
            <wp:cNvGraphicFramePr>
              <a:graphicFrameLocks noChangeAspect="1"/>
            </wp:cNvGraphicFramePr>
            <a:graphic>
              <a:graphicData uri="http://schemas.openxmlformats.org/drawingml/2006/picture">
                <pic:pic>
                  <pic:nvPicPr>
                    <pic:cNvPr id="8" name="image17.png"/>
                    <pic:cNvPicPr/>
                  </pic:nvPicPr>
                  <pic:blipFill>
                    <a:blip r:embed="rId21" cstate="print"/>
                    <a:stretch>
                      <a:fillRect/>
                    </a:stretch>
                  </pic:blipFill>
                  <pic:spPr>
                    <a:xfrm>
                      <a:off x="0" y="0"/>
                      <a:ext cx="2729538" cy="2814161"/>
                    </a:xfrm>
                    <a:prstGeom prst="rect">
                      <a:avLst/>
                    </a:prstGeom>
                  </pic:spPr>
                </pic:pic>
              </a:graphicData>
            </a:graphic>
          </wp:anchor>
        </w:drawing>
      </w:r>
    </w:p>
    <w:p>
      <w:pPr>
        <w:spacing w:before="31"/>
        <w:ind w:left="6070" w:right="0" w:firstLine="0"/>
        <w:jc w:val="left"/>
        <w:rPr>
          <w:sz w:val="13"/>
        </w:rPr>
      </w:pPr>
      <w:r>
        <w:rPr>
          <w:color w:val="3E3D40"/>
          <w:sz w:val="13"/>
        </w:rPr>
        <w:t>Aston University</w:t>
      </w:r>
    </w:p>
    <w:p>
      <w:pPr>
        <w:spacing w:line="270" w:lineRule="atLeast" w:before="0"/>
        <w:ind w:left="6070" w:right="2862" w:hanging="264"/>
        <w:jc w:val="left"/>
        <w:rPr>
          <w:sz w:val="13"/>
        </w:rPr>
      </w:pPr>
      <w:r>
        <w:rPr/>
        <w:drawing>
          <wp:anchor distT="0" distB="0" distL="0" distR="0" allowOverlap="1" layoutInCell="1" locked="0" behindDoc="1" simplePos="0" relativeHeight="248728576">
            <wp:simplePos x="0" y="0"/>
            <wp:positionH relativeFrom="page">
              <wp:posOffset>4156602</wp:posOffset>
            </wp:positionH>
            <wp:positionV relativeFrom="paragraph">
              <wp:posOffset>50797</wp:posOffset>
            </wp:positionV>
            <wp:extent cx="83769" cy="79743"/>
            <wp:effectExtent l="0" t="0" r="0" b="0"/>
            <wp:wrapNone/>
            <wp:docPr id="9" name="image18.png"/>
            <wp:cNvGraphicFramePr>
              <a:graphicFrameLocks noChangeAspect="1"/>
            </wp:cNvGraphicFramePr>
            <a:graphic>
              <a:graphicData uri="http://schemas.openxmlformats.org/drawingml/2006/picture">
                <pic:pic>
                  <pic:nvPicPr>
                    <pic:cNvPr id="10" name="image18.png"/>
                    <pic:cNvPicPr/>
                  </pic:nvPicPr>
                  <pic:blipFill>
                    <a:blip r:embed="rId22" cstate="print"/>
                    <a:stretch>
                      <a:fillRect/>
                    </a:stretch>
                  </pic:blipFill>
                  <pic:spPr>
                    <a:xfrm>
                      <a:off x="0" y="0"/>
                      <a:ext cx="83769" cy="79743"/>
                    </a:xfrm>
                    <a:prstGeom prst="rect">
                      <a:avLst/>
                    </a:prstGeom>
                  </pic:spPr>
                </pic:pic>
              </a:graphicData>
            </a:graphic>
          </wp:anchor>
        </w:drawing>
      </w:r>
      <w:r>
        <w:rPr>
          <w:color w:val="3E3D40"/>
          <w:sz w:val="13"/>
        </w:rPr>
        <w:t>Travel time to Aston University </w:t>
      </w:r>
      <w:r>
        <w:rPr>
          <w:color w:val="3E3D40"/>
          <w:spacing w:val="-3"/>
          <w:sz w:val="13"/>
        </w:rPr>
        <w:t>(hours) </w:t>
      </w:r>
      <w:r>
        <w:rPr>
          <w:color w:val="3E3D40"/>
          <w:sz w:val="13"/>
        </w:rPr>
        <w:t>0 - 1</w:t>
      </w:r>
    </w:p>
    <w:p>
      <w:pPr>
        <w:spacing w:before="6"/>
        <w:ind w:left="6070" w:right="0" w:firstLine="0"/>
        <w:jc w:val="left"/>
        <w:rPr>
          <w:sz w:val="13"/>
        </w:rPr>
      </w:pPr>
      <w:r>
        <w:rPr/>
        <w:drawing>
          <wp:anchor distT="0" distB="0" distL="0" distR="0" allowOverlap="1" layoutInCell="1" locked="0" behindDoc="0" simplePos="0" relativeHeight="251676672">
            <wp:simplePos x="0" y="0"/>
            <wp:positionH relativeFrom="page">
              <wp:posOffset>4091406</wp:posOffset>
            </wp:positionH>
            <wp:positionV relativeFrom="paragraph">
              <wp:posOffset>35854</wp:posOffset>
            </wp:positionV>
            <wp:extent cx="167398" cy="350989"/>
            <wp:effectExtent l="0" t="0" r="0" b="0"/>
            <wp:wrapNone/>
            <wp:docPr id="11" name="image19.png"/>
            <wp:cNvGraphicFramePr>
              <a:graphicFrameLocks noChangeAspect="1"/>
            </wp:cNvGraphicFramePr>
            <a:graphic>
              <a:graphicData uri="http://schemas.openxmlformats.org/drawingml/2006/picture">
                <pic:pic>
                  <pic:nvPicPr>
                    <pic:cNvPr id="12" name="image19.png"/>
                    <pic:cNvPicPr/>
                  </pic:nvPicPr>
                  <pic:blipFill>
                    <a:blip r:embed="rId23" cstate="print"/>
                    <a:stretch>
                      <a:fillRect/>
                    </a:stretch>
                  </pic:blipFill>
                  <pic:spPr>
                    <a:xfrm>
                      <a:off x="0" y="0"/>
                      <a:ext cx="167398" cy="350989"/>
                    </a:xfrm>
                    <a:prstGeom prst="rect">
                      <a:avLst/>
                    </a:prstGeom>
                  </pic:spPr>
                </pic:pic>
              </a:graphicData>
            </a:graphic>
          </wp:anchor>
        </w:drawing>
      </w:r>
      <w:r>
        <w:rPr>
          <w:color w:val="3E3D40"/>
          <w:sz w:val="13"/>
        </w:rPr>
        <w:t>1 - 2</w:t>
      </w:r>
    </w:p>
    <w:p>
      <w:pPr>
        <w:spacing w:before="7"/>
        <w:ind w:left="6070" w:right="0" w:firstLine="0"/>
        <w:jc w:val="left"/>
        <w:rPr>
          <w:sz w:val="13"/>
        </w:rPr>
      </w:pPr>
      <w:r>
        <w:rPr>
          <w:color w:val="3E3D40"/>
          <w:sz w:val="13"/>
        </w:rPr>
        <w:t>2 - 3</w:t>
      </w:r>
    </w:p>
    <w:p>
      <w:pPr>
        <w:pStyle w:val="BodyText"/>
        <w:rPr>
          <w:sz w:val="20"/>
        </w:rPr>
      </w:pPr>
    </w:p>
    <w:p>
      <w:pPr>
        <w:pStyle w:val="BodyText"/>
        <w:rPr>
          <w:sz w:val="20"/>
        </w:rPr>
      </w:pPr>
    </w:p>
    <w:p>
      <w:pPr>
        <w:pStyle w:val="BodyText"/>
        <w:spacing w:before="12"/>
        <w:rPr>
          <w:sz w:val="19"/>
        </w:rPr>
      </w:pPr>
    </w:p>
    <w:p>
      <w:pPr>
        <w:spacing w:after="0"/>
        <w:rPr>
          <w:sz w:val="19"/>
        </w:rPr>
        <w:sectPr>
          <w:pgSz w:w="11910" w:h="16840"/>
          <w:pgMar w:top="980" w:bottom="280" w:left="720" w:right="320"/>
        </w:sectPr>
      </w:pPr>
    </w:p>
    <w:p>
      <w:pPr>
        <w:pStyle w:val="BodyText"/>
        <w:spacing w:line="235" w:lineRule="auto" w:before="68"/>
        <w:ind w:left="385" w:right="7"/>
      </w:pPr>
      <w:r>
        <w:rPr>
          <w:color w:val="494A52"/>
        </w:rPr>
        <w:t>Birmingham is at the heart of the UK’s strategic road and rail networks. Most of the UK’s rail stations are within three hours’ travel time of Birmingham‘s city centre.</w:t>
      </w:r>
    </w:p>
    <w:p>
      <w:pPr>
        <w:pStyle w:val="BodyText"/>
        <w:spacing w:line="235" w:lineRule="auto" w:before="116"/>
        <w:ind w:left="385" w:right="7"/>
      </w:pPr>
      <w:r>
        <w:rPr>
          <w:color w:val="494A52"/>
        </w:rPr>
        <w:t>Aston University sits within Birmingham city centre and, therefore, benefits from these strategic road and rail connections. It also benefits from easy access to Birmingham Airport.</w:t>
      </w:r>
    </w:p>
    <w:p>
      <w:pPr>
        <w:pStyle w:val="BodyText"/>
        <w:spacing w:line="235" w:lineRule="auto" w:before="116"/>
        <w:ind w:left="385" w:right="7"/>
      </w:pPr>
      <w:r>
        <w:rPr>
          <w:color w:val="494A52"/>
        </w:rPr>
        <w:t>Proposals for significantly improving rail and road connections are currently being developed through the HS2 and Midlands Connect projects.</w:t>
      </w:r>
    </w:p>
    <w:p>
      <w:pPr>
        <w:pStyle w:val="Heading4"/>
        <w:spacing w:before="82"/>
      </w:pPr>
      <w:r>
        <w:rPr>
          <w:color w:val="00A3B4"/>
        </w:rPr>
        <w:t>HS2</w:t>
      </w:r>
    </w:p>
    <w:p>
      <w:pPr>
        <w:pStyle w:val="BodyText"/>
        <w:spacing w:line="235" w:lineRule="auto" w:before="109"/>
        <w:ind w:left="385" w:right="340"/>
      </w:pPr>
      <w:r>
        <w:rPr>
          <w:color w:val="494A52"/>
        </w:rPr>
        <w:t>HS2 will provide significantly quicker</w:t>
      </w:r>
      <w:r>
        <w:rPr>
          <w:color w:val="494A52"/>
          <w:spacing w:val="-19"/>
        </w:rPr>
        <w:t> </w:t>
      </w:r>
      <w:r>
        <w:rPr>
          <w:color w:val="494A52"/>
        </w:rPr>
        <w:t>connections by rail between Birmingham and London (phase</w:t>
      </w:r>
    </w:p>
    <w:p>
      <w:pPr>
        <w:pStyle w:val="BodyText"/>
        <w:spacing w:line="235" w:lineRule="auto"/>
        <w:ind w:left="385" w:right="454"/>
      </w:pPr>
      <w:r>
        <w:rPr>
          <w:color w:val="494A52"/>
        </w:rPr>
        <w:t>1) and Manchester/Leeds (phase 2). Anticipated improvements in journey times are listed</w:t>
      </w:r>
      <w:r>
        <w:rPr>
          <w:color w:val="494A52"/>
          <w:spacing w:val="-15"/>
        </w:rPr>
        <w:t> </w:t>
      </w:r>
      <w:r>
        <w:rPr>
          <w:color w:val="494A52"/>
        </w:rPr>
        <w:t>below.</w:t>
      </w:r>
    </w:p>
    <w:p>
      <w:pPr>
        <w:pStyle w:val="ListParagraph"/>
        <w:numPr>
          <w:ilvl w:val="0"/>
          <w:numId w:val="3"/>
        </w:numPr>
        <w:tabs>
          <w:tab w:pos="670" w:val="left" w:leader="none"/>
        </w:tabs>
        <w:spacing w:line="235" w:lineRule="auto" w:before="116" w:after="0"/>
        <w:ind w:left="669" w:right="399" w:hanging="284"/>
        <w:jc w:val="left"/>
        <w:rPr>
          <w:color w:val="494A52"/>
          <w:sz w:val="18"/>
        </w:rPr>
      </w:pPr>
      <w:r>
        <w:rPr>
          <w:color w:val="494A52"/>
          <w:spacing w:val="2"/>
          <w:sz w:val="18"/>
        </w:rPr>
        <w:t>Manchester </w:t>
      </w:r>
      <w:r>
        <w:rPr>
          <w:color w:val="494A52"/>
          <w:sz w:val="18"/>
        </w:rPr>
        <w:t>– HS2 </w:t>
      </w:r>
      <w:r>
        <w:rPr>
          <w:color w:val="494A52"/>
          <w:spacing w:val="2"/>
          <w:sz w:val="18"/>
        </w:rPr>
        <w:t>time </w:t>
      </w:r>
      <w:r>
        <w:rPr>
          <w:color w:val="494A52"/>
          <w:sz w:val="18"/>
        </w:rPr>
        <w:t>40 </w:t>
      </w:r>
      <w:r>
        <w:rPr>
          <w:color w:val="494A52"/>
          <w:spacing w:val="2"/>
          <w:sz w:val="18"/>
        </w:rPr>
        <w:t>minutes, current time </w:t>
      </w:r>
      <w:r>
        <w:rPr>
          <w:color w:val="494A52"/>
          <w:sz w:val="18"/>
        </w:rPr>
        <w:t>88</w:t>
      </w:r>
      <w:r>
        <w:rPr>
          <w:color w:val="494A52"/>
          <w:spacing w:val="12"/>
          <w:sz w:val="18"/>
        </w:rPr>
        <w:t> </w:t>
      </w:r>
      <w:r>
        <w:rPr>
          <w:color w:val="494A52"/>
          <w:spacing w:val="3"/>
          <w:sz w:val="18"/>
        </w:rPr>
        <w:t>minutes.</w:t>
      </w:r>
    </w:p>
    <w:p>
      <w:pPr>
        <w:pStyle w:val="ListParagraph"/>
        <w:numPr>
          <w:ilvl w:val="0"/>
          <w:numId w:val="3"/>
        </w:numPr>
        <w:tabs>
          <w:tab w:pos="670" w:val="left" w:leader="none"/>
        </w:tabs>
        <w:spacing w:line="235" w:lineRule="auto" w:before="55" w:after="0"/>
        <w:ind w:left="669" w:right="75" w:hanging="284"/>
        <w:jc w:val="left"/>
        <w:rPr>
          <w:color w:val="494A52"/>
          <w:sz w:val="18"/>
        </w:rPr>
      </w:pPr>
      <w:r>
        <w:rPr>
          <w:color w:val="494A52"/>
          <w:spacing w:val="2"/>
          <w:sz w:val="18"/>
        </w:rPr>
        <w:t>London </w:t>
      </w:r>
      <w:r>
        <w:rPr>
          <w:color w:val="494A52"/>
          <w:sz w:val="18"/>
        </w:rPr>
        <w:t>– HS2 </w:t>
      </w:r>
      <w:r>
        <w:rPr>
          <w:color w:val="494A52"/>
          <w:spacing w:val="2"/>
          <w:sz w:val="18"/>
        </w:rPr>
        <w:t>time </w:t>
      </w:r>
      <w:r>
        <w:rPr>
          <w:color w:val="494A52"/>
          <w:sz w:val="18"/>
        </w:rPr>
        <w:t>45 </w:t>
      </w:r>
      <w:r>
        <w:rPr>
          <w:color w:val="494A52"/>
          <w:spacing w:val="2"/>
          <w:sz w:val="18"/>
        </w:rPr>
        <w:t>minutes, current time </w:t>
      </w:r>
      <w:r>
        <w:rPr>
          <w:color w:val="494A52"/>
          <w:spacing w:val="3"/>
          <w:sz w:val="18"/>
        </w:rPr>
        <w:t>82 minutes.</w:t>
      </w:r>
    </w:p>
    <w:p>
      <w:pPr>
        <w:pStyle w:val="ListParagraph"/>
        <w:numPr>
          <w:ilvl w:val="0"/>
          <w:numId w:val="3"/>
        </w:numPr>
        <w:tabs>
          <w:tab w:pos="718" w:val="left" w:leader="none"/>
        </w:tabs>
        <w:spacing w:line="235" w:lineRule="auto" w:before="68" w:after="0"/>
        <w:ind w:left="717" w:right="1015" w:hanging="284"/>
        <w:jc w:val="left"/>
        <w:rPr>
          <w:color w:val="494A52"/>
          <w:sz w:val="18"/>
        </w:rPr>
      </w:pPr>
      <w:r>
        <w:rPr>
          <w:color w:val="494A52"/>
          <w:spacing w:val="3"/>
          <w:sz w:val="18"/>
        </w:rPr>
        <w:br w:type="column"/>
      </w:r>
      <w:r>
        <w:rPr>
          <w:color w:val="494A52"/>
          <w:sz w:val="18"/>
        </w:rPr>
        <w:t>Sheffield – HS2 </w:t>
      </w:r>
      <w:r>
        <w:rPr>
          <w:color w:val="494A52"/>
          <w:spacing w:val="2"/>
          <w:sz w:val="18"/>
        </w:rPr>
        <w:t>time </w:t>
      </w:r>
      <w:r>
        <w:rPr>
          <w:color w:val="494A52"/>
          <w:sz w:val="18"/>
        </w:rPr>
        <w:t>49 </w:t>
      </w:r>
      <w:r>
        <w:rPr>
          <w:color w:val="494A52"/>
          <w:spacing w:val="2"/>
          <w:sz w:val="18"/>
        </w:rPr>
        <w:t>minutes, current </w:t>
      </w:r>
      <w:r>
        <w:rPr>
          <w:color w:val="494A52"/>
          <w:spacing w:val="3"/>
          <w:sz w:val="18"/>
        </w:rPr>
        <w:t>time </w:t>
      </w:r>
      <w:r>
        <w:rPr>
          <w:color w:val="494A52"/>
          <w:sz w:val="18"/>
        </w:rPr>
        <w:t>63</w:t>
      </w:r>
      <w:r>
        <w:rPr>
          <w:color w:val="494A52"/>
          <w:spacing w:val="7"/>
          <w:sz w:val="18"/>
        </w:rPr>
        <w:t> </w:t>
      </w:r>
      <w:r>
        <w:rPr>
          <w:color w:val="494A52"/>
          <w:spacing w:val="3"/>
          <w:sz w:val="18"/>
        </w:rPr>
        <w:t>minutes.</w:t>
      </w:r>
    </w:p>
    <w:p>
      <w:pPr>
        <w:pStyle w:val="ListParagraph"/>
        <w:numPr>
          <w:ilvl w:val="0"/>
          <w:numId w:val="3"/>
        </w:numPr>
        <w:tabs>
          <w:tab w:pos="718" w:val="left" w:leader="none"/>
        </w:tabs>
        <w:spacing w:line="235" w:lineRule="auto" w:before="55" w:after="0"/>
        <w:ind w:left="717" w:right="871" w:hanging="284"/>
        <w:jc w:val="left"/>
        <w:rPr>
          <w:color w:val="494A52"/>
          <w:sz w:val="18"/>
        </w:rPr>
      </w:pPr>
      <w:r>
        <w:rPr>
          <w:color w:val="494A52"/>
          <w:spacing w:val="2"/>
          <w:sz w:val="18"/>
        </w:rPr>
        <w:t>Leeds </w:t>
      </w:r>
      <w:r>
        <w:rPr>
          <w:color w:val="494A52"/>
          <w:sz w:val="18"/>
        </w:rPr>
        <w:t>– HS2 </w:t>
      </w:r>
      <w:r>
        <w:rPr>
          <w:color w:val="494A52"/>
          <w:spacing w:val="2"/>
          <w:sz w:val="18"/>
        </w:rPr>
        <w:t>time </w:t>
      </w:r>
      <w:r>
        <w:rPr>
          <w:color w:val="494A52"/>
          <w:sz w:val="18"/>
        </w:rPr>
        <w:t>49 </w:t>
      </w:r>
      <w:r>
        <w:rPr>
          <w:color w:val="494A52"/>
          <w:spacing w:val="2"/>
          <w:sz w:val="18"/>
        </w:rPr>
        <w:t>minutes, current time </w:t>
      </w:r>
      <w:r>
        <w:rPr>
          <w:color w:val="494A52"/>
          <w:spacing w:val="3"/>
          <w:sz w:val="18"/>
        </w:rPr>
        <w:t>118 minutes.</w:t>
      </w:r>
    </w:p>
    <w:p>
      <w:pPr>
        <w:pStyle w:val="ListParagraph"/>
        <w:numPr>
          <w:ilvl w:val="0"/>
          <w:numId w:val="3"/>
        </w:numPr>
        <w:tabs>
          <w:tab w:pos="718" w:val="left" w:leader="none"/>
        </w:tabs>
        <w:spacing w:line="235" w:lineRule="auto" w:before="54" w:after="0"/>
        <w:ind w:left="717" w:right="1183" w:hanging="284"/>
        <w:jc w:val="left"/>
        <w:rPr>
          <w:color w:val="494A52"/>
          <w:sz w:val="18"/>
        </w:rPr>
      </w:pPr>
      <w:r>
        <w:rPr>
          <w:color w:val="494A52"/>
          <w:spacing w:val="2"/>
          <w:sz w:val="18"/>
        </w:rPr>
        <w:t>Newcastle </w:t>
      </w:r>
      <w:r>
        <w:rPr>
          <w:color w:val="494A52"/>
          <w:sz w:val="18"/>
        </w:rPr>
        <w:t>– HS2 </w:t>
      </w:r>
      <w:r>
        <w:rPr>
          <w:color w:val="494A52"/>
          <w:spacing w:val="2"/>
          <w:sz w:val="18"/>
        </w:rPr>
        <w:t>time </w:t>
      </w:r>
      <w:r>
        <w:rPr>
          <w:color w:val="494A52"/>
          <w:sz w:val="18"/>
        </w:rPr>
        <w:t>118 </w:t>
      </w:r>
      <w:r>
        <w:rPr>
          <w:color w:val="494A52"/>
          <w:spacing w:val="2"/>
          <w:sz w:val="18"/>
        </w:rPr>
        <w:t>minutes, current time </w:t>
      </w:r>
      <w:r>
        <w:rPr>
          <w:color w:val="494A52"/>
          <w:sz w:val="18"/>
        </w:rPr>
        <w:t>172</w:t>
      </w:r>
      <w:r>
        <w:rPr>
          <w:color w:val="494A52"/>
          <w:spacing w:val="12"/>
          <w:sz w:val="18"/>
        </w:rPr>
        <w:t> </w:t>
      </w:r>
      <w:r>
        <w:rPr>
          <w:color w:val="494A52"/>
          <w:spacing w:val="3"/>
          <w:sz w:val="18"/>
        </w:rPr>
        <w:t>minutes.</w:t>
      </w:r>
    </w:p>
    <w:p>
      <w:pPr>
        <w:pStyle w:val="ListParagraph"/>
        <w:numPr>
          <w:ilvl w:val="0"/>
          <w:numId w:val="3"/>
        </w:numPr>
        <w:tabs>
          <w:tab w:pos="718" w:val="left" w:leader="none"/>
        </w:tabs>
        <w:spacing w:line="235" w:lineRule="auto" w:before="55" w:after="0"/>
        <w:ind w:left="717" w:right="786" w:hanging="284"/>
        <w:jc w:val="left"/>
        <w:rPr>
          <w:color w:val="494A52"/>
          <w:sz w:val="18"/>
        </w:rPr>
      </w:pPr>
      <w:r>
        <w:rPr>
          <w:color w:val="494A52"/>
          <w:spacing w:val="2"/>
          <w:sz w:val="18"/>
        </w:rPr>
        <w:t>Edinburgh </w:t>
      </w:r>
      <w:r>
        <w:rPr>
          <w:color w:val="494A52"/>
          <w:sz w:val="18"/>
        </w:rPr>
        <w:t>– HS2 </w:t>
      </w:r>
      <w:r>
        <w:rPr>
          <w:color w:val="494A52"/>
          <w:spacing w:val="2"/>
          <w:sz w:val="18"/>
        </w:rPr>
        <w:t>time </w:t>
      </w:r>
      <w:r>
        <w:rPr>
          <w:color w:val="494A52"/>
          <w:sz w:val="18"/>
        </w:rPr>
        <w:t>191 </w:t>
      </w:r>
      <w:r>
        <w:rPr>
          <w:color w:val="494A52"/>
          <w:spacing w:val="2"/>
          <w:sz w:val="18"/>
        </w:rPr>
        <w:t>minutes, current </w:t>
      </w:r>
      <w:r>
        <w:rPr>
          <w:color w:val="494A52"/>
          <w:spacing w:val="3"/>
          <w:sz w:val="18"/>
        </w:rPr>
        <w:t>time </w:t>
      </w:r>
      <w:r>
        <w:rPr>
          <w:color w:val="494A52"/>
          <w:sz w:val="18"/>
        </w:rPr>
        <w:t>237</w:t>
      </w:r>
      <w:r>
        <w:rPr>
          <w:color w:val="494A52"/>
          <w:spacing w:val="7"/>
          <w:sz w:val="18"/>
        </w:rPr>
        <w:t> </w:t>
      </w:r>
      <w:r>
        <w:rPr>
          <w:color w:val="494A52"/>
          <w:spacing w:val="3"/>
          <w:sz w:val="18"/>
        </w:rPr>
        <w:t>minutes.</w:t>
      </w:r>
    </w:p>
    <w:p>
      <w:pPr>
        <w:pStyle w:val="ListParagraph"/>
        <w:numPr>
          <w:ilvl w:val="0"/>
          <w:numId w:val="3"/>
        </w:numPr>
        <w:tabs>
          <w:tab w:pos="718" w:val="left" w:leader="none"/>
        </w:tabs>
        <w:spacing w:line="235" w:lineRule="auto" w:before="55" w:after="0"/>
        <w:ind w:left="717" w:right="909" w:hanging="284"/>
        <w:jc w:val="left"/>
        <w:rPr>
          <w:color w:val="494A52"/>
          <w:sz w:val="18"/>
        </w:rPr>
      </w:pPr>
      <w:r>
        <w:rPr>
          <w:color w:val="494A52"/>
          <w:spacing w:val="2"/>
          <w:sz w:val="18"/>
        </w:rPr>
        <w:t>Glasgow </w:t>
      </w:r>
      <w:r>
        <w:rPr>
          <w:color w:val="494A52"/>
          <w:sz w:val="18"/>
        </w:rPr>
        <w:t>– HS2 </w:t>
      </w:r>
      <w:r>
        <w:rPr>
          <w:color w:val="494A52"/>
          <w:spacing w:val="2"/>
          <w:sz w:val="18"/>
        </w:rPr>
        <w:t>time </w:t>
      </w:r>
      <w:r>
        <w:rPr>
          <w:color w:val="494A52"/>
          <w:sz w:val="18"/>
        </w:rPr>
        <w:t>200 </w:t>
      </w:r>
      <w:r>
        <w:rPr>
          <w:color w:val="494A52"/>
          <w:spacing w:val="2"/>
          <w:sz w:val="18"/>
        </w:rPr>
        <w:t>minutes, current </w:t>
      </w:r>
      <w:r>
        <w:rPr>
          <w:color w:val="494A52"/>
          <w:spacing w:val="3"/>
          <w:sz w:val="18"/>
        </w:rPr>
        <w:t>time </w:t>
      </w:r>
      <w:r>
        <w:rPr>
          <w:color w:val="494A52"/>
          <w:sz w:val="18"/>
        </w:rPr>
        <w:t>224</w:t>
      </w:r>
      <w:r>
        <w:rPr>
          <w:color w:val="494A52"/>
          <w:spacing w:val="7"/>
          <w:sz w:val="18"/>
        </w:rPr>
        <w:t> </w:t>
      </w:r>
      <w:r>
        <w:rPr>
          <w:color w:val="494A52"/>
          <w:spacing w:val="3"/>
          <w:sz w:val="18"/>
        </w:rPr>
        <w:t>minutes.</w:t>
      </w:r>
    </w:p>
    <w:p>
      <w:pPr>
        <w:pStyle w:val="Heading4"/>
        <w:spacing w:before="20"/>
        <w:ind w:left="433"/>
      </w:pPr>
      <w:r>
        <w:rPr>
          <w:color w:val="00A3B4"/>
        </w:rPr>
        <w:t>Midlands connect</w:t>
      </w:r>
    </w:p>
    <w:p>
      <w:pPr>
        <w:pStyle w:val="BodyText"/>
        <w:spacing w:line="235" w:lineRule="auto" w:before="109"/>
        <w:ind w:left="433" w:right="991"/>
      </w:pPr>
      <w:r>
        <w:rPr>
          <w:color w:val="494A52"/>
        </w:rPr>
        <w:t>Midlands Connect is a pan-Midlands partnership of local transport authorities, local enterprise partnerships and local business representatives working to deliver improved journey times </w:t>
      </w:r>
      <w:r>
        <w:rPr>
          <w:color w:val="494A52"/>
          <w:spacing w:val="-3"/>
        </w:rPr>
        <w:t>between </w:t>
      </w:r>
      <w:r>
        <w:rPr>
          <w:color w:val="494A52"/>
        </w:rPr>
        <w:t>city centres within the</w:t>
      </w:r>
      <w:r>
        <w:rPr>
          <w:color w:val="494A52"/>
          <w:spacing w:val="-1"/>
        </w:rPr>
        <w:t> </w:t>
      </w:r>
      <w:r>
        <w:rPr>
          <w:color w:val="494A52"/>
        </w:rPr>
        <w:t>Midlands.</w:t>
      </w:r>
    </w:p>
    <w:p>
      <w:pPr>
        <w:pStyle w:val="BodyText"/>
        <w:spacing w:line="235" w:lineRule="auto" w:before="115"/>
        <w:ind w:left="433" w:right="835"/>
      </w:pPr>
      <w:r>
        <w:rPr>
          <w:color w:val="494A52"/>
        </w:rPr>
        <w:t>Midlands Connect will also further extend the area of the country within one, two and three hours’ travel time of Aston University.</w:t>
      </w:r>
    </w:p>
    <w:p>
      <w:pPr>
        <w:spacing w:after="0" w:line="235" w:lineRule="auto"/>
        <w:sectPr>
          <w:type w:val="continuous"/>
          <w:pgSz w:w="11910" w:h="16840"/>
          <w:pgMar w:top="1580" w:bottom="0" w:left="720" w:right="320"/>
          <w:cols w:num="2" w:equalWidth="0">
            <w:col w:w="4707" w:space="631"/>
            <w:col w:w="5532"/>
          </w:cols>
        </w:sectPr>
      </w:pPr>
    </w:p>
    <w:p>
      <w:pPr>
        <w:pStyle w:val="BodyText"/>
        <w:rPr>
          <w:sz w:val="20"/>
        </w:rPr>
      </w:pPr>
    </w:p>
    <w:p>
      <w:pPr>
        <w:pStyle w:val="BodyText"/>
        <w:spacing w:before="3"/>
      </w:pPr>
    </w:p>
    <w:p>
      <w:pPr>
        <w:spacing w:before="68"/>
        <w:ind w:left="385" w:right="0" w:firstLine="0"/>
        <w:jc w:val="left"/>
        <w:rPr>
          <w:sz w:val="16"/>
        </w:rPr>
      </w:pPr>
      <w:r>
        <w:rPr>
          <w:color w:val="494A52"/>
          <w:sz w:val="16"/>
        </w:rPr>
        <w:t>10</w:t>
      </w:r>
    </w:p>
    <w:p>
      <w:pPr>
        <w:spacing w:after="0"/>
        <w:jc w:val="left"/>
        <w:rPr>
          <w:sz w:val="16"/>
        </w:rPr>
        <w:sectPr>
          <w:type w:val="continuous"/>
          <w:pgSz w:w="11910" w:h="16840"/>
          <w:pgMar w:top="1580" w:bottom="0" w:left="720" w:right="320"/>
        </w:sectPr>
      </w:pPr>
    </w:p>
    <w:p>
      <w:pPr>
        <w:pStyle w:val="BodyText"/>
        <w:rPr>
          <w:sz w:val="20"/>
        </w:rPr>
      </w:pPr>
    </w:p>
    <w:p>
      <w:pPr>
        <w:pStyle w:val="BodyText"/>
        <w:rPr>
          <w:sz w:val="20"/>
        </w:rPr>
      </w:pPr>
    </w:p>
    <w:p>
      <w:pPr>
        <w:pStyle w:val="BodyText"/>
        <w:rPr>
          <w:sz w:val="20"/>
        </w:rPr>
      </w:pPr>
    </w:p>
    <w:p>
      <w:pPr>
        <w:pStyle w:val="BodyText"/>
        <w:spacing w:before="6"/>
        <w:rPr>
          <w:sz w:val="19"/>
        </w:rPr>
      </w:pPr>
    </w:p>
    <w:p>
      <w:pPr>
        <w:pStyle w:val="Heading3"/>
        <w:numPr>
          <w:ilvl w:val="1"/>
          <w:numId w:val="2"/>
        </w:numPr>
        <w:tabs>
          <w:tab w:pos="986" w:val="left" w:leader="none"/>
          <w:tab w:pos="987" w:val="left" w:leader="none"/>
        </w:tabs>
        <w:spacing w:line="240" w:lineRule="auto" w:before="28" w:after="0"/>
        <w:ind w:left="986" w:right="0" w:hanging="721"/>
        <w:jc w:val="left"/>
      </w:pPr>
      <w:r>
        <w:rPr/>
        <w:pict>
          <v:group style="position:absolute;margin-left:328.155151pt;margin-top:40.368927pt;width:208.3pt;height:289.25pt;mso-position-horizontal-relative:page;mso-position-vertical-relative:paragraph;z-index:251678720" coordorigin="6563,807" coordsize="4166,5785">
            <v:shape style="position:absolute;left:6563;top:807;width:4166;height:4385" type="#_x0000_t75" stroked="false">
              <v:imagedata r:id="rId24" o:title=""/>
            </v:shape>
            <v:shape style="position:absolute;left:9098;top:5237;width:1566;height:1355" type="#_x0000_t75" stroked="false">
              <v:imagedata r:id="rId25" o:title=""/>
            </v:shape>
            <w10:wrap type="none"/>
          </v:group>
        </w:pict>
      </w:r>
      <w:r>
        <w:rPr/>
        <w:drawing>
          <wp:anchor distT="0" distB="0" distL="0" distR="0" allowOverlap="1" layoutInCell="1" locked="0" behindDoc="0" simplePos="0" relativeHeight="251680768">
            <wp:simplePos x="0" y="0"/>
            <wp:positionH relativeFrom="page">
              <wp:posOffset>702000</wp:posOffset>
            </wp:positionH>
            <wp:positionV relativeFrom="paragraph">
              <wp:posOffset>512685</wp:posOffset>
            </wp:positionV>
            <wp:extent cx="2746156" cy="2779776"/>
            <wp:effectExtent l="0" t="0" r="0" b="0"/>
            <wp:wrapNone/>
            <wp:docPr id="13" name="image22.jpeg"/>
            <wp:cNvGraphicFramePr>
              <a:graphicFrameLocks noChangeAspect="1"/>
            </wp:cNvGraphicFramePr>
            <a:graphic>
              <a:graphicData uri="http://schemas.openxmlformats.org/drawingml/2006/picture">
                <pic:pic>
                  <pic:nvPicPr>
                    <pic:cNvPr id="14" name="image22.jpeg"/>
                    <pic:cNvPicPr/>
                  </pic:nvPicPr>
                  <pic:blipFill>
                    <a:blip r:embed="rId26" cstate="print"/>
                    <a:stretch>
                      <a:fillRect/>
                    </a:stretch>
                  </pic:blipFill>
                  <pic:spPr>
                    <a:xfrm>
                      <a:off x="0" y="0"/>
                      <a:ext cx="2746156" cy="2779776"/>
                    </a:xfrm>
                    <a:prstGeom prst="rect">
                      <a:avLst/>
                    </a:prstGeom>
                  </pic:spPr>
                </pic:pic>
              </a:graphicData>
            </a:graphic>
          </wp:anchor>
        </w:drawing>
      </w:r>
      <w:r>
        <w:rPr>
          <w:color w:val="00A3B4"/>
        </w:rPr>
        <w:t>CITY CONTEXT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
        <w:rPr>
          <w:sz w:val="26"/>
        </w:rPr>
      </w:pPr>
    </w:p>
    <w:p>
      <w:pPr>
        <w:spacing w:after="0"/>
        <w:rPr>
          <w:sz w:val="26"/>
        </w:rPr>
        <w:sectPr>
          <w:pgSz w:w="11910" w:h="16840"/>
          <w:pgMar w:top="1580" w:bottom="280" w:left="720" w:right="320"/>
        </w:sectPr>
      </w:pPr>
    </w:p>
    <w:p>
      <w:pPr>
        <w:pStyle w:val="Heading4"/>
        <w:ind w:left="266"/>
      </w:pPr>
      <w:r>
        <w:rPr/>
        <w:drawing>
          <wp:anchor distT="0" distB="0" distL="0" distR="0" allowOverlap="1" layoutInCell="1" locked="0" behindDoc="0" simplePos="0" relativeHeight="251679744">
            <wp:simplePos x="0" y="0"/>
            <wp:positionH relativeFrom="page">
              <wp:posOffset>4126405</wp:posOffset>
            </wp:positionH>
            <wp:positionV relativeFrom="paragraph">
              <wp:posOffset>-1148234</wp:posOffset>
            </wp:positionV>
            <wp:extent cx="1385609" cy="716279"/>
            <wp:effectExtent l="0" t="0" r="0" b="0"/>
            <wp:wrapNone/>
            <wp:docPr id="15" name="image23.jpeg"/>
            <wp:cNvGraphicFramePr>
              <a:graphicFrameLocks noChangeAspect="1"/>
            </wp:cNvGraphicFramePr>
            <a:graphic>
              <a:graphicData uri="http://schemas.openxmlformats.org/drawingml/2006/picture">
                <pic:pic>
                  <pic:nvPicPr>
                    <pic:cNvPr id="16" name="image23.jpeg"/>
                    <pic:cNvPicPr/>
                  </pic:nvPicPr>
                  <pic:blipFill>
                    <a:blip r:embed="rId27" cstate="print"/>
                    <a:stretch>
                      <a:fillRect/>
                    </a:stretch>
                  </pic:blipFill>
                  <pic:spPr>
                    <a:xfrm>
                      <a:off x="0" y="0"/>
                      <a:ext cx="1385609" cy="716279"/>
                    </a:xfrm>
                    <a:prstGeom prst="rect">
                      <a:avLst/>
                    </a:prstGeom>
                  </pic:spPr>
                </pic:pic>
              </a:graphicData>
            </a:graphic>
          </wp:anchor>
        </w:drawing>
      </w:r>
      <w:r>
        <w:rPr/>
        <w:drawing>
          <wp:anchor distT="0" distB="0" distL="0" distR="0" allowOverlap="1" layoutInCell="1" locked="0" behindDoc="0" simplePos="0" relativeHeight="251681792">
            <wp:simplePos x="0" y="0"/>
            <wp:positionH relativeFrom="page">
              <wp:posOffset>2199210</wp:posOffset>
            </wp:positionH>
            <wp:positionV relativeFrom="paragraph">
              <wp:posOffset>-1183340</wp:posOffset>
            </wp:positionV>
            <wp:extent cx="1216027" cy="958024"/>
            <wp:effectExtent l="0" t="0" r="0" b="0"/>
            <wp:wrapNone/>
            <wp:docPr id="17" name="image24.jpeg"/>
            <wp:cNvGraphicFramePr>
              <a:graphicFrameLocks noChangeAspect="1"/>
            </wp:cNvGraphicFramePr>
            <a:graphic>
              <a:graphicData uri="http://schemas.openxmlformats.org/drawingml/2006/picture">
                <pic:pic>
                  <pic:nvPicPr>
                    <pic:cNvPr id="18" name="image24.jpeg"/>
                    <pic:cNvPicPr/>
                  </pic:nvPicPr>
                  <pic:blipFill>
                    <a:blip r:embed="rId28" cstate="print"/>
                    <a:stretch>
                      <a:fillRect/>
                    </a:stretch>
                  </pic:blipFill>
                  <pic:spPr>
                    <a:xfrm>
                      <a:off x="0" y="0"/>
                      <a:ext cx="1216027" cy="958024"/>
                    </a:xfrm>
                    <a:prstGeom prst="rect">
                      <a:avLst/>
                    </a:prstGeom>
                  </pic:spPr>
                </pic:pic>
              </a:graphicData>
            </a:graphic>
          </wp:anchor>
        </w:drawing>
      </w:r>
      <w:r>
        <w:rPr/>
        <w:drawing>
          <wp:anchor distT="0" distB="0" distL="0" distR="0" allowOverlap="1" layoutInCell="1" locked="0" behindDoc="0" simplePos="0" relativeHeight="251682816">
            <wp:simplePos x="0" y="0"/>
            <wp:positionH relativeFrom="page">
              <wp:posOffset>747031</wp:posOffset>
            </wp:positionH>
            <wp:positionV relativeFrom="paragraph">
              <wp:posOffset>-1144058</wp:posOffset>
            </wp:positionV>
            <wp:extent cx="1320509" cy="1143000"/>
            <wp:effectExtent l="0" t="0" r="0" b="0"/>
            <wp:wrapNone/>
            <wp:docPr id="19" name="image25.jpeg"/>
            <wp:cNvGraphicFramePr>
              <a:graphicFrameLocks noChangeAspect="1"/>
            </wp:cNvGraphicFramePr>
            <a:graphic>
              <a:graphicData uri="http://schemas.openxmlformats.org/drawingml/2006/picture">
                <pic:pic>
                  <pic:nvPicPr>
                    <pic:cNvPr id="20" name="image25.jpeg"/>
                    <pic:cNvPicPr/>
                  </pic:nvPicPr>
                  <pic:blipFill>
                    <a:blip r:embed="rId29" cstate="print"/>
                    <a:stretch>
                      <a:fillRect/>
                    </a:stretch>
                  </pic:blipFill>
                  <pic:spPr>
                    <a:xfrm>
                      <a:off x="0" y="0"/>
                      <a:ext cx="1320509" cy="1143000"/>
                    </a:xfrm>
                    <a:prstGeom prst="rect">
                      <a:avLst/>
                    </a:prstGeom>
                  </pic:spPr>
                </pic:pic>
              </a:graphicData>
            </a:graphic>
          </wp:anchor>
        </w:drawing>
      </w:r>
      <w:r>
        <w:rPr>
          <w:color w:val="00A3B4"/>
        </w:rPr>
        <w:t>Metro, Sprint and cross-city buses</w:t>
      </w:r>
    </w:p>
    <w:p>
      <w:pPr>
        <w:pStyle w:val="BodyText"/>
        <w:spacing w:line="235" w:lineRule="auto" w:before="109"/>
        <w:ind w:left="266" w:right="134"/>
      </w:pPr>
      <w:r>
        <w:rPr>
          <w:color w:val="494A52"/>
        </w:rPr>
        <w:t>Within the city centre, Aston University is close to both existing rail stations and proposed HS2 stations.</w:t>
      </w:r>
    </w:p>
    <w:p>
      <w:pPr>
        <w:pStyle w:val="BodyText"/>
        <w:spacing w:line="235" w:lineRule="auto" w:before="118"/>
        <w:ind w:left="266" w:right="201"/>
      </w:pPr>
      <w:r>
        <w:rPr>
          <w:color w:val="494A52"/>
        </w:rPr>
        <w:t>The existing Metro is within walking distance and the extension proposed to serve HS2 will bring Metro services closer to the campus.</w:t>
      </w:r>
    </w:p>
    <w:p>
      <w:pPr>
        <w:pStyle w:val="BodyText"/>
        <w:spacing w:line="235" w:lineRule="auto" w:before="117"/>
        <w:ind w:left="266" w:right="745"/>
      </w:pPr>
      <w:r>
        <w:rPr>
          <w:color w:val="494A52"/>
        </w:rPr>
        <w:t>This Metro extension will later be continued to Digbeth and eventually Solihull.</w:t>
      </w:r>
    </w:p>
    <w:p>
      <w:pPr>
        <w:pStyle w:val="BodyText"/>
        <w:spacing w:line="235" w:lineRule="auto" w:before="118"/>
        <w:ind w:left="266" w:right="188"/>
      </w:pPr>
      <w:r>
        <w:rPr>
          <w:color w:val="494A52"/>
        </w:rPr>
        <w:t>The proposed Sprint routes that will eventually extend through the city centre will run adjacent to the University campus along James Watt</w:t>
      </w:r>
      <w:r>
        <w:rPr>
          <w:color w:val="494A52"/>
          <w:spacing w:val="-23"/>
        </w:rPr>
        <w:t> </w:t>
      </w:r>
      <w:r>
        <w:rPr>
          <w:color w:val="494A52"/>
        </w:rPr>
        <w:t>Queensway with a bus/Sprint interchange adjacent to the main campus access on James Watt</w:t>
      </w:r>
      <w:r>
        <w:rPr>
          <w:color w:val="494A52"/>
          <w:spacing w:val="-6"/>
        </w:rPr>
        <w:t> </w:t>
      </w:r>
      <w:r>
        <w:rPr>
          <w:color w:val="494A52"/>
        </w:rPr>
        <w:t>Queensway.</w:t>
      </w:r>
    </w:p>
    <w:p>
      <w:pPr>
        <w:pStyle w:val="BodyText"/>
        <w:spacing w:line="235" w:lineRule="auto" w:before="115"/>
        <w:ind w:left="266" w:right="81"/>
      </w:pPr>
      <w:r>
        <w:rPr>
          <w:color w:val="494A52"/>
        </w:rPr>
        <w:t>Access to high frequency bus services, which serve the north of the city, currently run adjacent to the site, with buses serving a wider area a short walk away.</w:t>
      </w:r>
    </w:p>
    <w:p>
      <w:pPr>
        <w:pStyle w:val="BodyText"/>
        <w:spacing w:line="235" w:lineRule="auto" w:before="117"/>
        <w:ind w:left="266" w:right="488"/>
      </w:pPr>
      <w:r>
        <w:rPr>
          <w:color w:val="494A52"/>
        </w:rPr>
        <w:t>Transport for the West Midlands are working to establish cross-city bus services, which would run along Jennens Road. This would result in bus services serving a larger part of the city available adjacent to the campus.</w:t>
      </w:r>
    </w:p>
    <w:p>
      <w:pPr>
        <w:pStyle w:val="Heading4"/>
        <w:ind w:left="266"/>
      </w:pPr>
      <w:r>
        <w:rPr>
          <w:b w:val="0"/>
        </w:rPr>
        <w:br w:type="column"/>
      </w:r>
      <w:r>
        <w:rPr>
          <w:color w:val="00A3B4"/>
        </w:rPr>
        <w:t>Access to key city centre locations</w:t>
      </w:r>
    </w:p>
    <w:p>
      <w:pPr>
        <w:pStyle w:val="BodyText"/>
        <w:spacing w:line="235" w:lineRule="auto" w:before="109"/>
        <w:ind w:left="266" w:right="1020"/>
      </w:pPr>
      <w:r>
        <w:rPr>
          <w:color w:val="494A52"/>
        </w:rPr>
        <w:t>The University campus is not only close to transport facilities, but also the retail and commercial areas and a large number of privately owned student residences.</w:t>
      </w:r>
    </w:p>
    <w:p>
      <w:pPr>
        <w:pStyle w:val="BodyText"/>
        <w:spacing w:line="235" w:lineRule="auto" w:before="116"/>
        <w:ind w:left="266" w:right="976"/>
      </w:pPr>
      <w:r>
        <w:rPr>
          <w:color w:val="494A52"/>
          <w:spacing w:val="-3"/>
        </w:rPr>
        <w:t>However, </w:t>
      </w:r>
      <w:r>
        <w:rPr>
          <w:color w:val="494A52"/>
        </w:rPr>
        <w:t>as will be described later in more detail, the walking and cycling connections between the campus, the main transport interchanges, retail </w:t>
      </w:r>
      <w:r>
        <w:rPr>
          <w:color w:val="494A52"/>
          <w:spacing w:val="-4"/>
        </w:rPr>
        <w:t>area, </w:t>
      </w:r>
      <w:r>
        <w:rPr>
          <w:color w:val="494A52"/>
        </w:rPr>
        <w:t>commercial area and student residences are often poor in quality and suffer from severance caused by major</w:t>
      </w:r>
      <w:r>
        <w:rPr>
          <w:color w:val="494A52"/>
          <w:spacing w:val="-1"/>
        </w:rPr>
        <w:t> </w:t>
      </w:r>
      <w:r>
        <w:rPr>
          <w:color w:val="494A52"/>
        </w:rPr>
        <w:t>roads.</w:t>
      </w:r>
    </w:p>
    <w:p>
      <w:pPr>
        <w:pStyle w:val="BodyText"/>
        <w:spacing w:line="235" w:lineRule="auto" w:before="114"/>
        <w:ind w:left="266" w:right="853"/>
      </w:pPr>
      <w:r>
        <w:rPr>
          <w:color w:val="494A52"/>
        </w:rPr>
        <w:t>The University campus, therefore, despite its proximity, feels somewhat severed and separate from the rest of the city centre.</w:t>
      </w:r>
    </w:p>
    <w:p>
      <w:pPr>
        <w:spacing w:after="0" w:line="235" w:lineRule="auto"/>
        <w:sectPr>
          <w:type w:val="continuous"/>
          <w:pgSz w:w="11910" w:h="16840"/>
          <w:pgMar w:top="1580" w:bottom="0" w:left="720" w:right="320"/>
          <w:cols w:num="2" w:equalWidth="0">
            <w:col w:w="4735" w:space="651"/>
            <w:col w:w="5484"/>
          </w:cols>
        </w:sectPr>
      </w:pPr>
    </w:p>
    <w:p>
      <w:pPr>
        <w:pStyle w:val="BodyText"/>
        <w:spacing w:before="4"/>
        <w:rPr>
          <w:sz w:val="17"/>
        </w:rPr>
      </w:pPr>
    </w:p>
    <w:p>
      <w:pPr>
        <w:spacing w:before="68"/>
        <w:ind w:left="0" w:right="754" w:firstLine="0"/>
        <w:jc w:val="right"/>
        <w:rPr>
          <w:sz w:val="16"/>
        </w:rPr>
      </w:pPr>
      <w:r>
        <w:rPr>
          <w:color w:val="494A52"/>
          <w:sz w:val="16"/>
        </w:rPr>
        <w:t>11</w:t>
      </w:r>
    </w:p>
    <w:p>
      <w:pPr>
        <w:spacing w:after="0"/>
        <w:jc w:val="right"/>
        <w:rPr>
          <w:sz w:val="16"/>
        </w:rPr>
        <w:sectPr>
          <w:type w:val="continuous"/>
          <w:pgSz w:w="11910" w:h="16840"/>
          <w:pgMar w:top="1580" w:bottom="0" w:left="720" w:right="320"/>
        </w:sectPr>
      </w:pPr>
    </w:p>
    <w:p>
      <w:pPr>
        <w:pStyle w:val="Heading3"/>
        <w:numPr>
          <w:ilvl w:val="1"/>
          <w:numId w:val="2"/>
        </w:numPr>
        <w:tabs>
          <w:tab w:pos="1101" w:val="left" w:leader="none"/>
          <w:tab w:pos="1102" w:val="left" w:leader="none"/>
        </w:tabs>
        <w:spacing w:line="240" w:lineRule="auto" w:before="1" w:after="0"/>
        <w:ind w:left="1101" w:right="0" w:hanging="721"/>
        <w:jc w:val="left"/>
      </w:pPr>
      <w:r>
        <w:rPr>
          <w:color w:val="00A3B4"/>
        </w:rPr>
        <w:t>CYCLE NETWORK</w:t>
      </w:r>
    </w:p>
    <w:p>
      <w:pPr>
        <w:pStyle w:val="BodyText"/>
        <w:spacing w:before="4"/>
        <w:rPr>
          <w:sz w:val="9"/>
        </w:rPr>
      </w:pPr>
      <w:r>
        <w:rPr/>
        <w:pict>
          <v:group style="position:absolute;margin-left:50.963001pt;margin-top:8.305993pt;width:489.05pt;height:460.8pt;mso-position-horizontal-relative:page;mso-position-vertical-relative:paragraph;z-index:-251632640;mso-wrap-distance-left:0;mso-wrap-distance-right:0" coordorigin="1019,166" coordsize="9781,9216">
            <v:shape style="position:absolute;left:1101;top:166;width:9699;height:8940" type="#_x0000_t75" stroked="false">
              <v:imagedata r:id="rId30" o:title=""/>
            </v:shape>
            <v:rect style="position:absolute;left:1019;top:7689;width:4391;height:1693" filled="true" fillcolor="#ffffff" stroked="false">
              <v:fill type="solid"/>
            </v:rect>
            <v:shape style="position:absolute;left:1019;top:7689;width:2295;height:1693" type="#_x0000_t75" stroked="false">
              <v:imagedata r:id="rId31" o:title=""/>
            </v:shape>
            <v:shape style="position:absolute;left:3551;top:7689;width:1858;height:1497" type="#_x0000_t75" stroked="false">
              <v:imagedata r:id="rId32" o:title=""/>
            </v:shape>
            <w10:wrap type="topAndBottom"/>
          </v:group>
        </w:pict>
      </w:r>
    </w:p>
    <w:p>
      <w:pPr>
        <w:pStyle w:val="BodyText"/>
        <w:spacing w:before="5"/>
        <w:rPr>
          <w:sz w:val="7"/>
        </w:rPr>
      </w:pPr>
    </w:p>
    <w:p>
      <w:pPr>
        <w:spacing w:after="0"/>
        <w:rPr>
          <w:sz w:val="7"/>
        </w:rPr>
        <w:sectPr>
          <w:pgSz w:w="11910" w:h="16840"/>
          <w:pgMar w:top="1180" w:bottom="280" w:left="720" w:right="320"/>
        </w:sectPr>
      </w:pPr>
    </w:p>
    <w:p>
      <w:pPr>
        <w:pStyle w:val="Heading4"/>
        <w:ind w:left="381"/>
      </w:pPr>
      <w:r>
        <w:rPr>
          <w:color w:val="00A3B4"/>
        </w:rPr>
        <w:t>Walking and cycling</w:t>
      </w:r>
    </w:p>
    <w:p>
      <w:pPr>
        <w:pStyle w:val="BodyText"/>
        <w:spacing w:line="235" w:lineRule="auto" w:before="109"/>
        <w:ind w:left="381" w:right="20"/>
      </w:pPr>
      <w:r>
        <w:rPr>
          <w:color w:val="494A52"/>
        </w:rPr>
        <w:t>Birmingham City Council and TfWM are also investing heavily in transforming the environment for walking and cycling. As shown on the previous page, there are key public realm connections that link the University to important city centre destinations.</w:t>
      </w:r>
    </w:p>
    <w:p>
      <w:pPr>
        <w:pStyle w:val="BodyText"/>
        <w:spacing w:line="235" w:lineRule="auto" w:before="115"/>
        <w:ind w:left="381"/>
      </w:pPr>
      <w:r>
        <w:rPr>
          <w:color w:val="494A52"/>
        </w:rPr>
        <w:t>As already noted, the quality of these is variable, sometimes poor, and with significant severance. Working to enhance these links will be important for the University both in terms of enabling mode shift, but also because the quality of the city is important for attracting and retaining students and staff, and thus allowing the University to grow.</w:t>
      </w:r>
    </w:p>
    <w:p>
      <w:pPr>
        <w:pStyle w:val="BodyText"/>
        <w:rPr>
          <w:sz w:val="20"/>
        </w:rPr>
      </w:pPr>
      <w:r>
        <w:rPr/>
        <w:br w:type="column"/>
      </w:r>
      <w:r>
        <w:rPr>
          <w:sz w:val="20"/>
        </w:rPr>
      </w:r>
    </w:p>
    <w:p>
      <w:pPr>
        <w:pStyle w:val="BodyText"/>
        <w:spacing w:before="7"/>
        <w:rPr>
          <w:sz w:val="14"/>
        </w:rPr>
      </w:pPr>
    </w:p>
    <w:p>
      <w:pPr>
        <w:pStyle w:val="BodyText"/>
        <w:spacing w:line="235" w:lineRule="auto"/>
        <w:ind w:left="381" w:right="952"/>
      </w:pPr>
      <w:r>
        <w:rPr>
          <w:color w:val="494A52"/>
        </w:rPr>
        <w:t>As well as being close to rail, bus, Metro and Sprint routes, the University also has easy access to existing and future cycle networks.</w:t>
      </w:r>
    </w:p>
    <w:p>
      <w:pPr>
        <w:pStyle w:val="BodyText"/>
        <w:spacing w:line="235" w:lineRule="auto" w:before="117"/>
        <w:ind w:left="381" w:right="852"/>
      </w:pPr>
      <w:r>
        <w:rPr>
          <w:color w:val="494A52"/>
        </w:rPr>
        <w:t>A first phase of this transformation was the construction of high quality segregated cycle routes along the A34 and A38. The A34 route runs along James Watt Queensway and past the University. At present, these routes are not connected and cycling through the city centre itself is challenging.</w:t>
      </w:r>
    </w:p>
    <w:p>
      <w:pPr>
        <w:spacing w:after="0" w:line="235" w:lineRule="auto"/>
        <w:sectPr>
          <w:type w:val="continuous"/>
          <w:pgSz w:w="11910" w:h="16840"/>
          <w:pgMar w:top="1580" w:bottom="0" w:left="720" w:right="320"/>
          <w:cols w:num="2" w:equalWidth="0">
            <w:col w:w="4682" w:space="704"/>
            <w:col w:w="548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3"/>
        </w:rPr>
      </w:pPr>
    </w:p>
    <w:p>
      <w:pPr>
        <w:spacing w:before="68"/>
        <w:ind w:left="385" w:right="0" w:firstLine="0"/>
        <w:jc w:val="left"/>
        <w:rPr>
          <w:sz w:val="16"/>
        </w:rPr>
      </w:pPr>
      <w:r>
        <w:rPr>
          <w:color w:val="494A52"/>
          <w:sz w:val="16"/>
        </w:rPr>
        <w:t>12</w:t>
      </w:r>
    </w:p>
    <w:p>
      <w:pPr>
        <w:spacing w:after="0"/>
        <w:jc w:val="left"/>
        <w:rPr>
          <w:sz w:val="16"/>
        </w:rPr>
        <w:sectPr>
          <w:type w:val="continuous"/>
          <w:pgSz w:w="11910" w:h="16840"/>
          <w:pgMar w:top="1580" w:bottom="0" w:left="720" w:right="320"/>
        </w:sectPr>
      </w:pPr>
    </w:p>
    <w:p>
      <w:pPr>
        <w:pStyle w:val="Heading3"/>
        <w:numPr>
          <w:ilvl w:val="1"/>
          <w:numId w:val="2"/>
        </w:numPr>
        <w:tabs>
          <w:tab w:pos="1105" w:val="left" w:leader="none"/>
          <w:tab w:pos="1106" w:val="left" w:leader="none"/>
        </w:tabs>
        <w:spacing w:line="240" w:lineRule="auto" w:before="1" w:after="0"/>
        <w:ind w:left="1105" w:right="0" w:hanging="721"/>
        <w:jc w:val="left"/>
      </w:pPr>
      <w:r>
        <w:rPr/>
        <w:pict>
          <v:group style="position:absolute;margin-left:55.275002pt;margin-top:37.934139pt;width:215.45pt;height:264.6pt;mso-position-horizontal-relative:page;mso-position-vertical-relative:paragraph;z-index:-254573568" coordorigin="1106,759" coordsize="4309,5292">
            <v:shape style="position:absolute;left:1105;top:758;width:4309;height:4529" type="#_x0000_t75" stroked="false">
              <v:imagedata r:id="rId33" o:title=""/>
            </v:shape>
            <v:shape style="position:absolute;left:2609;top:5287;width:2805;height:764" coordorigin="2610,5287" coordsize="2805,764" path="m5414,5287l2610,5287,3344,6050,5414,6050,5414,5287xe" filled="true" fillcolor="#00294d" stroked="false">
              <v:path arrowok="t"/>
              <v:fill type="solid"/>
            </v:shape>
            <v:shape style="position:absolute;left:4050;top:5561;width:1147;height:210" type="#_x0000_t202" filled="false" stroked="false">
              <v:textbox inset="0,0,0,0">
                <w:txbxContent>
                  <w:p>
                    <w:pPr>
                      <w:spacing w:line="210" w:lineRule="exact" w:before="0"/>
                      <w:ind w:left="0" w:right="0" w:firstLine="0"/>
                      <w:jc w:val="left"/>
                      <w:rPr>
                        <w:sz w:val="18"/>
                      </w:rPr>
                    </w:pPr>
                    <w:r>
                      <w:rPr>
                        <w:color w:val="FFFFFF"/>
                        <w:sz w:val="18"/>
                      </w:rPr>
                      <w:t>NEW STREET</w:t>
                    </w:r>
                  </w:p>
                </w:txbxContent>
              </v:textbox>
              <w10:wrap type="none"/>
            </v:shape>
            <w10:wrap type="none"/>
          </v:group>
        </w:pict>
      </w:r>
      <w:r>
        <w:rPr/>
        <w:pict>
          <v:group style="position:absolute;margin-left:324.566986pt;margin-top:37.934139pt;width:215.45pt;height:264.6pt;mso-position-horizontal-relative:page;mso-position-vertical-relative:paragraph;z-index:-254571520" coordorigin="6491,759" coordsize="4309,5292">
            <v:shape style="position:absolute;left:6491;top:758;width:4309;height:4529" type="#_x0000_t75" stroked="false">
              <v:imagedata r:id="rId34" o:title=""/>
            </v:shape>
            <v:shape style="position:absolute;left:7995;top:5287;width:2805;height:764" coordorigin="7996,5287" coordsize="2805,764" path="m10800,5287l7996,5287,8730,6050,10800,6050,10800,5287xe" filled="true" fillcolor="#00294d" stroked="false">
              <v:path arrowok="t"/>
              <v:fill type="solid"/>
            </v:shape>
            <v:shape style="position:absolute;left:9288;top:5561;width:1295;height:210" type="#_x0000_t202" filled="false" stroked="false">
              <v:textbox inset="0,0,0,0">
                <w:txbxContent>
                  <w:p>
                    <w:pPr>
                      <w:spacing w:line="210" w:lineRule="exact" w:before="0"/>
                      <w:ind w:left="0" w:right="0" w:firstLine="0"/>
                      <w:jc w:val="left"/>
                      <w:rPr>
                        <w:sz w:val="18"/>
                      </w:rPr>
                    </w:pPr>
                    <w:r>
                      <w:rPr>
                        <w:color w:val="FFFFFF"/>
                        <w:sz w:val="18"/>
                      </w:rPr>
                      <w:t>MOOR STREET</w:t>
                    </w:r>
                  </w:p>
                </w:txbxContent>
              </v:textbox>
              <w10:wrap type="none"/>
            </v:shape>
            <w10:wrap type="none"/>
          </v:group>
        </w:pict>
      </w:r>
      <w:r>
        <w:rPr>
          <w:color w:val="00A3B4"/>
          <w:spacing w:val="-9"/>
        </w:rPr>
        <w:t>STATIONS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p>
    <w:tbl>
      <w:tblPr>
        <w:tblW w:w="0" w:type="auto"/>
        <w:jc w:val="left"/>
        <w:tblInd w:w="33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45"/>
        <w:gridCol w:w="4063"/>
        <w:gridCol w:w="1348"/>
      </w:tblGrid>
      <w:tr>
        <w:trPr>
          <w:trHeight w:val="247" w:hRule="atLeast"/>
        </w:trPr>
        <w:tc>
          <w:tcPr>
            <w:tcW w:w="1345" w:type="dxa"/>
            <w:shd w:val="clear" w:color="auto" w:fill="FFFFFF"/>
          </w:tcPr>
          <w:p>
            <w:pPr>
              <w:pStyle w:val="TableParagraph"/>
              <w:spacing w:before="28"/>
              <w:ind w:left="85"/>
              <w:rPr>
                <w:sz w:val="13"/>
              </w:rPr>
            </w:pPr>
            <w:r>
              <w:rPr>
                <w:color w:val="3E3D40"/>
                <w:sz w:val="13"/>
              </w:rPr>
              <w:t>Station isochrone</w:t>
            </w:r>
          </w:p>
        </w:tc>
        <w:tc>
          <w:tcPr>
            <w:tcW w:w="4063" w:type="dxa"/>
          </w:tcPr>
          <w:p>
            <w:pPr>
              <w:pStyle w:val="TableParagraph"/>
              <w:rPr>
                <w:rFonts w:ascii="Times New Roman"/>
                <w:sz w:val="16"/>
              </w:rPr>
            </w:pPr>
          </w:p>
        </w:tc>
        <w:tc>
          <w:tcPr>
            <w:tcW w:w="1348" w:type="dxa"/>
            <w:shd w:val="clear" w:color="auto" w:fill="FFFFFF"/>
          </w:tcPr>
          <w:p>
            <w:pPr>
              <w:pStyle w:val="TableParagraph"/>
              <w:spacing w:before="28"/>
              <w:ind w:left="84"/>
              <w:rPr>
                <w:sz w:val="13"/>
              </w:rPr>
            </w:pPr>
            <w:r>
              <w:rPr>
                <w:color w:val="3E3D40"/>
                <w:sz w:val="13"/>
              </w:rPr>
              <w:t>Station isochrone</w:t>
            </w:r>
          </w:p>
        </w:tc>
      </w:tr>
      <w:tr>
        <w:trPr>
          <w:trHeight w:val="195" w:hRule="atLeast"/>
        </w:trPr>
        <w:tc>
          <w:tcPr>
            <w:tcW w:w="1345" w:type="dxa"/>
            <w:shd w:val="clear" w:color="auto" w:fill="FFFFFF"/>
          </w:tcPr>
          <w:p>
            <w:pPr>
              <w:pStyle w:val="TableParagraph"/>
              <w:spacing w:line="160" w:lineRule="exact" w:before="16"/>
              <w:ind w:left="311"/>
              <w:rPr>
                <w:sz w:val="13"/>
              </w:rPr>
            </w:pPr>
            <w:r>
              <w:rPr>
                <w:color w:val="3E3D40"/>
                <w:sz w:val="13"/>
              </w:rPr>
              <w:t>0-400</w:t>
            </w:r>
          </w:p>
        </w:tc>
        <w:tc>
          <w:tcPr>
            <w:tcW w:w="4063" w:type="dxa"/>
          </w:tcPr>
          <w:p>
            <w:pPr>
              <w:pStyle w:val="TableParagraph"/>
              <w:rPr>
                <w:rFonts w:ascii="Times New Roman"/>
                <w:sz w:val="12"/>
              </w:rPr>
            </w:pPr>
          </w:p>
        </w:tc>
        <w:tc>
          <w:tcPr>
            <w:tcW w:w="1348" w:type="dxa"/>
            <w:shd w:val="clear" w:color="auto" w:fill="FFFFFF"/>
          </w:tcPr>
          <w:p>
            <w:pPr>
              <w:pStyle w:val="TableParagraph"/>
              <w:spacing w:line="160" w:lineRule="exact" w:before="16"/>
              <w:ind w:left="311"/>
              <w:rPr>
                <w:sz w:val="13"/>
              </w:rPr>
            </w:pPr>
            <w:r>
              <w:rPr>
                <w:color w:val="3E3D40"/>
                <w:sz w:val="13"/>
              </w:rPr>
              <w:t>0-400</w:t>
            </w:r>
          </w:p>
        </w:tc>
      </w:tr>
      <w:tr>
        <w:trPr>
          <w:trHeight w:val="155" w:hRule="atLeast"/>
        </w:trPr>
        <w:tc>
          <w:tcPr>
            <w:tcW w:w="1345" w:type="dxa"/>
            <w:shd w:val="clear" w:color="auto" w:fill="FFFFFF"/>
          </w:tcPr>
          <w:p>
            <w:pPr>
              <w:pStyle w:val="TableParagraph"/>
              <w:spacing w:line="136" w:lineRule="exact"/>
              <w:ind w:left="311"/>
              <w:rPr>
                <w:sz w:val="13"/>
              </w:rPr>
            </w:pPr>
            <w:r>
              <w:rPr>
                <w:color w:val="3E3D40"/>
                <w:sz w:val="13"/>
              </w:rPr>
              <w:t>400-800</w:t>
            </w:r>
          </w:p>
        </w:tc>
        <w:tc>
          <w:tcPr>
            <w:tcW w:w="4063" w:type="dxa"/>
          </w:tcPr>
          <w:p>
            <w:pPr>
              <w:pStyle w:val="TableParagraph"/>
              <w:rPr>
                <w:rFonts w:ascii="Times New Roman"/>
                <w:sz w:val="10"/>
              </w:rPr>
            </w:pPr>
          </w:p>
        </w:tc>
        <w:tc>
          <w:tcPr>
            <w:tcW w:w="1348" w:type="dxa"/>
            <w:shd w:val="clear" w:color="auto" w:fill="FFFFFF"/>
          </w:tcPr>
          <w:p>
            <w:pPr>
              <w:pStyle w:val="TableParagraph"/>
              <w:spacing w:line="136" w:lineRule="exact"/>
              <w:ind w:left="311"/>
              <w:rPr>
                <w:sz w:val="13"/>
              </w:rPr>
            </w:pPr>
            <w:r>
              <w:rPr>
                <w:color w:val="3E3D40"/>
                <w:sz w:val="13"/>
              </w:rPr>
              <w:t>400-800</w:t>
            </w:r>
          </w:p>
        </w:tc>
      </w:tr>
      <w:tr>
        <w:trPr>
          <w:trHeight w:val="155" w:hRule="atLeast"/>
        </w:trPr>
        <w:tc>
          <w:tcPr>
            <w:tcW w:w="1345" w:type="dxa"/>
            <w:shd w:val="clear" w:color="auto" w:fill="FFFFFF"/>
          </w:tcPr>
          <w:p>
            <w:pPr>
              <w:pStyle w:val="TableParagraph"/>
              <w:spacing w:line="136" w:lineRule="exact"/>
              <w:ind w:left="311"/>
              <w:rPr>
                <w:sz w:val="13"/>
              </w:rPr>
            </w:pPr>
            <w:r>
              <w:rPr>
                <w:color w:val="3E3D40"/>
                <w:sz w:val="13"/>
              </w:rPr>
              <w:t>800-1200</w:t>
            </w:r>
          </w:p>
        </w:tc>
        <w:tc>
          <w:tcPr>
            <w:tcW w:w="4063" w:type="dxa"/>
          </w:tcPr>
          <w:p>
            <w:pPr>
              <w:pStyle w:val="TableParagraph"/>
              <w:rPr>
                <w:rFonts w:ascii="Times New Roman"/>
                <w:sz w:val="10"/>
              </w:rPr>
            </w:pPr>
          </w:p>
        </w:tc>
        <w:tc>
          <w:tcPr>
            <w:tcW w:w="1348" w:type="dxa"/>
            <w:shd w:val="clear" w:color="auto" w:fill="FFFFFF"/>
          </w:tcPr>
          <w:p>
            <w:pPr>
              <w:pStyle w:val="TableParagraph"/>
              <w:spacing w:line="136" w:lineRule="exact"/>
              <w:ind w:left="311"/>
              <w:rPr>
                <w:sz w:val="13"/>
              </w:rPr>
            </w:pPr>
            <w:r>
              <w:rPr>
                <w:color w:val="3E3D40"/>
                <w:sz w:val="13"/>
              </w:rPr>
              <w:t>800-1200</w:t>
            </w:r>
          </w:p>
        </w:tc>
      </w:tr>
      <w:tr>
        <w:trPr>
          <w:trHeight w:val="155" w:hRule="atLeast"/>
        </w:trPr>
        <w:tc>
          <w:tcPr>
            <w:tcW w:w="1345" w:type="dxa"/>
            <w:shd w:val="clear" w:color="auto" w:fill="FFFFFF"/>
          </w:tcPr>
          <w:p>
            <w:pPr>
              <w:pStyle w:val="TableParagraph"/>
              <w:spacing w:line="136" w:lineRule="exact"/>
              <w:ind w:left="311"/>
              <w:rPr>
                <w:sz w:val="13"/>
              </w:rPr>
            </w:pPr>
            <w:r>
              <w:rPr>
                <w:color w:val="3E3D40"/>
                <w:sz w:val="13"/>
              </w:rPr>
              <w:t>1200-1600</w:t>
            </w:r>
          </w:p>
        </w:tc>
        <w:tc>
          <w:tcPr>
            <w:tcW w:w="4063" w:type="dxa"/>
          </w:tcPr>
          <w:p>
            <w:pPr>
              <w:pStyle w:val="TableParagraph"/>
              <w:rPr>
                <w:rFonts w:ascii="Times New Roman"/>
                <w:sz w:val="10"/>
              </w:rPr>
            </w:pPr>
          </w:p>
        </w:tc>
        <w:tc>
          <w:tcPr>
            <w:tcW w:w="1348" w:type="dxa"/>
            <w:shd w:val="clear" w:color="auto" w:fill="FFFFFF"/>
          </w:tcPr>
          <w:p>
            <w:pPr>
              <w:pStyle w:val="TableParagraph"/>
              <w:spacing w:line="136" w:lineRule="exact"/>
              <w:ind w:left="311"/>
              <w:rPr>
                <w:sz w:val="13"/>
              </w:rPr>
            </w:pPr>
            <w:r>
              <w:rPr>
                <w:color w:val="3E3D40"/>
                <w:sz w:val="13"/>
              </w:rPr>
              <w:t>1200-1600</w:t>
            </w:r>
          </w:p>
        </w:tc>
      </w:tr>
      <w:tr>
        <w:trPr>
          <w:trHeight w:val="155" w:hRule="atLeast"/>
        </w:trPr>
        <w:tc>
          <w:tcPr>
            <w:tcW w:w="1345" w:type="dxa"/>
            <w:shd w:val="clear" w:color="auto" w:fill="FFFFFF"/>
          </w:tcPr>
          <w:p>
            <w:pPr>
              <w:pStyle w:val="TableParagraph"/>
              <w:spacing w:line="136" w:lineRule="exact"/>
              <w:ind w:left="311"/>
              <w:rPr>
                <w:sz w:val="13"/>
              </w:rPr>
            </w:pPr>
            <w:r>
              <w:rPr>
                <w:color w:val="3E3D40"/>
                <w:sz w:val="13"/>
              </w:rPr>
              <w:t>1600-2000</w:t>
            </w:r>
          </w:p>
        </w:tc>
        <w:tc>
          <w:tcPr>
            <w:tcW w:w="4063" w:type="dxa"/>
          </w:tcPr>
          <w:p>
            <w:pPr>
              <w:pStyle w:val="TableParagraph"/>
              <w:rPr>
                <w:rFonts w:ascii="Times New Roman"/>
                <w:sz w:val="10"/>
              </w:rPr>
            </w:pPr>
          </w:p>
        </w:tc>
        <w:tc>
          <w:tcPr>
            <w:tcW w:w="1348" w:type="dxa"/>
            <w:shd w:val="clear" w:color="auto" w:fill="FFFFFF"/>
          </w:tcPr>
          <w:p>
            <w:pPr>
              <w:pStyle w:val="TableParagraph"/>
              <w:spacing w:line="136" w:lineRule="exact"/>
              <w:ind w:left="311"/>
              <w:rPr>
                <w:sz w:val="13"/>
              </w:rPr>
            </w:pPr>
            <w:r>
              <w:rPr>
                <w:color w:val="3E3D40"/>
                <w:sz w:val="13"/>
              </w:rPr>
              <w:t>1600-2000</w:t>
            </w:r>
          </w:p>
        </w:tc>
      </w:tr>
      <w:tr>
        <w:trPr>
          <w:trHeight w:val="155" w:hRule="atLeast"/>
        </w:trPr>
        <w:tc>
          <w:tcPr>
            <w:tcW w:w="1345" w:type="dxa"/>
            <w:shd w:val="clear" w:color="auto" w:fill="FFFFFF"/>
          </w:tcPr>
          <w:p>
            <w:pPr>
              <w:pStyle w:val="TableParagraph"/>
              <w:spacing w:line="136" w:lineRule="exact"/>
              <w:ind w:left="311"/>
              <w:rPr>
                <w:sz w:val="13"/>
              </w:rPr>
            </w:pPr>
            <w:r>
              <w:rPr>
                <w:color w:val="3E3D40"/>
                <w:sz w:val="13"/>
              </w:rPr>
              <w:t>2000-2400</w:t>
            </w:r>
          </w:p>
        </w:tc>
        <w:tc>
          <w:tcPr>
            <w:tcW w:w="4063" w:type="dxa"/>
          </w:tcPr>
          <w:p>
            <w:pPr>
              <w:pStyle w:val="TableParagraph"/>
              <w:rPr>
                <w:rFonts w:ascii="Times New Roman"/>
                <w:sz w:val="10"/>
              </w:rPr>
            </w:pPr>
          </w:p>
        </w:tc>
        <w:tc>
          <w:tcPr>
            <w:tcW w:w="1348" w:type="dxa"/>
            <w:shd w:val="clear" w:color="auto" w:fill="FFFFFF"/>
          </w:tcPr>
          <w:p>
            <w:pPr>
              <w:pStyle w:val="TableParagraph"/>
              <w:spacing w:line="136" w:lineRule="exact"/>
              <w:ind w:left="311"/>
              <w:rPr>
                <w:sz w:val="13"/>
              </w:rPr>
            </w:pPr>
            <w:r>
              <w:rPr>
                <w:color w:val="3E3D40"/>
                <w:sz w:val="13"/>
              </w:rPr>
              <w:t>2000-2400</w:t>
            </w:r>
          </w:p>
        </w:tc>
      </w:tr>
      <w:tr>
        <w:trPr>
          <w:trHeight w:val="155" w:hRule="atLeast"/>
        </w:trPr>
        <w:tc>
          <w:tcPr>
            <w:tcW w:w="1345" w:type="dxa"/>
            <w:shd w:val="clear" w:color="auto" w:fill="FFFFFF"/>
          </w:tcPr>
          <w:p>
            <w:pPr>
              <w:pStyle w:val="TableParagraph"/>
              <w:spacing w:line="136" w:lineRule="exact"/>
              <w:ind w:left="311"/>
              <w:rPr>
                <w:sz w:val="13"/>
              </w:rPr>
            </w:pPr>
            <w:r>
              <w:rPr>
                <w:color w:val="3E3D40"/>
                <w:sz w:val="13"/>
              </w:rPr>
              <w:t>2400-2800</w:t>
            </w:r>
          </w:p>
        </w:tc>
        <w:tc>
          <w:tcPr>
            <w:tcW w:w="4063" w:type="dxa"/>
          </w:tcPr>
          <w:p>
            <w:pPr>
              <w:pStyle w:val="TableParagraph"/>
              <w:rPr>
                <w:rFonts w:ascii="Times New Roman"/>
                <w:sz w:val="10"/>
              </w:rPr>
            </w:pPr>
          </w:p>
        </w:tc>
        <w:tc>
          <w:tcPr>
            <w:tcW w:w="1348" w:type="dxa"/>
            <w:shd w:val="clear" w:color="auto" w:fill="FFFFFF"/>
          </w:tcPr>
          <w:p>
            <w:pPr>
              <w:pStyle w:val="TableParagraph"/>
              <w:spacing w:line="136" w:lineRule="exact"/>
              <w:ind w:left="311"/>
              <w:rPr>
                <w:sz w:val="13"/>
              </w:rPr>
            </w:pPr>
            <w:r>
              <w:rPr>
                <w:color w:val="3E3D40"/>
                <w:sz w:val="13"/>
              </w:rPr>
              <w:t>2400-2800</w:t>
            </w:r>
          </w:p>
        </w:tc>
      </w:tr>
      <w:tr>
        <w:trPr>
          <w:trHeight w:val="155" w:hRule="atLeast"/>
        </w:trPr>
        <w:tc>
          <w:tcPr>
            <w:tcW w:w="1345" w:type="dxa"/>
            <w:shd w:val="clear" w:color="auto" w:fill="FFFFFF"/>
          </w:tcPr>
          <w:p>
            <w:pPr>
              <w:pStyle w:val="TableParagraph"/>
              <w:spacing w:line="136" w:lineRule="exact"/>
              <w:ind w:left="311"/>
              <w:rPr>
                <w:sz w:val="13"/>
              </w:rPr>
            </w:pPr>
            <w:r>
              <w:rPr>
                <w:color w:val="3E3D40"/>
                <w:sz w:val="13"/>
              </w:rPr>
              <w:t>2800-3200</w:t>
            </w:r>
          </w:p>
        </w:tc>
        <w:tc>
          <w:tcPr>
            <w:tcW w:w="4063" w:type="dxa"/>
          </w:tcPr>
          <w:p>
            <w:pPr>
              <w:pStyle w:val="TableParagraph"/>
              <w:rPr>
                <w:rFonts w:ascii="Times New Roman"/>
                <w:sz w:val="10"/>
              </w:rPr>
            </w:pPr>
          </w:p>
        </w:tc>
        <w:tc>
          <w:tcPr>
            <w:tcW w:w="1348" w:type="dxa"/>
            <w:shd w:val="clear" w:color="auto" w:fill="FFFFFF"/>
          </w:tcPr>
          <w:p>
            <w:pPr>
              <w:pStyle w:val="TableParagraph"/>
              <w:spacing w:line="136" w:lineRule="exact"/>
              <w:ind w:left="311"/>
              <w:rPr>
                <w:sz w:val="13"/>
              </w:rPr>
            </w:pPr>
            <w:r>
              <w:rPr>
                <w:color w:val="3E3D40"/>
                <w:sz w:val="13"/>
              </w:rPr>
              <w:t>2800-3200</w:t>
            </w:r>
          </w:p>
        </w:tc>
      </w:tr>
      <w:tr>
        <w:trPr>
          <w:trHeight w:val="230" w:hRule="atLeast"/>
        </w:trPr>
        <w:tc>
          <w:tcPr>
            <w:tcW w:w="1345" w:type="dxa"/>
            <w:shd w:val="clear" w:color="auto" w:fill="FFFFFF"/>
          </w:tcPr>
          <w:p>
            <w:pPr>
              <w:pStyle w:val="TableParagraph"/>
              <w:spacing w:line="154" w:lineRule="exact"/>
              <w:ind w:left="311"/>
              <w:rPr>
                <w:sz w:val="13"/>
              </w:rPr>
            </w:pPr>
            <w:r>
              <w:rPr>
                <w:color w:val="3E3D40"/>
                <w:sz w:val="13"/>
              </w:rPr>
              <w:t>Estate boundary</w:t>
            </w:r>
          </w:p>
        </w:tc>
        <w:tc>
          <w:tcPr>
            <w:tcW w:w="4063" w:type="dxa"/>
          </w:tcPr>
          <w:p>
            <w:pPr>
              <w:pStyle w:val="TableParagraph"/>
              <w:rPr>
                <w:rFonts w:ascii="Times New Roman"/>
                <w:sz w:val="16"/>
              </w:rPr>
            </w:pPr>
          </w:p>
        </w:tc>
        <w:tc>
          <w:tcPr>
            <w:tcW w:w="1348" w:type="dxa"/>
            <w:shd w:val="clear" w:color="auto" w:fill="FFFFFF"/>
          </w:tcPr>
          <w:p>
            <w:pPr>
              <w:pStyle w:val="TableParagraph"/>
              <w:spacing w:line="154" w:lineRule="exact"/>
              <w:ind w:left="311"/>
              <w:rPr>
                <w:sz w:val="13"/>
              </w:rPr>
            </w:pPr>
            <w:r>
              <w:rPr>
                <w:color w:val="3E3D40"/>
                <w:sz w:val="13"/>
              </w:rPr>
              <w:t>Estate boundary</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3"/>
        </w:rPr>
      </w:pPr>
      <w:r>
        <w:rPr/>
        <w:pict>
          <v:group style="position:absolute;margin-left:55.275002pt;margin-top:17.685328pt;width:215.45pt;height:263.8pt;mso-position-horizontal-relative:page;mso-position-vertical-relative:paragraph;z-index:-251629568;mso-wrap-distance-left:0;mso-wrap-distance-right:0" coordorigin="1106,354" coordsize="4309,5276">
            <v:shape style="position:absolute;left:1105;top:353;width:4309;height:4529" type="#_x0000_t75" stroked="false">
              <v:imagedata r:id="rId35" o:title=""/>
            </v:shape>
            <v:shape style="position:absolute;left:2609;top:4866;width:2805;height:764" coordorigin="2610,4866" coordsize="2805,764" path="m5414,4866l2610,4866,3344,5630,5414,5630,5414,4866xe" filled="true" fillcolor="#00294d" stroked="false">
              <v:path arrowok="t"/>
              <v:fill type="solid"/>
            </v:shape>
            <v:rect style="position:absolute;left:4046;top:3043;width:1345;height:1766" filled="true" fillcolor="#ffffff" stroked="false">
              <v:fill type="solid"/>
            </v:rect>
            <v:shape style="position:absolute;left:4067;top:3301;width:264;height:1532" type="#_x0000_t75" stroked="false">
              <v:imagedata r:id="rId36" o:title=""/>
            </v:shape>
            <v:shape style="position:absolute;left:4196;top:5140;width:1001;height:210" type="#_x0000_t202" filled="false" stroked="false">
              <v:textbox inset="0,0,0,0">
                <w:txbxContent>
                  <w:p>
                    <w:pPr>
                      <w:spacing w:line="210" w:lineRule="exact" w:before="0"/>
                      <w:ind w:left="0" w:right="0" w:firstLine="0"/>
                      <w:jc w:val="left"/>
                      <w:rPr>
                        <w:sz w:val="18"/>
                      </w:rPr>
                    </w:pPr>
                    <w:r>
                      <w:rPr>
                        <w:color w:val="FFFFFF"/>
                        <w:sz w:val="18"/>
                      </w:rPr>
                      <w:t>SNOW HILL</w:t>
                    </w:r>
                  </w:p>
                </w:txbxContent>
              </v:textbox>
              <w10:wrap type="none"/>
            </v:shape>
            <v:shape style="position:absolute;left:4046;top:3043;width:1345;height:1766" type="#_x0000_t202" filled="false" stroked="false">
              <v:textbox inset="0,0,0,0">
                <w:txbxContent>
                  <w:p>
                    <w:pPr>
                      <w:spacing w:before="28"/>
                      <w:ind w:left="85" w:right="0" w:firstLine="0"/>
                      <w:jc w:val="left"/>
                      <w:rPr>
                        <w:sz w:val="13"/>
                      </w:rPr>
                    </w:pPr>
                    <w:r>
                      <w:rPr>
                        <w:color w:val="3E3D40"/>
                        <w:sz w:val="13"/>
                      </w:rPr>
                      <w:t>Station isochrone</w:t>
                    </w:r>
                  </w:p>
                  <w:p>
                    <w:pPr>
                      <w:spacing w:line="167" w:lineRule="exact" w:before="58"/>
                      <w:ind w:left="311" w:right="0" w:firstLine="0"/>
                      <w:jc w:val="left"/>
                      <w:rPr>
                        <w:sz w:val="13"/>
                      </w:rPr>
                    </w:pPr>
                    <w:r>
                      <w:rPr>
                        <w:color w:val="3E3D40"/>
                        <w:sz w:val="13"/>
                      </w:rPr>
                      <w:t>0-400</w:t>
                    </w:r>
                  </w:p>
                  <w:p>
                    <w:pPr>
                      <w:spacing w:line="156" w:lineRule="exact" w:before="0"/>
                      <w:ind w:left="311" w:right="0" w:firstLine="0"/>
                      <w:jc w:val="left"/>
                      <w:rPr>
                        <w:sz w:val="13"/>
                      </w:rPr>
                    </w:pPr>
                    <w:r>
                      <w:rPr>
                        <w:color w:val="3E3D40"/>
                        <w:sz w:val="13"/>
                      </w:rPr>
                      <w:t>400-800</w:t>
                    </w:r>
                  </w:p>
                  <w:p>
                    <w:pPr>
                      <w:spacing w:line="156" w:lineRule="exact" w:before="0"/>
                      <w:ind w:left="311" w:right="0" w:firstLine="0"/>
                      <w:jc w:val="left"/>
                      <w:rPr>
                        <w:sz w:val="13"/>
                      </w:rPr>
                    </w:pPr>
                    <w:r>
                      <w:rPr>
                        <w:color w:val="3E3D40"/>
                        <w:sz w:val="13"/>
                      </w:rPr>
                      <w:t>800-1200</w:t>
                    </w:r>
                  </w:p>
                  <w:p>
                    <w:pPr>
                      <w:spacing w:line="156" w:lineRule="exact" w:before="0"/>
                      <w:ind w:left="311" w:right="0" w:firstLine="0"/>
                      <w:jc w:val="left"/>
                      <w:rPr>
                        <w:sz w:val="13"/>
                      </w:rPr>
                    </w:pPr>
                    <w:r>
                      <w:rPr>
                        <w:color w:val="3E3D40"/>
                        <w:sz w:val="13"/>
                      </w:rPr>
                      <w:t>1200-1600</w:t>
                    </w:r>
                  </w:p>
                  <w:p>
                    <w:pPr>
                      <w:spacing w:line="156" w:lineRule="exact" w:before="0"/>
                      <w:ind w:left="311" w:right="0" w:firstLine="0"/>
                      <w:jc w:val="left"/>
                      <w:rPr>
                        <w:sz w:val="13"/>
                      </w:rPr>
                    </w:pPr>
                    <w:r>
                      <w:rPr>
                        <w:color w:val="3E3D40"/>
                        <w:sz w:val="13"/>
                      </w:rPr>
                      <w:t>1600-2000</w:t>
                    </w:r>
                  </w:p>
                  <w:p>
                    <w:pPr>
                      <w:spacing w:line="156" w:lineRule="exact" w:before="0"/>
                      <w:ind w:left="311" w:right="0" w:firstLine="0"/>
                      <w:jc w:val="left"/>
                      <w:rPr>
                        <w:sz w:val="13"/>
                      </w:rPr>
                    </w:pPr>
                    <w:r>
                      <w:rPr>
                        <w:color w:val="3E3D40"/>
                        <w:sz w:val="13"/>
                      </w:rPr>
                      <w:t>2000-2400</w:t>
                    </w:r>
                  </w:p>
                  <w:p>
                    <w:pPr>
                      <w:spacing w:line="156" w:lineRule="exact" w:before="0"/>
                      <w:ind w:left="311" w:right="0" w:firstLine="0"/>
                      <w:jc w:val="left"/>
                      <w:rPr>
                        <w:sz w:val="13"/>
                      </w:rPr>
                    </w:pPr>
                    <w:r>
                      <w:rPr>
                        <w:color w:val="3E3D40"/>
                        <w:sz w:val="13"/>
                      </w:rPr>
                      <w:t>2400-2800</w:t>
                    </w:r>
                  </w:p>
                  <w:p>
                    <w:pPr>
                      <w:spacing w:line="156" w:lineRule="exact" w:before="0"/>
                      <w:ind w:left="311" w:right="0" w:firstLine="0"/>
                      <w:jc w:val="left"/>
                      <w:rPr>
                        <w:sz w:val="13"/>
                      </w:rPr>
                    </w:pPr>
                    <w:r>
                      <w:rPr>
                        <w:color w:val="3E3D40"/>
                        <w:sz w:val="13"/>
                      </w:rPr>
                      <w:t>2800-3200</w:t>
                    </w:r>
                  </w:p>
                  <w:p>
                    <w:pPr>
                      <w:spacing w:line="167" w:lineRule="exact" w:before="0"/>
                      <w:ind w:left="311" w:right="0" w:firstLine="0"/>
                      <w:jc w:val="left"/>
                      <w:rPr>
                        <w:sz w:val="13"/>
                      </w:rPr>
                    </w:pPr>
                    <w:r>
                      <w:rPr>
                        <w:color w:val="3E3D40"/>
                        <w:sz w:val="13"/>
                      </w:rPr>
                      <w:t>Estate boundary</w:t>
                    </w:r>
                  </w:p>
                </w:txbxContent>
              </v:textbox>
              <w10:wrap type="none"/>
            </v:shape>
            <w10:wrap type="topAndBottom"/>
          </v:group>
        </w:pict>
      </w:r>
      <w:r>
        <w:rPr/>
        <w:pict>
          <v:group style="position:absolute;margin-left:324.566986pt;margin-top:17.685328pt;width:215.55pt;height:264.6pt;mso-position-horizontal-relative:page;mso-position-vertical-relative:paragraph;z-index:-251626496;mso-wrap-distance-left:0;mso-wrap-distance-right:0" coordorigin="6491,354" coordsize="4311,5292">
            <v:shape style="position:absolute;left:6491;top:353;width:4309;height:4529" type="#_x0000_t75" stroked="false">
              <v:imagedata r:id="rId37" o:title=""/>
            </v:shape>
            <v:shape style="position:absolute;left:7995;top:4882;width:2805;height:764" coordorigin="7996,4882" coordsize="2805,764" path="m10800,4882l7996,4882,8730,5645,10800,5645,10800,4882xe" filled="true" fillcolor="#00294d" stroked="false">
              <v:path arrowok="t"/>
              <v:fill type="solid"/>
            </v:shape>
            <v:rect style="position:absolute;left:9453;top:3043;width:1348;height:1766" filled="true" fillcolor="#ffffff" stroked="false">
              <v:fill type="solid"/>
            </v:rect>
            <v:shape style="position:absolute;left:9456;top:3301;width:264;height:1532" type="#_x0000_t75" stroked="false">
              <v:imagedata r:id="rId36" o:title=""/>
            </v:shape>
            <v:shape style="position:absolute;left:8683;top:5116;width:1900;height:210" type="#_x0000_t202" filled="false" stroked="false">
              <v:textbox inset="0,0,0,0">
                <w:txbxContent>
                  <w:p>
                    <w:pPr>
                      <w:spacing w:line="210" w:lineRule="exact" w:before="0"/>
                      <w:ind w:left="0" w:right="0" w:firstLine="0"/>
                      <w:jc w:val="left"/>
                      <w:rPr>
                        <w:sz w:val="18"/>
                      </w:rPr>
                    </w:pPr>
                    <w:r>
                      <w:rPr>
                        <w:color w:val="FFFFFF"/>
                        <w:sz w:val="18"/>
                      </w:rPr>
                      <w:t>HS2 CURZON STREET</w:t>
                    </w:r>
                  </w:p>
                </w:txbxContent>
              </v:textbox>
              <w10:wrap type="none"/>
            </v:shape>
            <v:shape style="position:absolute;left:9453;top:3043;width:1348;height:1766" type="#_x0000_t202" filled="false" stroked="false">
              <v:textbox inset="0,0,0,0">
                <w:txbxContent>
                  <w:p>
                    <w:pPr>
                      <w:spacing w:before="28"/>
                      <w:ind w:left="85" w:right="0" w:firstLine="0"/>
                      <w:jc w:val="left"/>
                      <w:rPr>
                        <w:sz w:val="13"/>
                      </w:rPr>
                    </w:pPr>
                    <w:r>
                      <w:rPr>
                        <w:color w:val="3E3D40"/>
                        <w:sz w:val="13"/>
                      </w:rPr>
                      <w:t>Station isochrone</w:t>
                    </w:r>
                  </w:p>
                  <w:p>
                    <w:pPr>
                      <w:spacing w:line="167" w:lineRule="exact" w:before="58"/>
                      <w:ind w:left="311" w:right="0" w:firstLine="0"/>
                      <w:jc w:val="left"/>
                      <w:rPr>
                        <w:sz w:val="13"/>
                      </w:rPr>
                    </w:pPr>
                    <w:r>
                      <w:rPr>
                        <w:color w:val="3E3D40"/>
                        <w:sz w:val="13"/>
                      </w:rPr>
                      <w:t>0-400</w:t>
                    </w:r>
                  </w:p>
                  <w:p>
                    <w:pPr>
                      <w:spacing w:line="156" w:lineRule="exact" w:before="0"/>
                      <w:ind w:left="311" w:right="0" w:firstLine="0"/>
                      <w:jc w:val="left"/>
                      <w:rPr>
                        <w:sz w:val="13"/>
                      </w:rPr>
                    </w:pPr>
                    <w:r>
                      <w:rPr>
                        <w:color w:val="3E3D40"/>
                        <w:sz w:val="13"/>
                      </w:rPr>
                      <w:t>400-800</w:t>
                    </w:r>
                  </w:p>
                  <w:p>
                    <w:pPr>
                      <w:spacing w:line="156" w:lineRule="exact" w:before="0"/>
                      <w:ind w:left="311" w:right="0" w:firstLine="0"/>
                      <w:jc w:val="left"/>
                      <w:rPr>
                        <w:sz w:val="13"/>
                      </w:rPr>
                    </w:pPr>
                    <w:r>
                      <w:rPr>
                        <w:color w:val="3E3D40"/>
                        <w:sz w:val="13"/>
                      </w:rPr>
                      <w:t>800-1200</w:t>
                    </w:r>
                  </w:p>
                  <w:p>
                    <w:pPr>
                      <w:spacing w:line="156" w:lineRule="exact" w:before="0"/>
                      <w:ind w:left="311" w:right="0" w:firstLine="0"/>
                      <w:jc w:val="left"/>
                      <w:rPr>
                        <w:sz w:val="13"/>
                      </w:rPr>
                    </w:pPr>
                    <w:r>
                      <w:rPr>
                        <w:color w:val="3E3D40"/>
                        <w:sz w:val="13"/>
                      </w:rPr>
                      <w:t>1200-1600</w:t>
                    </w:r>
                  </w:p>
                  <w:p>
                    <w:pPr>
                      <w:spacing w:line="156" w:lineRule="exact" w:before="0"/>
                      <w:ind w:left="311" w:right="0" w:firstLine="0"/>
                      <w:jc w:val="left"/>
                      <w:rPr>
                        <w:sz w:val="13"/>
                      </w:rPr>
                    </w:pPr>
                    <w:r>
                      <w:rPr>
                        <w:color w:val="3E3D40"/>
                        <w:sz w:val="13"/>
                      </w:rPr>
                      <w:t>1600-2000</w:t>
                    </w:r>
                  </w:p>
                  <w:p>
                    <w:pPr>
                      <w:spacing w:line="156" w:lineRule="exact" w:before="0"/>
                      <w:ind w:left="311" w:right="0" w:firstLine="0"/>
                      <w:jc w:val="left"/>
                      <w:rPr>
                        <w:sz w:val="13"/>
                      </w:rPr>
                    </w:pPr>
                    <w:r>
                      <w:rPr>
                        <w:color w:val="3E3D40"/>
                        <w:sz w:val="13"/>
                      </w:rPr>
                      <w:t>2000-2400</w:t>
                    </w:r>
                  </w:p>
                  <w:p>
                    <w:pPr>
                      <w:spacing w:line="156" w:lineRule="exact" w:before="0"/>
                      <w:ind w:left="311" w:right="0" w:firstLine="0"/>
                      <w:jc w:val="left"/>
                      <w:rPr>
                        <w:sz w:val="13"/>
                      </w:rPr>
                    </w:pPr>
                    <w:r>
                      <w:rPr>
                        <w:color w:val="3E3D40"/>
                        <w:sz w:val="13"/>
                      </w:rPr>
                      <w:t>2400-2800</w:t>
                    </w:r>
                  </w:p>
                  <w:p>
                    <w:pPr>
                      <w:spacing w:line="156" w:lineRule="exact" w:before="0"/>
                      <w:ind w:left="311" w:right="0" w:firstLine="0"/>
                      <w:jc w:val="left"/>
                      <w:rPr>
                        <w:sz w:val="13"/>
                      </w:rPr>
                    </w:pPr>
                    <w:r>
                      <w:rPr>
                        <w:color w:val="3E3D40"/>
                        <w:sz w:val="13"/>
                      </w:rPr>
                      <w:t>2800-3200</w:t>
                    </w:r>
                  </w:p>
                  <w:p>
                    <w:pPr>
                      <w:spacing w:line="167" w:lineRule="exact" w:before="0"/>
                      <w:ind w:left="311" w:right="0" w:firstLine="0"/>
                      <w:jc w:val="left"/>
                      <w:rPr>
                        <w:sz w:val="13"/>
                      </w:rPr>
                    </w:pPr>
                    <w:r>
                      <w:rPr>
                        <w:color w:val="3E3D40"/>
                        <w:sz w:val="13"/>
                      </w:rPr>
                      <w:t>Estate boundary</w:t>
                    </w:r>
                  </w:p>
                </w:txbxContent>
              </v:textbox>
              <w10:wrap type="none"/>
            </v:shape>
            <w10:wrap type="topAndBottom"/>
          </v:group>
        </w:pict>
      </w:r>
    </w:p>
    <w:p>
      <w:pPr>
        <w:pStyle w:val="BodyText"/>
        <w:spacing w:before="13"/>
        <w:rPr>
          <w:sz w:val="24"/>
        </w:rPr>
      </w:pPr>
    </w:p>
    <w:p>
      <w:pPr>
        <w:spacing w:after="0"/>
        <w:rPr>
          <w:sz w:val="24"/>
        </w:rPr>
        <w:sectPr>
          <w:pgSz w:w="11910" w:h="16840"/>
          <w:pgMar w:top="1080" w:bottom="280" w:left="720" w:right="320"/>
        </w:sectPr>
      </w:pPr>
    </w:p>
    <w:p>
      <w:pPr>
        <w:pStyle w:val="Heading4"/>
      </w:pPr>
      <w:r>
        <w:rPr>
          <w:color w:val="00A3B4"/>
        </w:rPr>
        <w:t>Proximity to stations</w:t>
      </w:r>
    </w:p>
    <w:p>
      <w:pPr>
        <w:pStyle w:val="BodyText"/>
        <w:spacing w:line="235" w:lineRule="auto" w:before="109"/>
        <w:ind w:left="385" w:right="17"/>
      </w:pPr>
      <w:r>
        <w:rPr>
          <w:color w:val="494A52"/>
        </w:rPr>
        <w:t>As noted on the previous pages, Aston University is in very close proximity to both existing rail stations and the future HS2 terminus at Curzon Street.</w:t>
      </w:r>
    </w:p>
    <w:p>
      <w:pPr>
        <w:pStyle w:val="BodyText"/>
        <w:spacing w:line="235" w:lineRule="auto" w:before="117"/>
        <w:ind w:left="385" w:right="245"/>
      </w:pPr>
      <w:r>
        <w:rPr>
          <w:color w:val="494A52"/>
        </w:rPr>
        <w:t>The isochrones above illustrate how close the University is to the city centre and its transport facilities, most of which are easy to walk or cycle</w:t>
      </w:r>
    </w:p>
    <w:p>
      <w:pPr>
        <w:pStyle w:val="BodyText"/>
        <w:rPr>
          <w:sz w:val="20"/>
        </w:rPr>
      </w:pPr>
      <w:r>
        <w:rPr/>
        <w:br w:type="column"/>
      </w:r>
      <w:r>
        <w:rPr>
          <w:sz w:val="20"/>
        </w:rPr>
      </w:r>
    </w:p>
    <w:p>
      <w:pPr>
        <w:pStyle w:val="BodyText"/>
        <w:spacing w:before="6"/>
        <w:rPr>
          <w:sz w:val="14"/>
        </w:rPr>
      </w:pPr>
    </w:p>
    <w:p>
      <w:pPr>
        <w:pStyle w:val="BodyText"/>
        <w:spacing w:line="235" w:lineRule="auto"/>
        <w:ind w:left="385" w:right="922"/>
      </w:pPr>
      <w:r>
        <w:rPr>
          <w:color w:val="494A52"/>
        </w:rPr>
        <w:t>to. However, as already noted, the quality of the connections is variable and severed by busy roads, which discourages people from walking and cycling to access the wider city centre.</w:t>
      </w:r>
    </w:p>
    <w:p>
      <w:pPr>
        <w:spacing w:after="0" w:line="235" w:lineRule="auto"/>
        <w:sectPr>
          <w:type w:val="continuous"/>
          <w:pgSz w:w="11910" w:h="16840"/>
          <w:pgMar w:top="1580" w:bottom="0" w:left="720" w:right="320"/>
          <w:cols w:num="2" w:equalWidth="0">
            <w:col w:w="4570" w:space="816"/>
            <w:col w:w="5484"/>
          </w:cols>
        </w:sectPr>
      </w:pPr>
    </w:p>
    <w:p>
      <w:pPr>
        <w:pStyle w:val="BodyText"/>
        <w:rPr>
          <w:sz w:val="20"/>
        </w:rPr>
      </w:pPr>
      <w:r>
        <w:rPr/>
        <w:drawing>
          <wp:anchor distT="0" distB="0" distL="0" distR="0" allowOverlap="1" layoutInCell="1" locked="0" behindDoc="1" simplePos="0" relativeHeight="248745984">
            <wp:simplePos x="0" y="0"/>
            <wp:positionH relativeFrom="page">
              <wp:posOffset>2583002</wp:posOffset>
            </wp:positionH>
            <wp:positionV relativeFrom="page">
              <wp:posOffset>3064941</wp:posOffset>
            </wp:positionV>
            <wp:extent cx="167746" cy="974407"/>
            <wp:effectExtent l="0" t="0" r="0" b="0"/>
            <wp:wrapNone/>
            <wp:docPr id="21" name="image32.png"/>
            <wp:cNvGraphicFramePr>
              <a:graphicFrameLocks noChangeAspect="1"/>
            </wp:cNvGraphicFramePr>
            <a:graphic>
              <a:graphicData uri="http://schemas.openxmlformats.org/drawingml/2006/picture">
                <pic:pic>
                  <pic:nvPicPr>
                    <pic:cNvPr id="22" name="image32.png"/>
                    <pic:cNvPicPr/>
                  </pic:nvPicPr>
                  <pic:blipFill>
                    <a:blip r:embed="rId36" cstate="print"/>
                    <a:stretch>
                      <a:fillRect/>
                    </a:stretch>
                  </pic:blipFill>
                  <pic:spPr>
                    <a:xfrm>
                      <a:off x="0" y="0"/>
                      <a:ext cx="167746" cy="974407"/>
                    </a:xfrm>
                    <a:prstGeom prst="rect">
                      <a:avLst/>
                    </a:prstGeom>
                  </pic:spPr>
                </pic:pic>
              </a:graphicData>
            </a:graphic>
          </wp:anchor>
        </w:drawing>
      </w:r>
      <w:r>
        <w:rPr/>
        <w:drawing>
          <wp:anchor distT="0" distB="0" distL="0" distR="0" allowOverlap="1" layoutInCell="1" locked="0" behindDoc="1" simplePos="0" relativeHeight="248747008">
            <wp:simplePos x="0" y="0"/>
            <wp:positionH relativeFrom="page">
              <wp:posOffset>6004801</wp:posOffset>
            </wp:positionH>
            <wp:positionV relativeFrom="page">
              <wp:posOffset>3064941</wp:posOffset>
            </wp:positionV>
            <wp:extent cx="167746" cy="974407"/>
            <wp:effectExtent l="0" t="0" r="0" b="0"/>
            <wp:wrapNone/>
            <wp:docPr id="23" name="image32.png"/>
            <wp:cNvGraphicFramePr>
              <a:graphicFrameLocks noChangeAspect="1"/>
            </wp:cNvGraphicFramePr>
            <a:graphic>
              <a:graphicData uri="http://schemas.openxmlformats.org/drawingml/2006/picture">
                <pic:pic>
                  <pic:nvPicPr>
                    <pic:cNvPr id="24" name="image32.png"/>
                    <pic:cNvPicPr/>
                  </pic:nvPicPr>
                  <pic:blipFill>
                    <a:blip r:embed="rId36" cstate="print"/>
                    <a:stretch>
                      <a:fillRect/>
                    </a:stretch>
                  </pic:blipFill>
                  <pic:spPr>
                    <a:xfrm>
                      <a:off x="0" y="0"/>
                      <a:ext cx="167746" cy="974407"/>
                    </a:xfrm>
                    <a:prstGeom prst="rect">
                      <a:avLst/>
                    </a:prstGeom>
                  </pic:spPr>
                </pic:pic>
              </a:graphicData>
            </a:graphic>
          </wp:anchor>
        </w:drawing>
      </w:r>
    </w:p>
    <w:p>
      <w:pPr>
        <w:pStyle w:val="BodyText"/>
        <w:spacing w:before="11"/>
        <w:rPr>
          <w:sz w:val="15"/>
        </w:rPr>
      </w:pPr>
    </w:p>
    <w:p>
      <w:pPr>
        <w:spacing w:before="68"/>
        <w:ind w:left="0" w:right="754" w:firstLine="0"/>
        <w:jc w:val="right"/>
        <w:rPr>
          <w:sz w:val="16"/>
        </w:rPr>
      </w:pPr>
      <w:r>
        <w:rPr>
          <w:color w:val="494A52"/>
          <w:sz w:val="16"/>
        </w:rPr>
        <w:t>13</w:t>
      </w:r>
    </w:p>
    <w:p>
      <w:pPr>
        <w:spacing w:after="0"/>
        <w:jc w:val="right"/>
        <w:rPr>
          <w:sz w:val="16"/>
        </w:rPr>
        <w:sectPr>
          <w:type w:val="continuous"/>
          <w:pgSz w:w="11910" w:h="16840"/>
          <w:pgMar w:top="1580" w:bottom="0" w:left="720" w:right="320"/>
        </w:sectPr>
      </w:pPr>
    </w:p>
    <w:p>
      <w:pPr>
        <w:pStyle w:val="Heading3"/>
        <w:numPr>
          <w:ilvl w:val="1"/>
          <w:numId w:val="2"/>
        </w:numPr>
        <w:tabs>
          <w:tab w:pos="1105" w:val="left" w:leader="none"/>
          <w:tab w:pos="1106" w:val="left" w:leader="none"/>
        </w:tabs>
        <w:spacing w:line="240" w:lineRule="auto" w:before="11" w:after="0"/>
        <w:ind w:left="1105" w:right="0" w:hanging="721"/>
        <w:jc w:val="left"/>
      </w:pPr>
      <w:r>
        <w:rPr>
          <w:color w:val="00A3B4"/>
        </w:rPr>
        <w:t>PUBLIC TRANSPORT</w:t>
      </w:r>
      <w:r>
        <w:rPr>
          <w:color w:val="00A3B4"/>
          <w:spacing w:val="-1"/>
        </w:rPr>
        <w:t> </w:t>
      </w:r>
      <w:r>
        <w:rPr>
          <w:color w:val="00A3B4"/>
        </w:rPr>
        <w:t>ACCESSIBILITY</w:t>
      </w:r>
    </w:p>
    <w:p>
      <w:pPr>
        <w:pStyle w:val="BodyText"/>
        <w:rPr>
          <w:sz w:val="20"/>
        </w:rPr>
      </w:pPr>
    </w:p>
    <w:p>
      <w:pPr>
        <w:pStyle w:val="BodyText"/>
        <w:rPr>
          <w:sz w:val="20"/>
        </w:rPr>
      </w:pPr>
    </w:p>
    <w:p>
      <w:pPr>
        <w:pStyle w:val="BodyText"/>
        <w:spacing w:before="9"/>
        <w:rPr>
          <w:sz w:val="16"/>
        </w:rPr>
      </w:pPr>
    </w:p>
    <w:p>
      <w:pPr>
        <w:spacing w:before="0"/>
        <w:ind w:left="6030" w:right="0" w:firstLine="0"/>
        <w:jc w:val="left"/>
        <w:rPr>
          <w:sz w:val="13"/>
        </w:rPr>
      </w:pPr>
      <w:r>
        <w:rPr/>
        <w:pict>
          <v:group style="position:absolute;margin-left:57.462158pt;margin-top:-11.465372pt;width:267.150pt;height:273.4pt;mso-position-horizontal-relative:page;mso-position-vertical-relative:paragraph;z-index:251698176" coordorigin="1149,-229" coordsize="5343,5468">
            <v:shape style="position:absolute;left:3813;top:4474;width:2678;height:764" coordorigin="3814,4475" coordsize="2678,764" path="m6491,4475l3814,4475,4536,5238,6491,5238,6491,4475xe" filled="true" fillcolor="#00294d" stroked="false">
              <v:path arrowok="t"/>
              <v:fill type="solid"/>
            </v:shape>
            <v:shape style="position:absolute;left:1149;top:-230;width:5343;height:4705" type="#_x0000_t75" stroked="false">
              <v:imagedata r:id="rId38" o:title=""/>
            </v:shape>
            <v:shape style="position:absolute;left:4534;top:4738;width:1746;height:210" type="#_x0000_t202" filled="false" stroked="false">
              <v:textbox inset="0,0,0,0">
                <w:txbxContent>
                  <w:p>
                    <w:pPr>
                      <w:spacing w:line="210" w:lineRule="exact" w:before="0"/>
                      <w:ind w:left="0" w:right="0" w:firstLine="0"/>
                      <w:jc w:val="left"/>
                      <w:rPr>
                        <w:sz w:val="18"/>
                      </w:rPr>
                    </w:pPr>
                    <w:r>
                      <w:rPr>
                        <w:color w:val="FFFFFF"/>
                        <w:sz w:val="18"/>
                      </w:rPr>
                      <w:t>WEEKDAY 7AM-9AM</w:t>
                    </w:r>
                  </w:p>
                </w:txbxContent>
              </v:textbox>
              <w10:wrap type="none"/>
            </v:shape>
            <w10:wrap type="none"/>
          </v:group>
        </w:pict>
      </w:r>
      <w:r>
        <w:rPr>
          <w:color w:val="3E3D40"/>
          <w:sz w:val="13"/>
        </w:rPr>
        <w:t>Staff Travel time to</w:t>
      </w:r>
    </w:p>
    <w:p>
      <w:pPr>
        <w:spacing w:line="146" w:lineRule="exact" w:before="0"/>
        <w:ind w:left="5858" w:right="0" w:firstLine="0"/>
        <w:jc w:val="left"/>
        <w:rPr>
          <w:sz w:val="13"/>
        </w:rPr>
      </w:pPr>
      <w:r>
        <w:rPr>
          <w:color w:val="3E3D40"/>
          <w:sz w:val="13"/>
        </w:rPr>
        <w:t>postcodesAston University</w:t>
      </w:r>
    </w:p>
    <w:p>
      <w:pPr>
        <w:spacing w:line="124" w:lineRule="auto" w:before="61"/>
        <w:ind w:left="6480" w:right="3842" w:firstLine="0"/>
        <w:jc w:val="left"/>
        <w:rPr>
          <w:sz w:val="13"/>
        </w:rPr>
      </w:pPr>
      <w:r>
        <w:rPr/>
        <w:pict>
          <v:group style="position:absolute;margin-left:334.489014pt;margin-top:2.72435pt;width:16.3pt;height:77.9pt;mso-position-horizontal-relative:page;mso-position-vertical-relative:paragraph;z-index:251701248" coordorigin="6690,54" coordsize="326,1558">
            <v:shape style="position:absolute;left:6689;top:54;width:326;height:1558" type="#_x0000_t75" stroked="false">
              <v:imagedata r:id="rId39" o:title=""/>
            </v:shape>
            <v:shape style="position:absolute;left:6819;top:1483;width:132;height:126" type="#_x0000_t75" stroked="false">
              <v:imagedata r:id="rId40" o:title=""/>
            </v:shape>
            <w10:wrap type="none"/>
          </v:group>
        </w:pict>
      </w:r>
      <w:r>
        <w:rPr>
          <w:color w:val="3E3D40"/>
          <w:sz w:val="13"/>
        </w:rPr>
        <w:t>(minutes) 0 - 15</w:t>
      </w:r>
    </w:p>
    <w:p>
      <w:pPr>
        <w:spacing w:before="44"/>
        <w:ind w:left="6480" w:right="0" w:firstLine="0"/>
        <w:jc w:val="left"/>
        <w:rPr>
          <w:sz w:val="13"/>
        </w:rPr>
      </w:pPr>
      <w:r>
        <w:rPr>
          <w:color w:val="3E3D40"/>
          <w:sz w:val="13"/>
        </w:rPr>
        <w:t>15-30</w:t>
      </w:r>
    </w:p>
    <w:p>
      <w:pPr>
        <w:spacing w:before="31"/>
        <w:ind w:left="6480" w:right="0" w:firstLine="0"/>
        <w:jc w:val="left"/>
        <w:rPr>
          <w:sz w:val="13"/>
        </w:rPr>
      </w:pPr>
      <w:r>
        <w:rPr>
          <w:color w:val="3E3D40"/>
          <w:sz w:val="13"/>
        </w:rPr>
        <w:t>30-45</w:t>
      </w:r>
    </w:p>
    <w:p>
      <w:pPr>
        <w:spacing w:before="31"/>
        <w:ind w:left="6480" w:right="0" w:firstLine="0"/>
        <w:jc w:val="left"/>
        <w:rPr>
          <w:sz w:val="13"/>
        </w:rPr>
      </w:pPr>
      <w:r>
        <w:rPr>
          <w:color w:val="3E3D40"/>
          <w:sz w:val="13"/>
        </w:rPr>
        <w:t>45-60</w:t>
      </w:r>
    </w:p>
    <w:p>
      <w:pPr>
        <w:spacing w:before="31"/>
        <w:ind w:left="6480" w:right="0" w:firstLine="0"/>
        <w:jc w:val="left"/>
        <w:rPr>
          <w:sz w:val="13"/>
        </w:rPr>
      </w:pPr>
      <w:r>
        <w:rPr>
          <w:color w:val="3E3D40"/>
          <w:sz w:val="13"/>
        </w:rPr>
        <w:t>60-120</w:t>
      </w:r>
    </w:p>
    <w:p>
      <w:pPr>
        <w:spacing w:before="31"/>
        <w:ind w:left="6480" w:right="0" w:firstLine="0"/>
        <w:jc w:val="left"/>
        <w:rPr>
          <w:sz w:val="13"/>
        </w:rPr>
      </w:pPr>
      <w:r>
        <w:rPr>
          <w:color w:val="3E3D40"/>
          <w:sz w:val="13"/>
        </w:rPr>
        <w:t>120+</w:t>
      </w:r>
    </w:p>
    <w:p>
      <w:pPr>
        <w:spacing w:before="126"/>
        <w:ind w:left="6480" w:right="0" w:firstLine="0"/>
        <w:jc w:val="left"/>
        <w:rPr>
          <w:sz w:val="13"/>
        </w:rPr>
      </w:pPr>
      <w:r>
        <w:rPr>
          <w:color w:val="3E3D40"/>
          <w:sz w:val="13"/>
        </w:rPr>
        <w:t>Aston University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2"/>
        </w:rPr>
      </w:pPr>
    </w:p>
    <w:p>
      <w:pPr>
        <w:spacing w:before="74"/>
        <w:ind w:left="6030" w:right="0" w:firstLine="0"/>
        <w:jc w:val="left"/>
        <w:rPr>
          <w:sz w:val="13"/>
        </w:rPr>
      </w:pPr>
      <w:r>
        <w:rPr/>
        <w:pict>
          <v:group style="position:absolute;margin-left:55.275543pt;margin-top:-3.718709pt;width:269.3pt;height:273.4pt;mso-position-horizontal-relative:page;mso-position-vertical-relative:paragraph;z-index:251700224" coordorigin="1106,-74" coordsize="5386,5468">
            <v:shape style="position:absolute;left:3656;top:4629;width:2835;height:764" coordorigin="3657,4630" coordsize="2835,764" path="m6491,4630l3657,4630,4378,5393,6491,5393,6491,4630xe" filled="true" fillcolor="#00294d" stroked="false">
              <v:path arrowok="t"/>
              <v:fill type="solid"/>
            </v:shape>
            <v:shape style="position:absolute;left:1105;top:-75;width:5386;height:4705" type="#_x0000_t75" stroked="false">
              <v:imagedata r:id="rId41" o:title=""/>
            </v:shape>
            <v:shape style="position:absolute;left:4538;top:4904;width:1746;height:210" type="#_x0000_t202" filled="false" stroked="false">
              <v:textbox inset="0,0,0,0">
                <w:txbxContent>
                  <w:p>
                    <w:pPr>
                      <w:spacing w:line="210" w:lineRule="exact" w:before="0"/>
                      <w:ind w:left="0" w:right="0" w:firstLine="0"/>
                      <w:jc w:val="left"/>
                      <w:rPr>
                        <w:sz w:val="18"/>
                      </w:rPr>
                    </w:pPr>
                    <w:r>
                      <w:rPr>
                        <w:color w:val="FFFFFF"/>
                        <w:sz w:val="18"/>
                      </w:rPr>
                      <w:t>WEEKDAY 4PM-6PM</w:t>
                    </w:r>
                  </w:p>
                </w:txbxContent>
              </v:textbox>
              <w10:wrap type="none"/>
            </v:shape>
            <w10:wrap type="none"/>
          </v:group>
        </w:pict>
      </w:r>
      <w:r>
        <w:rPr>
          <w:color w:val="3E3D40"/>
          <w:sz w:val="13"/>
        </w:rPr>
        <w:t>Staff Travel time to</w:t>
      </w:r>
    </w:p>
    <w:p>
      <w:pPr>
        <w:spacing w:line="146" w:lineRule="exact" w:before="0"/>
        <w:ind w:left="5858" w:right="0" w:firstLine="0"/>
        <w:jc w:val="left"/>
        <w:rPr>
          <w:sz w:val="13"/>
        </w:rPr>
      </w:pPr>
      <w:r>
        <w:rPr>
          <w:color w:val="3E3D40"/>
          <w:sz w:val="13"/>
        </w:rPr>
        <w:t>postcodesAston University</w:t>
      </w:r>
    </w:p>
    <w:p>
      <w:pPr>
        <w:spacing w:line="124" w:lineRule="auto" w:before="61"/>
        <w:ind w:left="6480" w:right="3842" w:firstLine="0"/>
        <w:jc w:val="left"/>
        <w:rPr>
          <w:sz w:val="13"/>
        </w:rPr>
      </w:pPr>
      <w:r>
        <w:rPr/>
        <w:pict>
          <v:group style="position:absolute;margin-left:334.489014pt;margin-top:2.915074pt;width:16.3pt;height:77.9pt;mso-position-horizontal-relative:page;mso-position-vertical-relative:paragraph;z-index:251702272" coordorigin="6690,58" coordsize="326,1558">
            <v:shape style="position:absolute;left:6689;top:58;width:326;height:1558" type="#_x0000_t75" stroked="false">
              <v:imagedata r:id="rId39" o:title=""/>
            </v:shape>
            <v:shape style="position:absolute;left:6819;top:1483;width:132;height:126" type="#_x0000_t75" stroked="false">
              <v:imagedata r:id="rId40" o:title=""/>
            </v:shape>
            <w10:wrap type="none"/>
          </v:group>
        </w:pict>
      </w:r>
      <w:r>
        <w:rPr>
          <w:color w:val="3E3D40"/>
          <w:sz w:val="13"/>
        </w:rPr>
        <w:t>(minutes) 0 - 15</w:t>
      </w:r>
    </w:p>
    <w:p>
      <w:pPr>
        <w:spacing w:before="44"/>
        <w:ind w:left="6480" w:right="0" w:firstLine="0"/>
        <w:jc w:val="left"/>
        <w:rPr>
          <w:sz w:val="13"/>
        </w:rPr>
      </w:pPr>
      <w:r>
        <w:rPr>
          <w:color w:val="3E3D40"/>
          <w:sz w:val="13"/>
        </w:rPr>
        <w:t>15-30</w:t>
      </w:r>
    </w:p>
    <w:p>
      <w:pPr>
        <w:spacing w:before="31"/>
        <w:ind w:left="6480" w:right="0" w:firstLine="0"/>
        <w:jc w:val="left"/>
        <w:rPr>
          <w:sz w:val="13"/>
        </w:rPr>
      </w:pPr>
      <w:r>
        <w:rPr>
          <w:color w:val="3E3D40"/>
          <w:sz w:val="13"/>
        </w:rPr>
        <w:t>30-45</w:t>
      </w:r>
    </w:p>
    <w:p>
      <w:pPr>
        <w:spacing w:before="31"/>
        <w:ind w:left="6480" w:right="0" w:firstLine="0"/>
        <w:jc w:val="left"/>
        <w:rPr>
          <w:sz w:val="13"/>
        </w:rPr>
      </w:pPr>
      <w:r>
        <w:rPr>
          <w:color w:val="3E3D40"/>
          <w:sz w:val="13"/>
        </w:rPr>
        <w:t>45-60</w:t>
      </w:r>
    </w:p>
    <w:p>
      <w:pPr>
        <w:spacing w:before="31"/>
        <w:ind w:left="6480" w:right="0" w:firstLine="0"/>
        <w:jc w:val="left"/>
        <w:rPr>
          <w:sz w:val="13"/>
        </w:rPr>
      </w:pPr>
      <w:r>
        <w:rPr>
          <w:color w:val="3E3D40"/>
          <w:sz w:val="13"/>
        </w:rPr>
        <w:t>60-120</w:t>
      </w:r>
    </w:p>
    <w:p>
      <w:pPr>
        <w:spacing w:before="31"/>
        <w:ind w:left="6480" w:right="0" w:firstLine="0"/>
        <w:jc w:val="left"/>
        <w:rPr>
          <w:sz w:val="13"/>
        </w:rPr>
      </w:pPr>
      <w:r>
        <w:rPr>
          <w:color w:val="3E3D40"/>
          <w:sz w:val="13"/>
        </w:rPr>
        <w:t>120+</w:t>
      </w:r>
    </w:p>
    <w:p>
      <w:pPr>
        <w:spacing w:before="126"/>
        <w:ind w:left="6480" w:right="0" w:firstLine="0"/>
        <w:jc w:val="left"/>
        <w:rPr>
          <w:sz w:val="13"/>
        </w:rPr>
      </w:pPr>
      <w:r>
        <w:rPr>
          <w:color w:val="3E3D40"/>
          <w:sz w:val="13"/>
        </w:rPr>
        <w:t>Aston University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7"/>
        </w:rPr>
      </w:pPr>
    </w:p>
    <w:p>
      <w:pPr>
        <w:spacing w:after="0"/>
        <w:rPr>
          <w:sz w:val="27"/>
        </w:rPr>
        <w:sectPr>
          <w:pgSz w:w="11910" w:h="16840"/>
          <w:pgMar w:top="1060" w:bottom="280" w:left="720" w:right="320"/>
        </w:sectPr>
      </w:pPr>
    </w:p>
    <w:p>
      <w:pPr>
        <w:pStyle w:val="BodyText"/>
        <w:spacing w:line="235" w:lineRule="auto" w:before="69"/>
        <w:ind w:left="385"/>
      </w:pPr>
      <w:r>
        <w:rPr>
          <w:color w:val="494A52"/>
        </w:rPr>
        <w:t>Aston University benefits from the city centre’s public transport networks. The plots above (from TRACC) illustrate the journey time to and from the University during the morning and evening peaks, respectively, from postcodes across the West Midlands.</w:t>
      </w:r>
    </w:p>
    <w:p>
      <w:pPr>
        <w:pStyle w:val="BodyText"/>
        <w:spacing w:line="235" w:lineRule="auto" w:before="114"/>
        <w:ind w:left="385" w:right="181"/>
        <w:jc w:val="both"/>
      </w:pPr>
      <w:r>
        <w:rPr>
          <w:color w:val="494A52"/>
        </w:rPr>
        <w:t>It can be seen that most of the built up areas of the West Midlands are within an hour’s journey time of the University by public transport, both for journeys</w:t>
      </w:r>
    </w:p>
    <w:p>
      <w:pPr>
        <w:pStyle w:val="BodyText"/>
        <w:spacing w:line="235" w:lineRule="auto" w:before="68"/>
        <w:ind w:left="385" w:right="852"/>
      </w:pPr>
      <w:r>
        <w:rPr/>
        <w:br w:type="column"/>
      </w:r>
      <w:r>
        <w:rPr>
          <w:color w:val="494A52"/>
        </w:rPr>
        <w:t>to and from the University. It can be anticipated that this pattern of access is similar throughout the day on a weekday, although travel during the evenings and at weekends, particularly on a Sunday, will be more challenging.</w:t>
      </w:r>
    </w:p>
    <w:p>
      <w:pPr>
        <w:spacing w:after="0" w:line="235" w:lineRule="auto"/>
        <w:sectPr>
          <w:type w:val="continuous"/>
          <w:pgSz w:w="11910" w:h="16840"/>
          <w:pgMar w:top="1580" w:bottom="0" w:left="720" w:right="320"/>
          <w:cols w:num="2" w:equalWidth="0">
            <w:col w:w="4700" w:space="686"/>
            <w:col w:w="5484"/>
          </w:cols>
        </w:sectPr>
      </w:pPr>
    </w:p>
    <w:p>
      <w:pPr>
        <w:pStyle w:val="BodyText"/>
        <w:rPr>
          <w:sz w:val="24"/>
        </w:rPr>
      </w:pPr>
    </w:p>
    <w:p>
      <w:pPr>
        <w:spacing w:before="69"/>
        <w:ind w:left="385" w:right="0" w:firstLine="0"/>
        <w:jc w:val="left"/>
        <w:rPr>
          <w:sz w:val="16"/>
        </w:rPr>
      </w:pPr>
      <w:r>
        <w:rPr>
          <w:color w:val="494A52"/>
          <w:sz w:val="16"/>
        </w:rPr>
        <w:t>14</w:t>
      </w:r>
    </w:p>
    <w:p>
      <w:pPr>
        <w:spacing w:after="0"/>
        <w:jc w:val="left"/>
        <w:rPr>
          <w:sz w:val="16"/>
        </w:rPr>
        <w:sectPr>
          <w:type w:val="continuous"/>
          <w:pgSz w:w="11910" w:h="16840"/>
          <w:pgMar w:top="1580" w:bottom="0" w:left="720" w:right="320"/>
        </w:sectPr>
      </w:pPr>
    </w:p>
    <w:p>
      <w:pPr>
        <w:pStyle w:val="ListParagraph"/>
        <w:numPr>
          <w:ilvl w:val="1"/>
          <w:numId w:val="2"/>
        </w:numPr>
        <w:tabs>
          <w:tab w:pos="1105" w:val="left" w:leader="none"/>
          <w:tab w:pos="1106" w:val="left" w:leader="none"/>
        </w:tabs>
        <w:spacing w:line="240" w:lineRule="auto" w:before="11" w:after="0"/>
        <w:ind w:left="1105" w:right="0" w:hanging="721"/>
        <w:jc w:val="left"/>
        <w:rPr>
          <w:sz w:val="36"/>
        </w:rPr>
      </w:pPr>
      <w:r>
        <w:rPr>
          <w:color w:val="FFFFFF"/>
          <w:sz w:val="36"/>
        </w:rPr>
        <w:t>SUMMARY</w:t>
      </w:r>
    </w:p>
    <w:p>
      <w:pPr>
        <w:pStyle w:val="BodyText"/>
        <w:spacing w:before="11"/>
        <w:rPr>
          <w:sz w:val="12"/>
        </w:rPr>
      </w:pPr>
    </w:p>
    <w:p>
      <w:pPr>
        <w:spacing w:after="0"/>
        <w:rPr>
          <w:sz w:val="12"/>
        </w:rPr>
        <w:sectPr>
          <w:pgSz w:w="11910" w:h="16840"/>
          <w:pgMar w:top="1060" w:bottom="280" w:left="720" w:right="320"/>
        </w:sectPr>
      </w:pPr>
    </w:p>
    <w:p>
      <w:pPr>
        <w:pStyle w:val="BodyText"/>
        <w:spacing w:line="235" w:lineRule="auto" w:before="69"/>
        <w:ind w:left="385" w:right="17"/>
      </w:pPr>
      <w:r>
        <w:rPr/>
        <w:pict>
          <v:group style="position:absolute;margin-left:.05pt;margin-top:.049815pt;width:595.25pt;height:841.85pt;mso-position-horizontal-relative:page;mso-position-vertical-relative:page;z-index:-254562304" coordorigin="1,1" coordsize="11905,16837">
            <v:shape style="position:absolute;left:1;top:5782;width:11905;height:11056" type="#_x0000_t75" stroked="false">
              <v:imagedata r:id="rId42" o:title=""/>
            </v:shape>
            <v:shape style="position:absolute;left:1;top:1;width:11904;height:7709" coordorigin="1,1" coordsize="11904,7709" path="m11905,1l1,1,1,6044,1667,7709,11905,7709,11905,1xe" filled="true" fillcolor="#00294d" stroked="false">
              <v:path arrowok="t"/>
              <v:fill type="solid"/>
            </v:shape>
            <w10:wrap type="none"/>
          </v:group>
        </w:pict>
      </w:r>
      <w:r>
        <w:rPr>
          <w:color w:val="FFFFFF"/>
        </w:rPr>
        <w:t>Aston University has excellent access by walking, cycling and public transport from across Birmingham as well as the wider West Midlands and UK at-large.</w:t>
      </w:r>
    </w:p>
    <w:p>
      <w:pPr>
        <w:pStyle w:val="BodyText"/>
        <w:spacing w:line="235" w:lineRule="auto" w:before="117"/>
        <w:ind w:left="385" w:right="360"/>
      </w:pPr>
      <w:r>
        <w:rPr>
          <w:color w:val="FFFFFF"/>
        </w:rPr>
        <w:t>Commuting to the University by public transport is possible within around an hour from most of Birmingham and the urbanised areas of the West Midlands.</w:t>
      </w:r>
    </w:p>
    <w:p>
      <w:pPr>
        <w:pStyle w:val="BodyText"/>
        <w:spacing w:line="235" w:lineRule="auto" w:before="116"/>
        <w:ind w:left="385" w:right="17"/>
      </w:pPr>
      <w:r>
        <w:rPr>
          <w:color w:val="FFFFFF"/>
        </w:rPr>
        <w:t>Access by rail is also convenient from many locations throughout the country, as a large number of direct rail connections pass through Birmingham city</w:t>
      </w:r>
    </w:p>
    <w:p>
      <w:pPr>
        <w:pStyle w:val="BodyText"/>
        <w:spacing w:line="239" w:lineRule="exact"/>
        <w:ind w:left="385"/>
      </w:pPr>
      <w:r>
        <w:rPr>
          <w:color w:val="FFFFFF"/>
        </w:rPr>
        <w:t>centre station, all of which are a short walk from the</w:t>
      </w:r>
    </w:p>
    <w:p>
      <w:pPr>
        <w:pStyle w:val="BodyText"/>
        <w:spacing w:before="64"/>
        <w:ind w:left="385"/>
      </w:pPr>
      <w:r>
        <w:rPr/>
        <w:br w:type="column"/>
      </w:r>
      <w:r>
        <w:rPr>
          <w:color w:val="FFFFFF"/>
        </w:rPr>
        <w:t>University.</w:t>
      </w:r>
    </w:p>
    <w:p>
      <w:pPr>
        <w:pStyle w:val="BodyText"/>
        <w:spacing w:line="235" w:lineRule="auto" w:before="118"/>
        <w:ind w:left="385" w:right="881"/>
      </w:pPr>
      <w:r>
        <w:rPr>
          <w:color w:val="FFFFFF"/>
        </w:rPr>
        <w:t>Considerable investment is planned in transport infrastructure in Birmingham, which will continue to improve access to the University by walking, cycling and public transport.</w:t>
      </w:r>
    </w:p>
    <w:p>
      <w:pPr>
        <w:pStyle w:val="BodyText"/>
        <w:spacing w:line="235" w:lineRule="auto" w:before="116"/>
        <w:ind w:left="385" w:right="852"/>
      </w:pPr>
      <w:r>
        <w:rPr>
          <w:color w:val="FFFFFF"/>
        </w:rPr>
        <w:t>This continuing investment is important for the University as, although it is very well positioned in relation to the city centre transport networks, the quality of the walking and cycling routes to the University are in some places of poor quality, with significant amounts of severance.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9"/>
        </w:rPr>
      </w:pPr>
    </w:p>
    <w:p>
      <w:pPr>
        <w:spacing w:before="0"/>
        <w:ind w:left="0" w:right="754" w:firstLine="0"/>
        <w:jc w:val="right"/>
        <w:rPr>
          <w:sz w:val="16"/>
        </w:rPr>
      </w:pPr>
      <w:r>
        <w:rPr>
          <w:color w:val="494A52"/>
          <w:sz w:val="16"/>
        </w:rPr>
        <w:t>15</w:t>
      </w:r>
    </w:p>
    <w:p>
      <w:pPr>
        <w:spacing w:after="0"/>
        <w:jc w:val="right"/>
        <w:rPr>
          <w:sz w:val="16"/>
        </w:rPr>
        <w:sectPr>
          <w:type w:val="continuous"/>
          <w:pgSz w:w="11910" w:h="16840"/>
          <w:pgMar w:top="1580" w:bottom="0" w:left="720" w:right="320"/>
          <w:cols w:num="2" w:equalWidth="0">
            <w:col w:w="4720" w:space="666"/>
            <w:col w:w="5484"/>
          </w:cols>
        </w:sectPr>
      </w:pPr>
    </w:p>
    <w:p>
      <w:pPr>
        <w:pStyle w:val="Heading1"/>
        <w:tabs>
          <w:tab w:pos="3120" w:val="left" w:leader="none"/>
        </w:tabs>
      </w:pPr>
      <w:r>
        <w:rPr/>
        <w:pict>
          <v:group style="position:absolute;margin-left:0pt;margin-top:.000015pt;width:595.3pt;height:841.9pt;mso-position-horizontal-relative:page;mso-position-vertical-relative:page;z-index:-254561280" coordorigin="0,0" coordsize="11906,16838">
            <v:shape style="position:absolute;left:0;top:0;width:11906;height:16838" type="#_x0000_t75" stroked="false">
              <v:imagedata r:id="rId43" o:title=""/>
            </v:shape>
            <v:shape style="position:absolute;left:0;top:0;width:10630;height:2183" coordorigin="0,0" coordsize="10630,2183" path="m10630,0l0,0,0,2182,8986,2182,10630,540,10630,0xe" filled="true" fillcolor="#00294d" stroked="false">
              <v:path arrowok="t"/>
              <v:fill type="solid"/>
            </v:shape>
            <w10:wrap type="none"/>
          </v:group>
        </w:pict>
      </w:r>
      <w:r>
        <w:rPr>
          <w:color w:val="FFFFFF"/>
          <w:spacing w:val="-6"/>
        </w:rPr>
        <w:t>TRAVEL</w:t>
        <w:tab/>
      </w:r>
      <w:r>
        <w:rPr>
          <w:color w:val="FFFFFF"/>
          <w:spacing w:val="-4"/>
        </w:rPr>
        <w:t>BEHAVIOUR</w:t>
      </w: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spacing w:before="8"/>
        <w:rPr>
          <w:sz w:val="108"/>
        </w:rPr>
      </w:pPr>
    </w:p>
    <w:p>
      <w:pPr>
        <w:spacing w:before="1"/>
        <w:ind w:left="385" w:right="0" w:firstLine="0"/>
        <w:jc w:val="left"/>
        <w:rPr>
          <w:sz w:val="16"/>
        </w:rPr>
      </w:pPr>
      <w:r>
        <w:rPr>
          <w:color w:val="FFFFFF"/>
          <w:sz w:val="16"/>
        </w:rPr>
        <w:t>16</w:t>
      </w:r>
    </w:p>
    <w:p>
      <w:pPr>
        <w:spacing w:after="0"/>
        <w:jc w:val="left"/>
        <w:rPr>
          <w:sz w:val="16"/>
        </w:rPr>
        <w:sectPr>
          <w:pgSz w:w="11910" w:h="16840"/>
          <w:pgMar w:top="980" w:bottom="280" w:left="720" w:right="320"/>
        </w:sectPr>
      </w:pPr>
    </w:p>
    <w:p>
      <w:pPr>
        <w:pStyle w:val="BodyText"/>
        <w:rPr>
          <w:sz w:val="20"/>
        </w:rPr>
      </w:pPr>
      <w:r>
        <w:rPr/>
        <w:drawing>
          <wp:anchor distT="0" distB="0" distL="0" distR="0" allowOverlap="1" layoutInCell="1" locked="0" behindDoc="1" simplePos="0" relativeHeight="248756224">
            <wp:simplePos x="0" y="0"/>
            <wp:positionH relativeFrom="page">
              <wp:posOffset>0</wp:posOffset>
            </wp:positionH>
            <wp:positionV relativeFrom="page">
              <wp:posOffset>0</wp:posOffset>
            </wp:positionV>
            <wp:extent cx="7559992" cy="10692003"/>
            <wp:effectExtent l="0" t="0" r="0" b="0"/>
            <wp:wrapNone/>
            <wp:docPr id="25" name="image40.jpeg"/>
            <wp:cNvGraphicFramePr>
              <a:graphicFrameLocks noChangeAspect="1"/>
            </wp:cNvGraphicFramePr>
            <a:graphic>
              <a:graphicData uri="http://schemas.openxmlformats.org/drawingml/2006/picture">
                <pic:pic>
                  <pic:nvPicPr>
                    <pic:cNvPr id="26" name="image40.jpeg"/>
                    <pic:cNvPicPr/>
                  </pic:nvPicPr>
                  <pic:blipFill>
                    <a:blip r:embed="rId44" cstate="print"/>
                    <a:stretch>
                      <a:fillRect/>
                    </a:stretch>
                  </pic:blipFill>
                  <pic:spPr>
                    <a:xfrm>
                      <a:off x="0" y="0"/>
                      <a:ext cx="7559992" cy="1069200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6"/>
        </w:rPr>
      </w:pPr>
    </w:p>
    <w:p>
      <w:pPr>
        <w:spacing w:before="0"/>
        <w:ind w:left="0" w:right="754" w:firstLine="0"/>
        <w:jc w:val="right"/>
        <w:rPr>
          <w:sz w:val="16"/>
        </w:rPr>
      </w:pPr>
      <w:r>
        <w:rPr>
          <w:color w:val="FFFFFF"/>
          <w:sz w:val="16"/>
        </w:rPr>
        <w:t>17</w:t>
      </w:r>
    </w:p>
    <w:p>
      <w:pPr>
        <w:spacing w:after="0"/>
        <w:jc w:val="right"/>
        <w:rPr>
          <w:sz w:val="16"/>
        </w:rPr>
        <w:sectPr>
          <w:pgSz w:w="11910" w:h="16840"/>
          <w:pgMar w:top="1580" w:bottom="280" w:left="720" w:right="320"/>
        </w:sectPr>
      </w:pPr>
    </w:p>
    <w:p>
      <w:pPr>
        <w:pStyle w:val="Heading2"/>
        <w:numPr>
          <w:ilvl w:val="0"/>
          <w:numId w:val="2"/>
        </w:numPr>
        <w:tabs>
          <w:tab w:pos="1106" w:val="left" w:leader="none"/>
        </w:tabs>
        <w:spacing w:line="899" w:lineRule="exact" w:before="0" w:after="0"/>
        <w:ind w:left="1105" w:right="0" w:hanging="721"/>
        <w:jc w:val="left"/>
      </w:pPr>
      <w:r>
        <w:rPr>
          <w:color w:val="00294D"/>
          <w:spacing w:val="-6"/>
        </w:rPr>
        <w:t>TRAVEL</w:t>
      </w:r>
      <w:r>
        <w:rPr>
          <w:color w:val="00294D"/>
        </w:rPr>
        <w:t> </w:t>
      </w:r>
      <w:r>
        <w:rPr>
          <w:color w:val="00294D"/>
          <w:spacing w:val="-4"/>
        </w:rPr>
        <w:t>BEHAVIOUR</w:t>
      </w:r>
    </w:p>
    <w:p>
      <w:pPr>
        <w:pStyle w:val="BodyText"/>
        <w:spacing w:before="9"/>
        <w:rPr>
          <w:sz w:val="61"/>
        </w:rPr>
      </w:pPr>
    </w:p>
    <w:p>
      <w:pPr>
        <w:pStyle w:val="Heading3"/>
        <w:numPr>
          <w:ilvl w:val="1"/>
          <w:numId w:val="2"/>
        </w:numPr>
        <w:tabs>
          <w:tab w:pos="1105" w:val="left" w:leader="none"/>
          <w:tab w:pos="1106" w:val="left" w:leader="none"/>
        </w:tabs>
        <w:spacing w:line="240" w:lineRule="auto" w:before="0" w:after="0"/>
        <w:ind w:left="1105" w:right="0" w:hanging="721"/>
        <w:jc w:val="left"/>
      </w:pPr>
      <w:r>
        <w:rPr>
          <w:color w:val="00A3B4"/>
        </w:rPr>
        <w:t>CURRENT </w:t>
      </w:r>
      <w:r>
        <w:rPr>
          <w:color w:val="00A3B4"/>
          <w:spacing w:val="-3"/>
        </w:rPr>
        <w:t>TRAVEL</w:t>
      </w:r>
      <w:r>
        <w:rPr>
          <w:color w:val="00A3B4"/>
          <w:spacing w:val="-1"/>
        </w:rPr>
        <w:t> </w:t>
      </w:r>
      <w:r>
        <w:rPr>
          <w:color w:val="00A3B4"/>
        </w:rPr>
        <w:t>BEHAVIOUR</w:t>
      </w:r>
    </w:p>
    <w:p>
      <w:pPr>
        <w:pStyle w:val="BodyText"/>
        <w:spacing w:line="235" w:lineRule="auto" w:before="243"/>
        <w:ind w:left="385" w:right="813"/>
      </w:pPr>
      <w:r>
        <w:rPr>
          <w:color w:val="494A52"/>
        </w:rPr>
        <w:t>The University has undertaken travel surveys of its staff and students for a number of years, the most recent being in November 2019. These surveys are important to understand trends. The survey in 2019 also asked a series of questions about why people travel the way they do and what would encourage them to change the way they travel. The results are summarised below.</w:t>
      </w:r>
    </w:p>
    <w:p>
      <w:pPr>
        <w:pStyle w:val="BodyText"/>
        <w:spacing w:before="8"/>
        <w:rPr>
          <w:sz w:val="28"/>
        </w:rPr>
      </w:pPr>
    </w:p>
    <w:p>
      <w:pPr>
        <w:spacing w:before="105"/>
        <w:ind w:left="505" w:right="0" w:firstLine="0"/>
        <w:jc w:val="left"/>
        <w:rPr>
          <w:rFonts w:ascii="Calibri"/>
          <w:sz w:val="16"/>
        </w:rPr>
      </w:pPr>
      <w:r>
        <w:rPr/>
        <w:pict>
          <v:group style="position:absolute;margin-left:83.024200pt;margin-top:10.647636pt;width:456.85pt;height:145pt;mso-position-horizontal-relative:page;mso-position-vertical-relative:paragraph;z-index:251717632" coordorigin="1660,213" coordsize="9137,2900">
            <v:shape style="position:absolute;left:1941;top:1473;width:8848;height:1536" coordorigin="1941,1474" coordsize="8848,1536" path="m8320,3010l10788,3010m7658,3010l8225,3010m6902,3010l7564,3010m6595,3010l6808,3010m5839,3010l6501,3010m4422,3010l5083,3010m4115,3010l4327,3010m3004,3010l3666,3010m2697,3010l2910,3010m1941,3010l2248,3010m1941,2915l2248,2915m1941,2821l2248,2821m1941,2726l2248,2726m1941,2513l2248,2513m1941,2419l2248,2419m1941,2324l2248,2324m1941,2230l2248,2230m1941,2041l4327,2041m1941,1946l4327,1946m1941,1852l4327,1852m1941,1757l4327,1757m1941,1568l10788,1568m1941,1474l10788,1474e" filled="false" stroked="true" strokeweight=".886pt" strokecolor="#f2f2f2">
              <v:path arrowok="t"/>
              <v:stroke dashstyle="solid"/>
            </v:shape>
            <v:shape style="position:absolute;left:0;top:9315;width:9120;height:1064" coordorigin="0,9316" coordsize="9120,1064" path="m1669,1379l10788,1379m1669,1285l10788,1285m1669,1072l10788,1072m1669,978l10788,978m1669,883l10788,883m1669,789l10788,789m1669,600l10788,600m1669,505l10788,505m1669,411l10788,411m1669,316l10788,316e" filled="false" stroked="true" strokeweight=".886pt" strokecolor="#f2f2f2">
              <v:path arrowok="t"/>
              <v:stroke dashstyle="solid"/>
            </v:shape>
            <v:shape style="position:absolute;left:1941;top:1662;width:8848;height:945" coordorigin="1941,1663" coordsize="8848,945" path="m1941,2608l2248,2608m1941,2135l2248,2135m1941,1663l10788,1663e" filled="false" stroked="true" strokeweight=".886pt" strokecolor="#d9d9d9">
              <v:path arrowok="t"/>
              <v:stroke dashstyle="solid"/>
            </v:shape>
            <v:shape style="position:absolute;left:0;top:9622;width:9120;height:945" coordorigin="0,9623" coordsize="9120,945" path="m1669,1167l10788,1167m1669,694l10788,694m1669,222l10788,222e" filled="false" stroked="true" strokeweight=".886pt" strokecolor="#d9d9d9">
              <v:path arrowok="t"/>
              <v:stroke dashstyle="solid"/>
            </v:shape>
            <v:line style="position:absolute" from="2047,222" to="2047,3104" stroked="true" strokeweight=".886pt" strokecolor="#f2f2f2">
              <v:stroke dashstyle="solid"/>
            </v:line>
            <v:shape style="position:absolute;left:2342;top:2229;width:1678;height:686" coordorigin="2343,2230" coordsize="1678,686" path="m2343,2915l3666,2915m2343,2821l4020,2821m2343,2726l4020,2726m2343,2513l4020,2513m2343,2419l4020,2419m2343,2324l4020,2324m2343,2230l4020,2230e" filled="false" stroked="true" strokeweight=".886pt" strokecolor="#f2f2f2">
              <v:path arrowok="t"/>
              <v:stroke dashstyle="solid"/>
            </v:shape>
            <v:shape style="position:absolute;left:2342;top:2135;width:1678;height:473" coordorigin="2343,2135" coordsize="1678,473" path="m2343,2608l4020,2608m2343,2135l4020,2135e" filled="false" stroked="true" strokeweight=".886pt" strokecolor="#d9d9d9">
              <v:path arrowok="t"/>
              <v:stroke dashstyle="solid"/>
            </v:shape>
            <v:shape style="position:absolute;left:755;top:12008;width:756;height:2883" coordorigin="756,12009" coordsize="756,2883" path="m2803,222l2803,3104m3559,222l3559,3104e" filled="false" stroked="true" strokeweight=".886pt" strokecolor="#f2f2f2">
              <v:path arrowok="t"/>
              <v:stroke dashstyle="solid"/>
            </v:shape>
            <v:shape style="position:absolute;left:4114;top:2229;width:213;height:686" coordorigin="4114,2230" coordsize="213,686" path="m4114,2915l4327,2915m4114,2821l4327,2821m4114,2726l4327,2726m4114,2513l4327,2513m4114,2419l4327,2419m4114,2324l4327,2324m4114,2230l4327,2230e" filled="false" stroked="true" strokeweight=".886pt" strokecolor="#f2f2f2">
              <v:path arrowok="t"/>
              <v:stroke dashstyle="solid"/>
            </v:shape>
            <v:shape style="position:absolute;left:4114;top:2135;width:213;height:473" coordorigin="4114,2135" coordsize="213,473" path="m4114,2608l4327,2608m4114,2135l4327,2135e" filled="false" stroked="true" strokeweight=".886pt" strokecolor="#d9d9d9">
              <v:path arrowok="t"/>
              <v:stroke dashstyle="solid"/>
            </v:shape>
            <v:line style="position:absolute" from="4315,222" to="4315,3104" stroked="true" strokeweight=".886pt" strokecolor="#f2f2f2">
              <v:stroke dashstyle="solid"/>
            </v:line>
            <v:shape style="position:absolute;left:4421;top:1757;width:6367;height:1158" coordorigin="4422,1757" coordsize="6367,1158" path="m4422,2915l5083,2915m4422,2821l5083,2821m4422,2726l5083,2726m4422,2513l5083,2513m4422,2419l5083,2419m4422,2324l5083,2324m4422,2230l5083,2230m4422,2041l10788,2041m4422,1946l10788,1946m4422,1852l10788,1852m4422,1757l10788,1757e" filled="false" stroked="true" strokeweight=".886pt" strokecolor="#f2f2f2">
              <v:path arrowok="t"/>
              <v:stroke dashstyle="solid"/>
            </v:shape>
            <v:shape style="position:absolute;left:4421;top:2135;width:6367;height:473" coordorigin="4422,2135" coordsize="6367,473" path="m4422,2608l5083,2608m4422,2135l10788,2135e" filled="false" stroked="true" strokeweight=".886pt" strokecolor="#d9d9d9">
              <v:path arrowok="t"/>
              <v:stroke dashstyle="solid"/>
            </v:shape>
            <v:line style="position:absolute" from="5071,222" to="5071,3104" stroked="true" strokeweight=".886pt" strokecolor="#f2f2f2">
              <v:stroke dashstyle="solid"/>
            </v:line>
            <v:shape style="position:absolute;left:5177;top:2229;width:5611;height:686" coordorigin="5178,2230" coordsize="5611,686" path="m5839,2915l6501,2915m5178,2821l6501,2821m5178,2726l6501,2726m5178,2513l10788,2513m5178,2419l10788,2419m5178,2324l10788,2324m5178,2230l10788,2230e" filled="false" stroked="true" strokeweight=".886pt" strokecolor="#f2f2f2">
              <v:path arrowok="t"/>
              <v:stroke dashstyle="solid"/>
            </v:shape>
            <v:line style="position:absolute" from="5178,2608" to="10788,2608" stroked="true" strokeweight=".886pt" strokecolor="#d9d9d9">
              <v:stroke dashstyle="solid"/>
            </v:line>
            <v:line style="position:absolute" from="5851,222" to="5851,3104" stroked="true" strokeweight=".886pt" strokecolor="#f2f2f2">
              <v:stroke dashstyle="solid"/>
            </v:line>
            <v:shape style="position:absolute;left:6595;top:2726;width:213;height:189" coordorigin="6595,2726" coordsize="213,189" path="m6595,2915l6808,2915m6595,2821l6808,2821m6595,2726l6808,2726e" filled="false" stroked="true" strokeweight=".886pt" strokecolor="#f2f2f2">
              <v:path arrowok="t"/>
              <v:stroke dashstyle="solid"/>
            </v:shape>
            <v:line style="position:absolute" from="6607,222" to="6607,3104" stroked="true" strokeweight=".886pt" strokecolor="#f2f2f2">
              <v:stroke dashstyle="solid"/>
            </v:line>
            <v:shape style="position:absolute;left:6902;top:2726;width:3887;height:189" coordorigin="6902,2726" coordsize="3887,189" path="m6902,2915l8225,2915m6902,2821l8225,2821m6902,2726l10788,2726e" filled="false" stroked="true" strokeweight=".886pt" strokecolor="#f2f2f2">
              <v:path arrowok="t"/>
              <v:stroke dashstyle="solid"/>
            </v:shape>
            <v:shape style="position:absolute;left:5315;top:12008;width:756;height:2883" coordorigin="5316,12009" coordsize="756,2883" path="m7363,222l7363,3104m8119,222l8119,3104e" filled="false" stroked="true" strokeweight=".886pt" strokecolor="#f2f2f2">
              <v:path arrowok="t"/>
              <v:stroke dashstyle="solid"/>
            </v:shape>
            <v:shape style="position:absolute;left:8319;top:2820;width:2469;height:95" coordorigin="8320,2821" coordsize="2469,95" path="m8320,2915l10788,2915m8320,2821l10788,2821e" filled="false" stroked="true" strokeweight=".886pt" strokecolor="#f2f2f2">
              <v:path arrowok="t"/>
              <v:stroke dashstyle="solid"/>
            </v:shape>
            <v:shape style="position:absolute;left:6827;top:12008;width:1512;height:2883" coordorigin="6828,12009" coordsize="1512,2883" path="m8875,222l8875,3104m9631,222l9631,3104m10387,222l10387,3104e" filled="false" stroked="true" strokeweight=".886pt" strokecolor="#f2f2f2">
              <v:path arrowok="t"/>
              <v:stroke dashstyle="solid"/>
            </v:shape>
            <v:shape style="position:absolute;left:1669;top:1473;width:178;height:1536" coordorigin="1669,1474" coordsize="178,1536" path="m1669,3010l1847,3010m1669,2915l1847,2915m1669,2821l1847,2821m1669,2726l1847,2726m1669,2513l1847,2513m1669,2419l1847,2419m1669,2324l1847,2324m1669,2230l1847,2230m1669,2041l1847,2041m1669,1946l1847,1946m1669,1852l1847,1852m1669,1757l1847,1757m1669,1568l1847,1568m1669,1474l1847,1474e" filled="false" stroked="true" strokeweight=".886pt" strokecolor="#f2f2f2">
              <v:path arrowok="t"/>
              <v:stroke dashstyle="solid"/>
            </v:shape>
            <v:shape style="position:absolute;left:1669;top:1662;width:178;height:945" coordorigin="1669,1663" coordsize="178,945" path="m1669,2608l1847,2608m1669,2135l1847,2135m1669,1663l1847,1663e" filled="false" stroked="true" strokeweight=".886pt" strokecolor="#d9d9d9">
              <v:path arrowok="t"/>
              <v:stroke dashstyle="solid"/>
            </v:shape>
            <v:line style="position:absolute" from="1669,222" to="1669,3104" stroked="true" strokeweight=".886pt" strokecolor="#d9d9d9">
              <v:stroke dashstyle="solid"/>
            </v:line>
            <v:line style="position:absolute" from="2343,3010" to="2508,3010" stroked="true" strokeweight=".886pt" strokecolor="#f2f2f2">
              <v:stroke dashstyle="solid"/>
            </v:line>
            <v:shape style="position:absolute;left:755;top:12008;width:756;height:2883" coordorigin="756,12009" coordsize="756,2883" path="m2425,222l2425,3104m3181,222l3181,3104e" filled="false" stroked="true" strokeweight=".886pt" strokecolor="#d9d9d9">
              <v:path arrowok="t"/>
              <v:stroke dashstyle="solid"/>
            </v:shape>
            <v:shape style="position:absolute;left:3760;top:2915;width:260;height:95" coordorigin="3760,2915" coordsize="260,95" path="m3760,3010l4020,3010m3760,2915l4020,2915e" filled="false" stroked="true" strokeweight=".886pt" strokecolor="#f2f2f2">
              <v:path arrowok="t"/>
              <v:stroke dashstyle="solid"/>
            </v:shape>
            <v:shape style="position:absolute;left:2267;top:12008;width:756;height:2883" coordorigin="2268,12009" coordsize="756,2883" path="m3937,222l3937,3104m4693,222l4693,3104e" filled="false" stroked="true" strokeweight=".886pt" strokecolor="#d9d9d9">
              <v:path arrowok="t"/>
              <v:stroke dashstyle="solid"/>
            </v:shape>
            <v:shape style="position:absolute;left:5177;top:2915;width:567;height:95" coordorigin="5178,2915" coordsize="567,95" path="m5178,3010l5745,3010m5178,2915l5745,2915e" filled="false" stroked="true" strokeweight=".886pt" strokecolor="#f2f2f2">
              <v:path arrowok="t"/>
              <v:stroke dashstyle="solid"/>
            </v:shape>
            <v:shape style="position:absolute;left:3803;top:12008;width:5316;height:2883" coordorigin="3804,12009" coordsize="5316,2883" path="m5473,222l5473,3104m6229,222l6229,3104m6985,222l6985,3104m7741,222l7741,3104m8497,222l8497,3104m9253,222l9253,3104m10009,222l10009,3104m10788,222l10788,3104e" filled="false" stroked="true" strokeweight=".886pt" strokecolor="#d9d9d9">
              <v:path arrowok="t"/>
              <v:stroke dashstyle="solid"/>
            </v:shape>
            <v:line style="position:absolute" from="1787,517" to="1787,3092" stroked="true" strokeweight="3.544pt" strokecolor="#4472c4">
              <v:stroke dashstyle="solid"/>
            </v:line>
            <v:rect style="position:absolute;left:2508;top:2950;width:95;height:142" filled="true" fillcolor="#4472c4" stroked="false">
              <v:fill type="solid"/>
            </v:rect>
            <v:line style="position:absolute" from="4067,2100" to="4067,3092" stroked="true" strokeweight="4.725pt" strokecolor="#4472c4">
              <v:stroke dashstyle="solid"/>
            </v:line>
            <v:line style="position:absolute" from="4835,2336" to="4835,3092" stroked="true" strokeweight="3.544pt" strokecolor="#4472c4">
              <v:stroke dashstyle="solid"/>
            </v:line>
            <v:line style="position:absolute" from="5591,2950" to="5591,3092" stroked="true" strokeweight="3.544pt" strokecolor="#4472c4">
              <v:stroke dashstyle="solid"/>
            </v:line>
            <v:shape style="position:absolute;left:6311;top:2997;width:3875;height:95" coordorigin="6312,2998" coordsize="3875,95" path="m6382,2998l6312,2998,6312,3092,6382,3092,6382,2998m7138,3045l7068,3045,7068,3092,7138,3092,7138,3045m10186,2998l10115,2998,10115,3092,10186,3092,10186,2998e" filled="true" fillcolor="#4472c4" stroked="false">
              <v:path arrowok="t"/>
              <v:fill type="solid"/>
            </v:shape>
            <v:line style="position:absolute" from="1894,1462" to="1894,3092" stroked="true" strokeweight="4.725pt" strokecolor="#ed7d31">
              <v:stroke dashstyle="solid"/>
            </v:line>
            <v:rect style="position:absolute;left:2602;top:2950;width:95;height:142" filled="true" fillcolor="#ed7d31" stroked="false">
              <v:fill type="solid"/>
            </v:rect>
            <v:shape style="position:absolute;left:4173;top:1603;width:756;height:1489" coordorigin="4174,1604" coordsize="756,1489" path="m4174,1604l4174,3092m4930,2147l4930,3092e" filled="false" stroked="true" strokeweight="3.544pt" strokecolor="#ed7d31">
              <v:path arrowok="t"/>
              <v:stroke dashstyle="solid"/>
            </v:shape>
            <v:shape style="position:absolute;left:5685;top:2903;width:756;height:189" coordorigin="5686,2903" coordsize="756,189" path="m5686,2903l5686,3092m6442,2903l6442,3092e" filled="false" stroked="true" strokeweight="3.544pt" strokecolor="#ed7d31">
              <v:path arrowok="t"/>
              <v:stroke dashstyle="solid"/>
            </v:shape>
            <v:rect style="position:absolute;left:7162;top:3044;width:95;height:48" filled="true" fillcolor="#ed7d31" stroked="false">
              <v:fill type="solid"/>
            </v:rect>
            <v:line style="position:absolute" from="10245,2950" to="10245,3092" stroked="true" strokeweight="3.544pt" strokecolor="#ed7d31">
              <v:stroke dashstyle="solid"/>
            </v:line>
            <v:line style="position:absolute" from="2000,1557" to="2000,3092" stroked="true" strokeweight="3.544pt" strokecolor="#a5a5a5">
              <v:stroke dashstyle="solid"/>
            </v:line>
            <v:rect style="position:absolute;left:2720;top:2997;width:71;height:95" filled="true" fillcolor="#a5a5a5" stroked="false">
              <v:fill type="solid"/>
            </v:rect>
            <v:shape style="position:absolute;left:4268;top:1603;width:756;height:1489" coordorigin="4268,1604" coordsize="756,1489" path="m4268,1604l4268,3092m5024,2242l5024,3092e" filled="false" stroked="true" strokeweight="3.544pt" strokecolor="#a5a5a5">
              <v:path arrowok="t"/>
              <v:stroke dashstyle="solid"/>
            </v:shape>
            <v:shape style="position:absolute;left:5791;top:2666;width:756;height:426" coordorigin="5792,2667" coordsize="756,426" path="m5792,2903l5792,3092m6548,2667l6548,3092e" filled="false" stroked="true" strokeweight="4.725pt" strokecolor="#a5a5a5">
              <v:path arrowok="t"/>
              <v:stroke dashstyle="solid"/>
            </v:shape>
            <v:rect style="position:absolute;left:7280;top:3044;width:71;height:48" filled="true" fillcolor="#a5a5a5" stroked="false">
              <v:fill type="solid"/>
            </v:rect>
            <v:line style="position:absolute" from="10340,2856" to="10340,3092" stroked="true" strokeweight="3.544pt" strokecolor="#a5a5a5">
              <v:stroke dashstyle="solid"/>
            </v:line>
            <v:line style="position:absolute" from="2095,1840" to="2095,3092" stroked="true" strokeweight="3.544pt" strokecolor="#ffc000">
              <v:stroke dashstyle="solid"/>
            </v:line>
            <v:shape style="position:absolute;left:2850;top:2903;width:756;height:189" coordorigin="2851,2903" coordsize="756,189" path="m2851,2950l2851,3092m3607,2903l3607,3092e" filled="false" stroked="true" strokeweight="3.544pt" strokecolor="#ffc000">
              <v:path arrowok="t"/>
              <v:stroke dashstyle="solid"/>
            </v:shape>
            <v:shape style="position:absolute;left:4374;top:1745;width:756;height:1347" coordorigin="4374,1746" coordsize="756,1347" path="m4374,1746l4374,3092m5130,2194l5130,3092e" filled="false" stroked="true" strokeweight="4.725pt" strokecolor="#ffc000">
              <v:path arrowok="t"/>
              <v:stroke dashstyle="solid"/>
            </v:shape>
            <v:shape style="position:absolute;left:5898;top:2761;width:756;height:331" coordorigin="5898,2761" coordsize="756,331" path="m5898,2809l5898,3092m6654,2761l6654,3092e" filled="false" stroked="true" strokeweight="3.544pt" strokecolor="#ffc000">
              <v:path arrowok="t"/>
              <v:stroke dashstyle="solid"/>
            </v:shape>
            <v:rect style="position:absolute;left:7374;top:3044;width:71;height:48" filled="true" fillcolor="#ffc000" stroked="false">
              <v:fill type="solid"/>
            </v:rect>
            <v:line style="position:absolute" from="8166,2903" to="8166,3092" stroked="true" strokeweight="3.544pt" strokecolor="#ffc000">
              <v:stroke dashstyle="solid"/>
            </v:line>
            <v:shape style="position:absolute;left:8886;top:3044;width:1607;height:48" coordorigin="8887,3045" coordsize="1607,48" path="m8958,3045l8887,3045,8887,3092,8958,3092,8958,3045m10493,3045l10399,3045,10399,3092,10493,3092,10493,3045e" filled="true" fillcolor="#ffc000" stroked="false">
              <v:path arrowok="t"/>
              <v:fill type="solid"/>
            </v:shape>
            <v:line style="position:absolute" from="2189,2100" to="2189,3092" stroked="true" strokeweight="3.544pt" strokecolor="#5b9bd5">
              <v:stroke dashstyle="solid"/>
            </v:line>
            <v:rect style="position:absolute;left:2909;top:2997;width:95;height:95" filled="true" fillcolor="#5b9bd5" stroked="false">
              <v:fill type="solid"/>
            </v:rect>
            <v:line style="position:absolute" from="3713,2903" to="3713,3092" stroked="true" strokeweight="4.725pt" strokecolor="#5b9bd5">
              <v:stroke dashstyle="solid"/>
            </v:line>
            <v:line style="position:absolute" from="4481,2242" to="4481,3092" stroked="true" strokeweight="3.544pt" strokecolor="#5b9bd5">
              <v:stroke dashstyle="solid"/>
            </v:line>
            <v:shape style="position:absolute;left:5236;top:2099;width:1512;height:993" coordorigin="5237,2100" coordsize="1512,993" path="m5237,2100l5237,3092m5993,2431l5993,3092m6749,2714l6749,3092e" filled="false" stroked="true" strokeweight="3.544pt" strokecolor="#5b9bd5">
              <v:path arrowok="t"/>
              <v:stroke dashstyle="solid"/>
            </v:shape>
            <v:rect style="position:absolute;left:7469;top:3044;width:71;height:48" filled="true" fillcolor="#5b9bd5" stroked="false">
              <v:fill type="solid"/>
            </v:rect>
            <v:line style="position:absolute" from="8272,2809" to="8272,3092" stroked="true" strokeweight="4.725pt" strokecolor="#5b9bd5">
              <v:stroke dashstyle="solid"/>
            </v:line>
            <v:rect style="position:absolute;left:8981;top:3044;width:95;height:48" filled="true" fillcolor="#5b9bd5" stroked="false">
              <v:fill type="solid"/>
            </v:rect>
            <v:line style="position:absolute" from="10552,2809" to="10552,3092" stroked="true" strokeweight="3.544pt" strokecolor="#5b9bd5">
              <v:stroke dashstyle="solid"/>
            </v:line>
            <v:line style="position:absolute" from="2295,2100" to="2295,3092" stroked="true" strokeweight="4.725pt" strokecolor="#70ad47">
              <v:stroke dashstyle="solid"/>
            </v:line>
            <v:rect style="position:absolute;left:3027;top:2997;width:71;height:95" filled="true" fillcolor="#70ad47" stroked="false">
              <v:fill type="solid"/>
            </v:rect>
            <v:shape style="position:absolute;left:3819;top:1887;width:756;height:1205" coordorigin="3819,1887" coordsize="756,1205" path="m3819,2950l3819,3092m4575,1887l4575,3092e" filled="false" stroked="true" strokeweight="3.544pt" strokecolor="#70ad47">
              <v:path arrowok="t"/>
              <v:stroke dashstyle="solid"/>
            </v:shape>
            <v:shape style="position:absolute;left:5331;top:2336;width:756;height:756" coordorigin="5331,2336" coordsize="756,756" path="m5331,2336l5331,3092m6087,2714l6087,3092e" filled="false" stroked="true" strokeweight="3.544pt" strokecolor="#70ad47">
              <v:path arrowok="t"/>
              <v:stroke dashstyle="solid"/>
            </v:shape>
            <v:line style="position:absolute" from="6855,2620" to="6855,3092" stroked="true" strokeweight="4.725pt" strokecolor="#70ad47">
              <v:stroke dashstyle="solid"/>
            </v:line>
            <v:rect style="position:absolute;left:7563;top:2997;width:95;height:95" filled="true" fillcolor="#70ad47" stroked="false">
              <v:fill type="solid"/>
            </v:rect>
            <v:shape style="position:absolute;left:8378;top:2761;width:2268;height:331" coordorigin="8379,2761" coordsize="2268,331" path="m8379,2761l8379,3092m10647,2809l10647,3092e" filled="false" stroked="true" strokeweight="3.544pt" strokecolor="#70ad47">
              <v:path arrowok="t"/>
              <v:stroke dashstyle="solid"/>
            </v:shape>
            <v:line style="position:absolute" from="1669,3104" to="10788,3104" stroked="true" strokeweight=".886pt" strokecolor="#d9d9d9">
              <v:stroke dashstyle="solid"/>
            </v:line>
            <w10:wrap type="none"/>
          </v:group>
        </w:pict>
      </w:r>
      <w:r>
        <w:rPr>
          <w:rFonts w:ascii="Calibri"/>
          <w:color w:val="595959"/>
          <w:w w:val="105"/>
          <w:sz w:val="16"/>
        </w:rPr>
        <w:t>60%</w:t>
      </w:r>
    </w:p>
    <w:p>
      <w:pPr>
        <w:pStyle w:val="BodyText"/>
        <w:spacing w:before="1"/>
        <w:rPr>
          <w:rFonts w:ascii="Calibri"/>
          <w:sz w:val="16"/>
        </w:rPr>
      </w:pPr>
    </w:p>
    <w:p>
      <w:pPr>
        <w:spacing w:before="105"/>
        <w:ind w:left="505" w:right="0" w:firstLine="0"/>
        <w:jc w:val="left"/>
        <w:rPr>
          <w:rFonts w:ascii="Calibri"/>
          <w:sz w:val="16"/>
        </w:rPr>
      </w:pPr>
      <w:r>
        <w:rPr>
          <w:rFonts w:ascii="Calibri"/>
          <w:color w:val="595959"/>
          <w:w w:val="105"/>
          <w:sz w:val="16"/>
        </w:rPr>
        <w:t>50%</w:t>
      </w:r>
    </w:p>
    <w:p>
      <w:pPr>
        <w:pStyle w:val="BodyText"/>
        <w:spacing w:before="1"/>
        <w:rPr>
          <w:rFonts w:ascii="Calibri"/>
          <w:sz w:val="14"/>
        </w:rPr>
      </w:pPr>
    </w:p>
    <w:p>
      <w:pPr>
        <w:spacing w:before="105"/>
        <w:ind w:left="505" w:right="0" w:firstLine="0"/>
        <w:jc w:val="left"/>
        <w:rPr>
          <w:rFonts w:ascii="Calibri"/>
          <w:sz w:val="16"/>
        </w:rPr>
      </w:pPr>
      <w:r>
        <w:rPr>
          <w:rFonts w:ascii="Calibri"/>
          <w:color w:val="595959"/>
          <w:w w:val="105"/>
          <w:sz w:val="16"/>
        </w:rPr>
        <w:t>40%</w:t>
      </w:r>
    </w:p>
    <w:p>
      <w:pPr>
        <w:pStyle w:val="BodyText"/>
        <w:spacing w:before="1"/>
        <w:rPr>
          <w:rFonts w:ascii="Calibri"/>
          <w:sz w:val="14"/>
        </w:rPr>
      </w:pPr>
    </w:p>
    <w:p>
      <w:pPr>
        <w:spacing w:before="105"/>
        <w:ind w:left="505" w:right="0" w:firstLine="0"/>
        <w:jc w:val="left"/>
        <w:rPr>
          <w:rFonts w:ascii="Calibri"/>
          <w:sz w:val="16"/>
        </w:rPr>
      </w:pPr>
      <w:r>
        <w:rPr>
          <w:rFonts w:ascii="Calibri"/>
          <w:color w:val="595959"/>
          <w:w w:val="105"/>
          <w:sz w:val="16"/>
        </w:rPr>
        <w:t>30%</w:t>
      </w:r>
    </w:p>
    <w:p>
      <w:pPr>
        <w:pStyle w:val="BodyText"/>
        <w:spacing w:before="1"/>
        <w:rPr>
          <w:rFonts w:ascii="Calibri"/>
          <w:sz w:val="16"/>
        </w:rPr>
      </w:pPr>
    </w:p>
    <w:p>
      <w:pPr>
        <w:spacing w:before="105"/>
        <w:ind w:left="505" w:right="0" w:firstLine="0"/>
        <w:jc w:val="left"/>
        <w:rPr>
          <w:rFonts w:ascii="Calibri"/>
          <w:sz w:val="16"/>
        </w:rPr>
      </w:pPr>
      <w:r>
        <w:rPr>
          <w:rFonts w:ascii="Calibri"/>
          <w:color w:val="595959"/>
          <w:w w:val="105"/>
          <w:sz w:val="16"/>
        </w:rPr>
        <w:t>20%</w:t>
      </w:r>
    </w:p>
    <w:p>
      <w:pPr>
        <w:pStyle w:val="BodyText"/>
        <w:spacing w:before="1"/>
        <w:rPr>
          <w:rFonts w:ascii="Calibri"/>
          <w:sz w:val="14"/>
        </w:rPr>
      </w:pPr>
    </w:p>
    <w:p>
      <w:pPr>
        <w:spacing w:before="105"/>
        <w:ind w:left="505" w:right="0" w:firstLine="0"/>
        <w:jc w:val="left"/>
        <w:rPr>
          <w:rFonts w:ascii="Calibri"/>
          <w:sz w:val="16"/>
        </w:rPr>
      </w:pPr>
      <w:r>
        <w:rPr>
          <w:rFonts w:ascii="Calibri"/>
          <w:color w:val="595959"/>
          <w:w w:val="105"/>
          <w:sz w:val="16"/>
        </w:rPr>
        <w:t>10%</w:t>
      </w:r>
    </w:p>
    <w:p>
      <w:pPr>
        <w:pStyle w:val="BodyText"/>
        <w:spacing w:before="1"/>
        <w:rPr>
          <w:rFonts w:ascii="Calibri"/>
          <w:sz w:val="14"/>
        </w:rPr>
      </w:pPr>
    </w:p>
    <w:p>
      <w:pPr>
        <w:spacing w:after="0"/>
        <w:rPr>
          <w:rFonts w:ascii="Calibri"/>
          <w:sz w:val="14"/>
        </w:rPr>
        <w:sectPr>
          <w:pgSz w:w="11910" w:h="16840"/>
          <w:pgMar w:top="980" w:bottom="280" w:left="720" w:right="320"/>
        </w:sectPr>
      </w:pPr>
    </w:p>
    <w:p>
      <w:pPr>
        <w:spacing w:before="105"/>
        <w:ind w:left="574" w:right="606" w:firstLine="0"/>
        <w:jc w:val="center"/>
        <w:rPr>
          <w:rFonts w:ascii="Calibri"/>
          <w:sz w:val="16"/>
        </w:rPr>
      </w:pPr>
      <w:r>
        <w:rPr>
          <w:rFonts w:ascii="Calibri"/>
          <w:color w:val="595959"/>
          <w:w w:val="105"/>
          <w:sz w:val="16"/>
        </w:rPr>
        <w:t>0%</w:t>
      </w:r>
    </w:p>
    <w:p>
      <w:pPr>
        <w:spacing w:line="184" w:lineRule="exact" w:before="41"/>
        <w:ind w:left="0" w:right="0" w:firstLine="0"/>
        <w:jc w:val="right"/>
        <w:rPr>
          <w:rFonts w:ascii="Calibri"/>
          <w:sz w:val="16"/>
        </w:rPr>
      </w:pPr>
      <w:r>
        <w:rPr>
          <w:rFonts w:ascii="Calibri"/>
          <w:color w:val="595959"/>
          <w:sz w:val="16"/>
        </w:rPr>
        <w:t>Car</w:t>
      </w:r>
    </w:p>
    <w:p>
      <w:pPr>
        <w:pStyle w:val="BodyText"/>
        <w:rPr>
          <w:rFonts w:ascii="Calibri"/>
          <w:sz w:val="28"/>
        </w:rPr>
      </w:pPr>
      <w:r>
        <w:rPr/>
        <w:br w:type="column"/>
      </w:r>
      <w:r>
        <w:rPr>
          <w:rFonts w:ascii="Calibri"/>
          <w:sz w:val="28"/>
        </w:rPr>
      </w:r>
    </w:p>
    <w:p>
      <w:pPr>
        <w:spacing w:line="184" w:lineRule="exact" w:before="0"/>
        <w:ind w:left="256" w:right="0" w:firstLine="0"/>
        <w:jc w:val="left"/>
        <w:rPr>
          <w:rFonts w:ascii="Calibri"/>
          <w:sz w:val="16"/>
        </w:rPr>
      </w:pPr>
      <w:r>
        <w:rPr>
          <w:rFonts w:ascii="Calibri"/>
          <w:color w:val="595959"/>
          <w:w w:val="105"/>
          <w:sz w:val="16"/>
        </w:rPr>
        <w:t>Car</w:t>
      </w:r>
      <w:r>
        <w:rPr>
          <w:rFonts w:ascii="Calibri"/>
          <w:color w:val="595959"/>
          <w:spacing w:val="-9"/>
          <w:w w:val="105"/>
          <w:sz w:val="16"/>
        </w:rPr>
        <w:t> </w:t>
      </w:r>
      <w:r>
        <w:rPr>
          <w:rFonts w:ascii="Calibri"/>
          <w:color w:val="595959"/>
          <w:w w:val="105"/>
          <w:sz w:val="16"/>
        </w:rPr>
        <w:t>share</w:t>
      </w:r>
      <w:r>
        <w:rPr>
          <w:rFonts w:ascii="Calibri"/>
          <w:color w:val="595959"/>
          <w:spacing w:val="-10"/>
          <w:w w:val="105"/>
          <w:sz w:val="16"/>
        </w:rPr>
        <w:t> </w:t>
      </w:r>
      <w:r>
        <w:rPr>
          <w:rFonts w:ascii="Calibri"/>
          <w:color w:val="595959"/>
          <w:w w:val="105"/>
          <w:sz w:val="16"/>
        </w:rPr>
        <w:t>-</w:t>
      </w:r>
      <w:r>
        <w:rPr>
          <w:rFonts w:ascii="Calibri"/>
          <w:color w:val="595959"/>
          <w:spacing w:val="1"/>
          <w:w w:val="105"/>
          <w:sz w:val="16"/>
        </w:rPr>
        <w:t> </w:t>
      </w:r>
      <w:r>
        <w:rPr>
          <w:rFonts w:ascii="Calibri"/>
          <w:color w:val="595959"/>
          <w:w w:val="105"/>
          <w:sz w:val="16"/>
        </w:rPr>
        <w:t>Car</w:t>
      </w:r>
      <w:r>
        <w:rPr>
          <w:rFonts w:ascii="Calibri"/>
          <w:color w:val="595959"/>
          <w:spacing w:val="-9"/>
          <w:w w:val="105"/>
          <w:sz w:val="16"/>
        </w:rPr>
        <w:t> </w:t>
      </w:r>
      <w:r>
        <w:rPr>
          <w:rFonts w:ascii="Calibri"/>
          <w:color w:val="595959"/>
          <w:w w:val="105"/>
          <w:sz w:val="16"/>
        </w:rPr>
        <w:t>share</w:t>
      </w:r>
      <w:r>
        <w:rPr>
          <w:rFonts w:ascii="Calibri"/>
          <w:color w:val="595959"/>
          <w:spacing w:val="-9"/>
          <w:w w:val="105"/>
          <w:sz w:val="16"/>
        </w:rPr>
        <w:t> </w:t>
      </w:r>
      <w:r>
        <w:rPr>
          <w:rFonts w:ascii="Calibri"/>
          <w:color w:val="595959"/>
          <w:spacing w:val="-12"/>
          <w:w w:val="105"/>
          <w:sz w:val="16"/>
        </w:rPr>
        <w:t>-</w:t>
      </w:r>
    </w:p>
    <w:p>
      <w:pPr>
        <w:pStyle w:val="BodyText"/>
        <w:rPr>
          <w:rFonts w:ascii="Calibri"/>
          <w:sz w:val="28"/>
        </w:rPr>
      </w:pPr>
      <w:r>
        <w:rPr/>
        <w:br w:type="column"/>
      </w:r>
      <w:r>
        <w:rPr>
          <w:rFonts w:ascii="Calibri"/>
          <w:sz w:val="28"/>
        </w:rPr>
      </w:r>
    </w:p>
    <w:p>
      <w:pPr>
        <w:spacing w:line="184" w:lineRule="exact" w:before="0"/>
        <w:ind w:left="197" w:right="0" w:firstLine="0"/>
        <w:jc w:val="left"/>
        <w:rPr>
          <w:rFonts w:ascii="Calibri"/>
          <w:sz w:val="16"/>
        </w:rPr>
      </w:pPr>
      <w:r>
        <w:rPr>
          <w:rFonts w:ascii="Calibri"/>
          <w:color w:val="595959"/>
          <w:sz w:val="16"/>
        </w:rPr>
        <w:t>Train</w:t>
      </w:r>
    </w:p>
    <w:p>
      <w:pPr>
        <w:pStyle w:val="BodyText"/>
        <w:rPr>
          <w:rFonts w:ascii="Calibri"/>
          <w:sz w:val="28"/>
        </w:rPr>
      </w:pPr>
      <w:r>
        <w:rPr/>
        <w:br w:type="column"/>
      </w:r>
      <w:r>
        <w:rPr>
          <w:rFonts w:ascii="Calibri"/>
          <w:sz w:val="28"/>
        </w:rPr>
      </w:r>
    </w:p>
    <w:p>
      <w:pPr>
        <w:spacing w:line="184" w:lineRule="exact" w:before="0"/>
        <w:ind w:left="203" w:right="0" w:firstLine="0"/>
        <w:jc w:val="left"/>
        <w:rPr>
          <w:rFonts w:ascii="Calibri"/>
          <w:sz w:val="16"/>
        </w:rPr>
      </w:pPr>
      <w:r>
        <w:rPr>
          <w:rFonts w:ascii="Calibri"/>
          <w:color w:val="595959"/>
          <w:w w:val="105"/>
          <w:sz w:val="16"/>
        </w:rPr>
        <w:t>Public </w:t>
      </w:r>
      <w:r>
        <w:rPr>
          <w:rFonts w:ascii="Calibri"/>
          <w:color w:val="595959"/>
          <w:spacing w:val="-9"/>
          <w:w w:val="105"/>
          <w:sz w:val="16"/>
        </w:rPr>
        <w:t>bus</w:t>
      </w:r>
    </w:p>
    <w:p>
      <w:pPr>
        <w:pStyle w:val="BodyText"/>
        <w:rPr>
          <w:rFonts w:ascii="Calibri"/>
          <w:sz w:val="28"/>
        </w:rPr>
      </w:pPr>
      <w:r>
        <w:rPr/>
        <w:br w:type="column"/>
      </w:r>
      <w:r>
        <w:rPr>
          <w:rFonts w:ascii="Calibri"/>
          <w:sz w:val="28"/>
        </w:rPr>
      </w:r>
    </w:p>
    <w:p>
      <w:pPr>
        <w:spacing w:line="184" w:lineRule="exact" w:before="0"/>
        <w:ind w:left="131" w:right="0" w:firstLine="0"/>
        <w:jc w:val="left"/>
        <w:rPr>
          <w:rFonts w:ascii="Calibri"/>
          <w:sz w:val="16"/>
        </w:rPr>
      </w:pPr>
      <w:r>
        <w:rPr>
          <w:rFonts w:ascii="Calibri"/>
          <w:color w:val="595959"/>
          <w:spacing w:val="-3"/>
          <w:w w:val="105"/>
          <w:sz w:val="16"/>
        </w:rPr>
        <w:t>Bicy </w:t>
      </w:r>
      <w:r>
        <w:rPr>
          <w:rFonts w:ascii="Calibri"/>
          <w:color w:val="595959"/>
          <w:spacing w:val="-16"/>
          <w:w w:val="105"/>
          <w:sz w:val="16"/>
        </w:rPr>
        <w:t>cle</w:t>
      </w:r>
    </w:p>
    <w:p>
      <w:pPr>
        <w:pStyle w:val="BodyText"/>
        <w:rPr>
          <w:rFonts w:ascii="Calibri"/>
          <w:sz w:val="28"/>
        </w:rPr>
      </w:pPr>
      <w:r>
        <w:rPr/>
        <w:br w:type="column"/>
      </w:r>
      <w:r>
        <w:rPr>
          <w:rFonts w:ascii="Calibri"/>
          <w:sz w:val="28"/>
        </w:rPr>
      </w:r>
    </w:p>
    <w:p>
      <w:pPr>
        <w:spacing w:line="184" w:lineRule="exact" w:before="0"/>
        <w:ind w:left="354" w:right="0" w:firstLine="0"/>
        <w:jc w:val="left"/>
        <w:rPr>
          <w:rFonts w:ascii="Calibri"/>
          <w:sz w:val="16"/>
        </w:rPr>
      </w:pPr>
      <w:r>
        <w:rPr>
          <w:rFonts w:ascii="Calibri"/>
          <w:color w:val="595959"/>
          <w:spacing w:val="-3"/>
          <w:w w:val="105"/>
          <w:sz w:val="16"/>
        </w:rPr>
        <w:t>Wa</w:t>
      </w:r>
      <w:r>
        <w:rPr>
          <w:rFonts w:ascii="Calibri"/>
          <w:color w:val="595959"/>
          <w:spacing w:val="-25"/>
          <w:w w:val="105"/>
          <w:sz w:val="16"/>
        </w:rPr>
        <w:t> </w:t>
      </w:r>
      <w:r>
        <w:rPr>
          <w:rFonts w:ascii="Calibri"/>
          <w:color w:val="595959"/>
          <w:spacing w:val="-24"/>
          <w:w w:val="105"/>
          <w:sz w:val="16"/>
        </w:rPr>
        <w:t>lk</w:t>
      </w:r>
    </w:p>
    <w:p>
      <w:pPr>
        <w:pStyle w:val="BodyText"/>
        <w:rPr>
          <w:rFonts w:ascii="Calibri"/>
          <w:sz w:val="28"/>
        </w:rPr>
      </w:pPr>
      <w:r>
        <w:rPr/>
        <w:br w:type="column"/>
      </w:r>
      <w:r>
        <w:rPr>
          <w:rFonts w:ascii="Calibri"/>
          <w:sz w:val="28"/>
        </w:rPr>
      </w:r>
    </w:p>
    <w:p>
      <w:pPr>
        <w:spacing w:line="184" w:lineRule="exact" w:before="0"/>
        <w:ind w:left="356" w:right="0" w:firstLine="0"/>
        <w:jc w:val="left"/>
        <w:rPr>
          <w:rFonts w:ascii="Calibri"/>
          <w:sz w:val="16"/>
        </w:rPr>
      </w:pPr>
      <w:r>
        <w:rPr>
          <w:rFonts w:ascii="Calibri"/>
          <w:color w:val="595959"/>
          <w:sz w:val="16"/>
        </w:rPr>
        <w:t>Metro</w:t>
      </w:r>
    </w:p>
    <w:p>
      <w:pPr>
        <w:pStyle w:val="BodyText"/>
        <w:rPr>
          <w:rFonts w:ascii="Calibri"/>
          <w:sz w:val="28"/>
        </w:rPr>
      </w:pPr>
      <w:r>
        <w:rPr/>
        <w:br w:type="column"/>
      </w:r>
      <w:r>
        <w:rPr>
          <w:rFonts w:ascii="Calibri"/>
          <w:sz w:val="28"/>
        </w:rPr>
      </w:r>
    </w:p>
    <w:p>
      <w:pPr>
        <w:spacing w:line="184" w:lineRule="exact" w:before="0"/>
        <w:ind w:left="138" w:right="0" w:firstLine="0"/>
        <w:jc w:val="left"/>
        <w:rPr>
          <w:rFonts w:ascii="Calibri"/>
          <w:sz w:val="16"/>
        </w:rPr>
      </w:pPr>
      <w:r>
        <w:rPr>
          <w:rFonts w:ascii="Calibri"/>
          <w:color w:val="595959"/>
          <w:spacing w:val="-3"/>
          <w:w w:val="105"/>
          <w:sz w:val="16"/>
        </w:rPr>
        <w:t>Park </w:t>
      </w:r>
      <w:r>
        <w:rPr>
          <w:rFonts w:ascii="Calibri"/>
          <w:color w:val="595959"/>
          <w:w w:val="105"/>
          <w:sz w:val="16"/>
        </w:rPr>
        <w:t>&amp; </w:t>
      </w:r>
      <w:r>
        <w:rPr>
          <w:rFonts w:ascii="Calibri"/>
          <w:color w:val="595959"/>
          <w:spacing w:val="-9"/>
          <w:w w:val="105"/>
          <w:sz w:val="16"/>
        </w:rPr>
        <w:t>ride</w:t>
      </w:r>
    </w:p>
    <w:p>
      <w:pPr>
        <w:pStyle w:val="BodyText"/>
        <w:rPr>
          <w:rFonts w:ascii="Calibri"/>
          <w:sz w:val="28"/>
        </w:rPr>
      </w:pPr>
      <w:r>
        <w:rPr/>
        <w:br w:type="column"/>
      </w:r>
      <w:r>
        <w:rPr>
          <w:rFonts w:ascii="Calibri"/>
          <w:sz w:val="28"/>
        </w:rPr>
      </w:r>
    </w:p>
    <w:p>
      <w:pPr>
        <w:spacing w:line="184" w:lineRule="exact" w:before="0"/>
        <w:ind w:left="84" w:right="0" w:firstLine="0"/>
        <w:jc w:val="left"/>
        <w:rPr>
          <w:rFonts w:ascii="Calibri"/>
          <w:sz w:val="16"/>
        </w:rPr>
      </w:pPr>
      <w:r>
        <w:rPr>
          <w:rFonts w:ascii="Calibri"/>
          <w:color w:val="595959"/>
          <w:spacing w:val="-3"/>
          <w:w w:val="105"/>
          <w:sz w:val="16"/>
        </w:rPr>
        <w:t>Cycle </w:t>
      </w:r>
      <w:r>
        <w:rPr>
          <w:rFonts w:ascii="Calibri"/>
          <w:color w:val="595959"/>
          <w:spacing w:val="-14"/>
          <w:w w:val="105"/>
          <w:sz w:val="16"/>
        </w:rPr>
        <w:t>to</w:t>
      </w:r>
    </w:p>
    <w:p>
      <w:pPr>
        <w:pStyle w:val="BodyText"/>
        <w:rPr>
          <w:rFonts w:ascii="Calibri"/>
          <w:sz w:val="28"/>
        </w:rPr>
      </w:pPr>
      <w:r>
        <w:rPr/>
        <w:br w:type="column"/>
      </w:r>
      <w:r>
        <w:rPr>
          <w:rFonts w:ascii="Calibri"/>
          <w:sz w:val="28"/>
        </w:rPr>
      </w:r>
    </w:p>
    <w:p>
      <w:pPr>
        <w:spacing w:line="184" w:lineRule="exact" w:before="0"/>
        <w:ind w:left="315" w:right="0" w:firstLine="0"/>
        <w:jc w:val="left"/>
        <w:rPr>
          <w:rFonts w:ascii="Calibri"/>
          <w:sz w:val="16"/>
        </w:rPr>
      </w:pPr>
      <w:r>
        <w:rPr>
          <w:rFonts w:ascii="Calibri"/>
          <w:color w:val="595959"/>
          <w:w w:val="105"/>
          <w:sz w:val="16"/>
        </w:rPr>
        <w:t>Taxi</w:t>
      </w:r>
    </w:p>
    <w:p>
      <w:pPr>
        <w:pStyle w:val="BodyText"/>
        <w:rPr>
          <w:rFonts w:ascii="Calibri"/>
          <w:sz w:val="28"/>
        </w:rPr>
      </w:pPr>
      <w:r>
        <w:rPr/>
        <w:br w:type="column"/>
      </w:r>
      <w:r>
        <w:rPr>
          <w:rFonts w:ascii="Calibri"/>
          <w:sz w:val="28"/>
        </w:rPr>
      </w:r>
    </w:p>
    <w:p>
      <w:pPr>
        <w:spacing w:line="184" w:lineRule="exact" w:before="0"/>
        <w:ind w:left="383" w:right="0" w:firstLine="0"/>
        <w:jc w:val="left"/>
        <w:rPr>
          <w:rFonts w:ascii="Calibri"/>
          <w:sz w:val="16"/>
        </w:rPr>
      </w:pPr>
      <w:r>
        <w:rPr>
          <w:rFonts w:ascii="Calibri"/>
          <w:color w:val="595959"/>
          <w:w w:val="105"/>
          <w:sz w:val="16"/>
        </w:rPr>
        <w:t>Other</w:t>
      </w:r>
    </w:p>
    <w:p>
      <w:pPr>
        <w:spacing w:after="0" w:line="184" w:lineRule="exact"/>
        <w:jc w:val="left"/>
        <w:rPr>
          <w:rFonts w:ascii="Calibri"/>
          <w:sz w:val="16"/>
        </w:rPr>
        <w:sectPr>
          <w:type w:val="continuous"/>
          <w:pgSz w:w="11910" w:h="16840"/>
          <w:pgMar w:top="1580" w:bottom="0" w:left="720" w:right="320"/>
          <w:cols w:num="11" w:equalWidth="0">
            <w:col w:w="1427" w:space="40"/>
            <w:col w:w="1728" w:space="39"/>
            <w:col w:w="545" w:space="40"/>
            <w:col w:w="882" w:space="39"/>
            <w:col w:w="577" w:space="39"/>
            <w:col w:w="676" w:space="40"/>
            <w:col w:w="775" w:space="39"/>
            <w:col w:w="882" w:space="39"/>
            <w:col w:w="620" w:space="40"/>
            <w:col w:w="590" w:space="40"/>
            <w:col w:w="1773"/>
          </w:cols>
        </w:sectPr>
      </w:pPr>
    </w:p>
    <w:p>
      <w:pPr>
        <w:spacing w:before="5"/>
        <w:ind w:left="0" w:right="0" w:firstLine="0"/>
        <w:jc w:val="right"/>
        <w:rPr>
          <w:rFonts w:ascii="Calibri"/>
          <w:sz w:val="16"/>
        </w:rPr>
      </w:pPr>
      <w:r>
        <w:rPr>
          <w:rFonts w:ascii="Calibri"/>
          <w:color w:val="595959"/>
          <w:sz w:val="16"/>
        </w:rPr>
        <w:t>passenger</w:t>
      </w:r>
    </w:p>
    <w:p>
      <w:pPr>
        <w:spacing w:before="5"/>
        <w:ind w:left="190" w:right="0" w:firstLine="0"/>
        <w:jc w:val="left"/>
        <w:rPr>
          <w:rFonts w:ascii="Calibri"/>
          <w:sz w:val="16"/>
        </w:rPr>
      </w:pPr>
      <w:r>
        <w:rPr/>
        <w:br w:type="column"/>
      </w:r>
      <w:r>
        <w:rPr>
          <w:rFonts w:ascii="Calibri"/>
          <w:color w:val="595959"/>
          <w:w w:val="105"/>
          <w:sz w:val="16"/>
        </w:rPr>
        <w:t>driver</w:t>
      </w:r>
    </w:p>
    <w:p>
      <w:pPr>
        <w:spacing w:line="261" w:lineRule="auto" w:before="5"/>
        <w:ind w:left="1742" w:right="2406" w:firstLine="0"/>
        <w:jc w:val="center"/>
        <w:rPr>
          <w:rFonts w:ascii="Calibri"/>
          <w:sz w:val="16"/>
        </w:rPr>
      </w:pPr>
      <w:r>
        <w:rPr/>
        <w:br w:type="column"/>
      </w:r>
      <w:r>
        <w:rPr>
          <w:rFonts w:ascii="Calibri"/>
          <w:color w:val="595959"/>
          <w:sz w:val="16"/>
        </w:rPr>
        <w:t>train/bus </w:t>
      </w:r>
      <w:r>
        <w:rPr>
          <w:rFonts w:ascii="Calibri"/>
          <w:color w:val="595959"/>
          <w:w w:val="105"/>
          <w:sz w:val="16"/>
        </w:rPr>
        <w:t>station</w:t>
      </w:r>
    </w:p>
    <w:p>
      <w:pPr>
        <w:spacing w:after="0" w:line="261" w:lineRule="auto"/>
        <w:jc w:val="center"/>
        <w:rPr>
          <w:rFonts w:ascii="Calibri"/>
          <w:sz w:val="16"/>
        </w:rPr>
        <w:sectPr>
          <w:type w:val="continuous"/>
          <w:pgSz w:w="11910" w:h="16840"/>
          <w:pgMar w:top="1580" w:bottom="0" w:left="720" w:right="320"/>
          <w:cols w:num="3" w:equalWidth="0">
            <w:col w:w="2415" w:space="40"/>
            <w:col w:w="619" w:space="3032"/>
            <w:col w:w="4764"/>
          </w:cols>
        </w:sectPr>
      </w:pPr>
    </w:p>
    <w:p>
      <w:pPr>
        <w:pStyle w:val="BodyText"/>
        <w:spacing w:before="5"/>
        <w:rPr>
          <w:rFonts w:ascii="Calibri"/>
          <w:sz w:val="15"/>
        </w:rPr>
      </w:pPr>
    </w:p>
    <w:p>
      <w:pPr>
        <w:tabs>
          <w:tab w:pos="877" w:val="left" w:leader="none"/>
          <w:tab w:pos="1754" w:val="left" w:leader="none"/>
          <w:tab w:pos="2631" w:val="left" w:leader="none"/>
          <w:tab w:pos="3508" w:val="left" w:leader="none"/>
          <w:tab w:pos="4385" w:val="left" w:leader="none"/>
        </w:tabs>
        <w:spacing w:before="0"/>
        <w:ind w:left="0" w:right="6" w:firstLine="0"/>
        <w:jc w:val="center"/>
        <w:rPr>
          <w:rFonts w:ascii="Calibri"/>
          <w:sz w:val="16"/>
        </w:rPr>
      </w:pPr>
      <w:r>
        <w:rPr/>
        <w:pict>
          <v:group style="position:absolute;margin-left:355.747986pt;margin-top:15.373881pt;width:184.3pt;height:38.2pt;mso-position-horizontal-relative:page;mso-position-vertical-relative:paragraph;z-index:-251609088;mso-wrap-distance-left:0;mso-wrap-distance-right:0" coordorigin="7115,307" coordsize="3686,764">
            <v:shape style="position:absolute;left:7114;top:307;width:3686;height:764" coordorigin="7115,307" coordsize="3686,764" path="m10800,307l7115,307,7908,1071,10800,1071,10800,307xe" filled="true" fillcolor="#00294d" stroked="false">
              <v:path arrowok="t"/>
              <v:fill type="solid"/>
            </v:shape>
            <v:shape style="position:absolute;left:7114;top:307;width:3686;height:764" type="#_x0000_t202" filled="false" stroked="false">
              <v:textbox inset="0,0,0,0">
                <w:txbxContent>
                  <w:p>
                    <w:pPr>
                      <w:spacing w:line="240" w:lineRule="auto" w:before="6"/>
                      <w:rPr>
                        <w:rFonts w:ascii="Calibri"/>
                        <w:sz w:val="19"/>
                      </w:rPr>
                    </w:pPr>
                  </w:p>
                  <w:p>
                    <w:pPr>
                      <w:spacing w:before="0"/>
                      <w:ind w:left="1139" w:right="0" w:firstLine="0"/>
                      <w:jc w:val="left"/>
                      <w:rPr>
                        <w:sz w:val="18"/>
                      </w:rPr>
                    </w:pPr>
                    <w:r>
                      <w:rPr>
                        <w:color w:val="FFFFFF"/>
                        <w:sz w:val="18"/>
                      </w:rPr>
                      <w:t>STAFF TRAVEL BEHAVIOUR</w:t>
                    </w:r>
                  </w:p>
                </w:txbxContent>
              </v:textbox>
              <w10:wrap type="none"/>
            </v:shape>
            <w10:wrap type="topAndBottom"/>
          </v:group>
        </w:pict>
      </w:r>
      <w:r>
        <w:rPr/>
        <w:pict>
          <v:rect style="position:absolute;margin-left:177.375pt;margin-top:2.892082pt;width:4.725pt;height:4.725pt;mso-position-horizontal-relative:page;mso-position-vertical-relative:paragraph;z-index:251718656" filled="true" fillcolor="#4472c4" stroked="false">
            <v:fill type="solid"/>
            <w10:wrap type="none"/>
          </v:rect>
        </w:pict>
      </w:r>
      <w:r>
        <w:rPr/>
        <w:pict>
          <v:rect style="position:absolute;margin-left:221.080002pt;margin-top:2.892082pt;width:4.725pt;height:4.725pt;mso-position-horizontal-relative:page;mso-position-vertical-relative:paragraph;z-index:-254545920" filled="true" fillcolor="#ed7d31" stroked="false">
            <v:fill type="solid"/>
            <w10:wrap type="none"/>
          </v:rect>
        </w:pict>
      </w:r>
      <w:r>
        <w:rPr/>
        <w:pict>
          <v:rect style="position:absolute;margin-left:264.786011pt;margin-top:2.892082pt;width:4.725pt;height:4.725pt;mso-position-horizontal-relative:page;mso-position-vertical-relative:paragraph;z-index:-254544896" filled="true" fillcolor="#a5a5a5" stroked="false">
            <v:fill type="solid"/>
            <w10:wrap type="none"/>
          </v:rect>
        </w:pict>
      </w:r>
      <w:r>
        <w:rPr/>
        <w:pict>
          <v:rect style="position:absolute;margin-left:308.490997pt;margin-top:2.892082pt;width:4.725pt;height:4.725pt;mso-position-horizontal-relative:page;mso-position-vertical-relative:paragraph;z-index:-254543872" filled="true" fillcolor="#ffc000" stroked="false">
            <v:fill type="solid"/>
            <w10:wrap type="none"/>
          </v:rect>
        </w:pict>
      </w:r>
      <w:r>
        <w:rPr/>
        <w:pict>
          <v:rect style="position:absolute;margin-left:353.377991pt;margin-top:2.892082pt;width:3.544pt;height:4.725pt;mso-position-horizontal-relative:page;mso-position-vertical-relative:paragraph;z-index:-254542848" filled="true" fillcolor="#5b9bd5" stroked="false">
            <v:fill type="solid"/>
            <w10:wrap type="none"/>
          </v:rect>
        </w:pict>
      </w:r>
      <w:r>
        <w:rPr/>
        <w:pict>
          <v:rect style="position:absolute;margin-left:397.084015pt;margin-top:2.892082pt;width:4.725pt;height:4.725pt;mso-position-horizontal-relative:page;mso-position-vertical-relative:paragraph;z-index:-254541824" filled="true" fillcolor="#70ad47" stroked="false">
            <v:fill type="solid"/>
            <w10:wrap type="none"/>
          </v:rect>
        </w:pict>
      </w:r>
      <w:r>
        <w:rPr>
          <w:rFonts w:ascii="Calibri"/>
          <w:color w:val="595959"/>
          <w:w w:val="105"/>
          <w:sz w:val="16"/>
        </w:rPr>
        <w:t>2005/06</w:t>
        <w:tab/>
        <w:t>2008/09</w:t>
        <w:tab/>
        <w:t>2013/14</w:t>
        <w:tab/>
        <w:t>2015/16</w:t>
        <w:tab/>
        <w:t>2017/18</w:t>
        <w:tab/>
        <w:t>2018/19</w:t>
      </w:r>
    </w:p>
    <w:p>
      <w:pPr>
        <w:pStyle w:val="BodyText"/>
        <w:rPr>
          <w:rFonts w:ascii="Calibri"/>
          <w:sz w:val="20"/>
        </w:rPr>
      </w:pPr>
    </w:p>
    <w:p>
      <w:pPr>
        <w:pStyle w:val="BodyText"/>
        <w:spacing w:before="6"/>
        <w:rPr>
          <w:rFonts w:ascii="Calibri"/>
          <w:sz w:val="19"/>
        </w:rPr>
      </w:pPr>
    </w:p>
    <w:p>
      <w:pPr>
        <w:spacing w:before="106"/>
        <w:ind w:left="505" w:right="0" w:firstLine="0"/>
        <w:jc w:val="left"/>
        <w:rPr>
          <w:rFonts w:ascii="Calibri"/>
          <w:sz w:val="16"/>
        </w:rPr>
      </w:pPr>
      <w:r>
        <w:rPr/>
        <w:pict>
          <v:group style="position:absolute;margin-left:82.746902pt;margin-top:10.710047pt;width:457.3pt;height:158.3pt;mso-position-horizontal-relative:page;mso-position-vertical-relative:paragraph;z-index:251710464" coordorigin="1655,214" coordsize="9146,3166">
            <v:shape style="position:absolute;left:1663;top:1381;width:9128;height:1892" coordorigin="1664,1382" coordsize="9128,1892" path="m10590,3273l10791,3273m9030,3273l10496,3273m8202,3273l8840,3273m7871,3273l8107,3273m7043,3273l7067,3273m6216,3273l6239,3273m5388,3273l5412,3273m4560,3273l4679,3273m3615,3273l3851,3273m2409,3273l3142,3273m2078,3273l2196,3273m2078,3155l2196,3155m2078,3061l2196,3061m1959,2942l4348,2942m1664,2730l4348,2730m1664,2635l4466,2635m1664,2540l4466,2540m1664,2422l5081,2422m1664,2209l5081,2209m1664,2115l5081,2115m1664,1997l5081,1997m1664,1902l5081,1902m1664,1689l5081,1689m1664,1595l5081,1595m1664,1476l5081,1476m1664,1382l5081,1382e" filled="false" stroked="true" strokeweight=".887pt" strokecolor="#f2f2f2">
              <v:path arrowok="t"/>
              <v:stroke dashstyle="solid"/>
            </v:shape>
            <v:shape style="position:absolute;left:1663;top:837;width:5285;height:332" coordorigin="1664,838" coordsize="5285,332" path="m1664,1169l6949,1169m1664,1051l6949,1051m1664,956l6949,956m1664,838l6949,838e" filled="false" stroked="true" strokeweight=".887pt" strokecolor="#f2f2f2">
              <v:path arrowok="t"/>
              <v:stroke dashstyle="solid"/>
            </v:shape>
            <v:shape style="position:absolute;left:0;top:3444;width:9128;height:332" coordorigin="0,3445" coordsize="9128,332" path="m1664,649l10791,649m1664,530l10791,530m1664,436l10791,436m1664,318l10791,318e" filled="false" stroked="true" strokeweight=".887pt" strokecolor="#f2f2f2">
              <v:path arrowok="t"/>
              <v:stroke dashstyle="solid"/>
            </v:shape>
            <v:shape style="position:absolute;left:1663;top:1783;width:3417;height:1065" coordorigin="1664,1784" coordsize="3417,1065" path="m1959,2848l4348,2848m1664,2328l5081,2328m1664,1784l5081,1784e" filled="false" stroked="true" strokeweight=".887pt" strokecolor="#d9d9d9">
              <v:path arrowok="t"/>
              <v:stroke dashstyle="solid"/>
            </v:shape>
            <v:line style="position:absolute" from="1664,1263" to="6949,1263" stroked="true" strokeweight=".887pt" strokecolor="#d9d9d9">
              <v:stroke dashstyle="solid"/>
            </v:line>
            <v:shape style="position:absolute;left:0;top:3775;width:9128;height:521" coordorigin="0,3776" coordsize="9128,521" path="m1664,743l10791,743m1664,223l10791,223e" filled="false" stroked="true" strokeweight=".887pt" strokecolor="#d9d9d9">
              <v:path arrowok="t"/>
              <v:stroke dashstyle="solid"/>
            </v:shape>
            <v:line style="position:absolute" from="2089,223" to="2089,3368" stroked="true" strokeweight=".887pt" strokecolor="#f2f2f2">
              <v:stroke dashstyle="solid"/>
            </v:line>
            <v:shape style="position:absolute;left:2408;top:3060;width:1939;height:95" coordorigin="2409,3061" coordsize="1939,95" path="m2409,3155l4348,3155m2409,3061l4348,3061e" filled="false" stroked="true" strokeweight=".887pt" strokecolor="#f2f2f2">
              <v:path arrowok="t"/>
              <v:stroke dashstyle="solid"/>
            </v:shape>
            <v:shape style="position:absolute;left:827;top:6400;width:828;height:3145" coordorigin="828,6400" coordsize="828,3145" path="m2917,223l2917,3368m3745,223l3745,3368e" filled="false" stroked="true" strokeweight=".887pt" strokecolor="#f2f2f2">
              <v:path arrowok="t"/>
              <v:stroke dashstyle="solid"/>
            </v:shape>
            <v:shape style="position:absolute;left:4560;top:2540;width:119;height:615" coordorigin="4560,2540" coordsize="119,615" path="m4560,3155l4679,3155m4560,3061l4679,3061m4560,2942l4679,2942m4560,2730l4679,2730m4560,2635l4679,2635m4560,2540l4679,2540e" filled="false" stroked="true" strokeweight=".887pt" strokecolor="#f2f2f2">
              <v:path arrowok="t"/>
              <v:stroke dashstyle="solid"/>
            </v:shape>
            <v:line style="position:absolute" from="4560,2848" to="4679,2848" stroked="true" strokeweight=".887pt" strokecolor="#d9d9d9">
              <v:stroke dashstyle="solid"/>
            </v:line>
            <v:line style="position:absolute" from="4572,223" to="4572,3368" stroked="true" strokeweight=".887pt" strokecolor="#f2f2f2">
              <v:stroke dashstyle="solid"/>
            </v:line>
            <v:shape style="position:absolute;left:5175;top:1381;width:1774;height:1774" coordorigin="5175,1382" coordsize="1774,1774" path="m5388,3155l5412,3155m5388,3061l5412,3061m5388,2942l5412,2942m5388,2730l5412,2730m5388,2635l5412,2635m5388,2540l5412,2540m5388,2422l5412,2422m5175,2209l5412,2209m5175,2115l5412,2115m5175,1997l5412,1997m5175,1902l5625,1902m5175,1689l6949,1689m5175,1595l6949,1595m5175,1476l6949,1476m5175,1382l6949,1382e" filled="false" stroked="true" strokeweight=".887pt" strokecolor="#f2f2f2">
              <v:path arrowok="t"/>
              <v:stroke dashstyle="solid"/>
            </v:shape>
            <v:shape style="position:absolute;left:5175;top:1783;width:450;height:1065" coordorigin="5175,1784" coordsize="450,1065" path="m5388,2848l5412,2848m5388,2328l5412,2328m5175,1784l5625,1784e" filled="false" stroked="true" strokeweight=".887pt" strokecolor="#d9d9d9">
              <v:path arrowok="t"/>
              <v:stroke dashstyle="solid"/>
            </v:shape>
            <v:line style="position:absolute" from="5400,223" to="5400,3368" stroked="true" strokeweight=".887pt" strokecolor="#f2f2f2">
              <v:stroke dashstyle="solid"/>
            </v:line>
            <v:shape style="position:absolute;left:5719;top:1901;width:1230;height:1254" coordorigin="5719,1902" coordsize="1230,1254" path="m5719,3155l6736,3155m5719,3061l6736,3061m5719,2942l6736,2942m5719,2730l6736,2730m5719,2635l6736,2635m5719,2540l6736,2540m5719,2422l6736,2422m5719,2209l6949,2209m5719,2115l6949,2115m5719,1997l6949,1997m5719,1902l6949,1902e" filled="false" stroked="true" strokeweight=".887pt" strokecolor="#f2f2f2">
              <v:path arrowok="t"/>
              <v:stroke dashstyle="solid"/>
            </v:shape>
            <v:shape style="position:absolute;left:5719;top:1783;width:1230;height:1065" coordorigin="5719,1784" coordsize="1230,1065" path="m5719,2848l6736,2848m5719,2328l6736,2328m5719,1784l6949,1784e" filled="false" stroked="true" strokeweight=".887pt" strokecolor="#d9d9d9">
              <v:path arrowok="t"/>
              <v:stroke dashstyle="solid"/>
            </v:shape>
            <v:line style="position:absolute" from="6227,223" to="6227,3368" stroked="true" strokeweight=".887pt" strokecolor="#f2f2f2">
              <v:stroke dashstyle="solid"/>
            </v:line>
            <v:shape style="position:absolute;left:7043;top:1381;width:24;height:1774" coordorigin="7043,1382" coordsize="24,1774" path="m7043,3155l7067,3155m7043,3061l7067,3061m7043,2942l7067,2942m7043,2730l7067,2730m7043,2635l7067,2635m7043,2540l7067,2540m7043,2422l7067,2422m7043,2209l7067,2209m7043,2115l7067,2115m7043,1997l7067,1997m7043,1902l7067,1902m7043,1689l7067,1689m7043,1595l7067,1595m7043,1476l7067,1476m7043,1382l7067,1382e" filled="false" stroked="true" strokeweight=".887pt" strokecolor="#f2f2f2">
              <v:path arrowok="t"/>
              <v:stroke dashstyle="solid"/>
            </v:shape>
            <v:shape style="position:absolute;left:7043;top:837;width:3748;height:332" coordorigin="7043,838" coordsize="3748,332" path="m7043,1169l10791,1169m7043,1051l10791,1051m7043,956l10791,956m7043,838l10791,838e" filled="false" stroked="true" strokeweight=".887pt" strokecolor="#f2f2f2">
              <v:path arrowok="t"/>
              <v:stroke dashstyle="solid"/>
            </v:shape>
            <v:shape style="position:absolute;left:7043;top:1783;width:24;height:1065" coordorigin="7043,1784" coordsize="24,1065" path="m7043,2848l7067,2848m7043,2328l7067,2328m7043,1784l7067,1784e" filled="false" stroked="true" strokeweight=".887pt" strokecolor="#d9d9d9">
              <v:path arrowok="t"/>
              <v:stroke dashstyle="solid"/>
            </v:shape>
            <v:line style="position:absolute" from="7043,1263" to="7067,1263" stroked="true" strokeweight=".887pt" strokecolor="#d9d9d9">
              <v:stroke dashstyle="solid"/>
            </v:line>
            <v:line style="position:absolute" from="7055,223" to="7055,3368" stroked="true" strokeweight=".887pt" strokecolor="#f2f2f2">
              <v:stroke dashstyle="solid"/>
            </v:line>
            <v:shape style="position:absolute;left:7161;top:1381;width:3630;height:1774" coordorigin="7161,1382" coordsize="3630,1774" path="m7374,3155l10791,3155m7374,3061l10791,3061m7374,2942l10791,2942m7374,2730l10791,2730m7374,2635l10791,2635m7374,2540l10791,2540m7374,2422l10791,2422m7374,2209l10791,2209m7374,2115l10791,2115m7374,1997l10791,1997m7374,1902l10791,1902m7374,1689l10791,1689m7374,1595l10791,1595m7161,1476l10791,1476m7161,1382l10791,1382e" filled="false" stroked="true" strokeweight=".887pt" strokecolor="#f2f2f2">
              <v:path arrowok="t"/>
              <v:stroke dashstyle="solid"/>
            </v:shape>
            <v:shape style="position:absolute;left:7374;top:1783;width:3417;height:1065" coordorigin="7374,1784" coordsize="3417,1065" path="m7374,2848l10791,2848m7374,2328l10791,2328m7374,1784l10791,1784e" filled="false" stroked="true" strokeweight=".887pt" strokecolor="#d9d9d9">
              <v:path arrowok="t"/>
              <v:stroke dashstyle="solid"/>
            </v:shape>
            <v:line style="position:absolute" from="7161,1263" to="10791,1263" stroked="true" strokeweight=".887pt" strokecolor="#d9d9d9">
              <v:stroke dashstyle="solid"/>
            </v:line>
            <v:shape style="position:absolute;left:5793;top:6400;width:2483;height:3145" coordorigin="5793,6400" coordsize="2483,3145" path="m7883,223l7883,3368m8710,223l8710,3368m9538,223l9538,3368m10365,223l10365,3368e" filled="false" stroked="true" strokeweight=".887pt" strokecolor="#f2f2f2">
              <v:path arrowok="t"/>
              <v:stroke dashstyle="solid"/>
            </v:shape>
            <v:shape style="position:absolute;left:1663;top:2942;width:201;height:332" coordorigin="1664,2942" coordsize="201,332" path="m1664,3273l1865,3273m1664,3155l1865,3155m1664,3061l1865,3061m1664,2942l1865,2942e" filled="false" stroked="true" strokeweight=".887pt" strokecolor="#f2f2f2">
              <v:path arrowok="t"/>
              <v:stroke dashstyle="solid"/>
            </v:shape>
            <v:line style="position:absolute" from="1664,2848" to="1865,2848" stroked="true" strokeweight=".887pt" strokecolor="#d9d9d9">
              <v:stroke dashstyle="solid"/>
            </v:line>
            <v:shape style="position:absolute;left:0;top:6400;width:828;height:3145" coordorigin="0,6400" coordsize="828,3145" path="m1664,223l1664,3368m2491,223l2491,3368e" filled="false" stroked="true" strokeweight=".887pt" strokecolor="#d9d9d9">
              <v:path arrowok="t"/>
              <v:stroke dashstyle="solid"/>
            </v:shape>
            <v:line style="position:absolute" from="3236,3273" to="3520,3273" stroked="true" strokeweight=".887pt" strokecolor="#f2f2f2">
              <v:stroke dashstyle="solid"/>
            </v:line>
            <v:line style="position:absolute" from="3319,223" to="3319,3368" stroked="true" strokeweight=".887pt" strokecolor="#d9d9d9">
              <v:stroke dashstyle="solid"/>
            </v:line>
            <v:line style="position:absolute" from="3946,3273" to="4348,3273" stroked="true" strokeweight=".887pt" strokecolor="#f2f2f2">
              <v:stroke dashstyle="solid"/>
            </v:line>
            <v:line style="position:absolute" from="4147,223" to="4147,3368" stroked="true" strokeweight=".887pt" strokecolor="#d9d9d9">
              <v:stroke dashstyle="solid"/>
            </v:line>
            <v:shape style="position:absolute;left:4891;top:2540;width:190;height:734" coordorigin="4891,2540" coordsize="190,734" path="m4891,3273l5081,3273m4891,3155l5081,3155m4891,3061l5081,3061m4891,2942l5081,2942m4891,2730l5081,2730m4891,2635l5081,2635m4891,2540l5081,2540e" filled="false" stroked="true" strokeweight=".887pt" strokecolor="#f2f2f2">
              <v:path arrowok="t"/>
              <v:stroke dashstyle="solid"/>
            </v:shape>
            <v:line style="position:absolute" from="4891,2848" to="5081,2848" stroked="true" strokeweight=".887pt" strokecolor="#d9d9d9">
              <v:stroke dashstyle="solid"/>
            </v:line>
            <v:line style="position:absolute" from="4974,223" to="4974,3368" stroked="true" strokeweight=".887pt" strokecolor="#d9d9d9">
              <v:stroke dashstyle="solid"/>
            </v:line>
            <v:line style="position:absolute" from="5719,3273" to="5908,3273" stroked="true" strokeweight=".887pt" strokecolor="#f2f2f2">
              <v:stroke dashstyle="solid"/>
            </v:line>
            <v:line style="position:absolute" from="5802,223" to="5802,3368" stroked="true" strokeweight=".887pt" strokecolor="#d9d9d9">
              <v:stroke dashstyle="solid"/>
            </v:line>
            <v:line style="position:absolute" from="6547,3273" to="6736,3273" stroked="true" strokeweight=".887pt" strokecolor="#f2f2f2">
              <v:stroke dashstyle="solid"/>
            </v:line>
            <v:line style="position:absolute" from="6629,223" to="6629,3368" stroked="true" strokeweight=".887pt" strokecolor="#d9d9d9">
              <v:stroke dashstyle="solid"/>
            </v:line>
            <v:line style="position:absolute" from="7374,3273" to="7563,3273" stroked="true" strokeweight=".887pt" strokecolor="#f2f2f2">
              <v:stroke dashstyle="solid"/>
            </v:line>
            <v:shape style="position:absolute;left:5816;top:6400;width:3311;height:3145" coordorigin="5817,6400" coordsize="3311,3145" path="m7481,223l7481,3368m8308,223l8308,3368m9136,223l9136,3368m9964,223l9964,3368m10791,223l10791,3368e" filled="false" stroked="true" strokeweight=".887pt" strokecolor="#d9d9d9">
              <v:path arrowok="t"/>
              <v:stroke dashstyle="solid"/>
            </v:shape>
            <v:shape style="position:absolute;left:5175;top:2422;width:119;height:852" coordorigin="5175,2422" coordsize="119,852" path="m5175,3273l5293,3273m5175,3155l5293,3155m5175,3061l5293,3061m5175,2942l5293,2942m5175,2730l5293,2730m5175,2635l5293,2635m5175,2540l5293,2540m5175,2422l5293,2422e" filled="false" stroked="true" strokeweight=".887pt" strokecolor="#f2f2f2">
              <v:path arrowok="t"/>
              <v:stroke dashstyle="solid"/>
            </v:shape>
            <v:shape style="position:absolute;left:5175;top:2327;width:119;height:521" coordorigin="5175,2328" coordsize="119,521" path="m5175,2848l5293,2848m5175,2328l5293,2328e" filled="false" stroked="true" strokeweight=".887pt" strokecolor="#d9d9d9">
              <v:path arrowok="t"/>
              <v:stroke dashstyle="solid"/>
            </v:shape>
            <v:line style="position:absolute" from="5128,1370" to="5128,3380" stroked="true" strokeweight="4.729pt" strokecolor="#4472c4">
              <v:stroke dashstyle="solid"/>
            </v:line>
            <v:shape style="position:absolute;left:6830;top:2422;width:119;height:852" coordorigin="6830,2422" coordsize="119,852" path="m6830,3273l6949,3273m6830,3155l6949,3155m6830,3061l6949,3061m6830,2942l6949,2942m6830,2730l6949,2730m6830,2635l6949,2635m6830,2540l6949,2540m6830,2422l6949,2422e" filled="false" stroked="true" strokeweight=".887pt" strokecolor="#f2f2f2">
              <v:path arrowok="t"/>
              <v:stroke dashstyle="solid"/>
            </v:shape>
            <v:shape style="position:absolute;left:6830;top:2327;width:119;height:521" coordorigin="6830,2328" coordsize="119,521" path="m6830,2848l6949,2848m6830,2328l6949,2328e" filled="false" stroked="true" strokeweight=".887pt" strokecolor="#d9d9d9">
              <v:path arrowok="t"/>
              <v:stroke dashstyle="solid"/>
            </v:shape>
            <v:line style="position:absolute" from="6783,2268" to="6783,3380" stroked="true" strokeweight="4.729pt" strokecolor="#4472c4">
              <v:stroke dashstyle="solid"/>
            </v:line>
            <v:shape style="position:absolute;left:1805;top:2363;width:2483;height:1017" coordorigin="1806,2363" coordsize="2483,1017" path="m1806,2363l1806,3380m4289,2576l4289,3380e" filled="false" stroked="true" strokeweight="3.547pt" strokecolor="#4472c4">
              <v:path arrowok="t"/>
              <v:stroke dashstyle="solid"/>
            </v:shape>
            <v:line style="position:absolute" from="6003,3273" to="6121,3273" stroked="true" strokeweight=".887pt" strokecolor="#f2f2f2">
              <v:stroke dashstyle="solid"/>
            </v:line>
            <v:line style="position:absolute" from="5956,3214" to="5956,3380" stroked="true" strokeweight="4.730pt" strokecolor="#4472c4">
              <v:stroke dashstyle="solid"/>
            </v:line>
            <v:line style="position:absolute" from="7658,3273" to="7776,3273" stroked="true" strokeweight=".887pt" strokecolor="#f2f2f2">
              <v:stroke dashstyle="solid"/>
            </v:line>
            <v:shape style="position:absolute;left:3425;top:3261;width:4233;height:119" coordorigin="3425,3262" coordsize="4233,119" path="m3496,3309l3425,3309,3425,3380,3496,3380,3496,3309m7658,3262l7563,3262,7563,3380,7658,3380,7658,3262e" filled="true" fillcolor="#4472c4" stroked="false">
              <v:path arrowok="t"/>
              <v:fill type="solid"/>
            </v:shape>
            <v:shape style="position:absolute;left:5234;top:1535;width:1656;height:1845" coordorigin="5234,1535" coordsize="1656,1845" path="m6890,1535l6890,3380m5234,1630l5234,3380e" filled="false" stroked="true" strokeweight="3.547pt" strokecolor="#ed7d31">
              <v:path arrowok="t"/>
              <v:stroke dashstyle="solid"/>
            </v:shape>
            <v:shape style="position:absolute;left:4442;top:2729;width:24;height:544" coordorigin="4442,2730" coordsize="24,544" path="m4442,3273l4466,3273m4442,3155l4466,3155m4442,3061l4466,3061m4442,2942l4466,2942m4442,2730l4466,2730e" filled="false" stroked="true" strokeweight=".887pt" strokecolor="#f2f2f2">
              <v:path arrowok="t"/>
              <v:stroke dashstyle="solid"/>
            </v:shape>
            <v:line style="position:absolute" from="4442,2848" to="4466,2848" stroked="true" strokeweight=".887pt" strokecolor="#d9d9d9">
              <v:stroke dashstyle="solid"/>
            </v:line>
            <v:line style="position:absolute" from="4395,2647" to="4395,3380" stroked="true" strokeweight="4.729pt" strokecolor="#ed7d31">
              <v:stroke dashstyle="solid"/>
            </v:line>
            <v:shape style="position:absolute;left:1959;top:3060;width:24;height:213" coordorigin="1959,3061" coordsize="24,213" path="m1959,3273l1983,3273m1959,3155l1983,3155m1959,3061l1983,3061e" filled="false" stroked="true" strokeweight=".887pt" strokecolor="#f2f2f2">
              <v:path arrowok="t"/>
              <v:stroke dashstyle="solid"/>
            </v:shape>
            <v:line style="position:absolute" from="1912,2836" to="1912,3380" stroked="true" strokeweight="4.729pt" strokecolor="#ed7d31">
              <v:stroke dashstyle="solid"/>
            </v:line>
            <v:line style="position:absolute" from="6062,3167" to="6062,3380" stroked="true" strokeweight="3.547pt" strokecolor="#ed7d31">
              <v:stroke dashstyle="solid"/>
            </v:line>
            <v:shape style="position:absolute;left:3520;top:3261;width:6740;height:119" coordorigin="3520,3262" coordsize="6740,119" path="m3615,3262l3520,3262,3520,3380,3615,3380,3615,3262m7753,3262l7682,3262,7682,3380,7753,3380,7753,3262m9431,3309l9337,3309,9337,3380,9431,3380,9431,3309m10259,3309l10165,3309,10165,3380,10259,3380,10259,3309e" filled="true" fillcolor="#ed7d31" stroked="false">
              <v:path arrowok="t"/>
              <v:fill type="solid"/>
            </v:shape>
            <v:shape style="position:absolute;left:5340;top:802;width:1656;height:2578" coordorigin="5341,802" coordsize="1656,2578" path="m6996,802l6996,3380m5341,2316l5341,3380e" filled="false" stroked="true" strokeweight="4.729pt" strokecolor="#a5a5a5">
              <v:path arrowok="t"/>
              <v:stroke dashstyle="solid"/>
            </v:shape>
            <v:line style="position:absolute" from="4513,2434" to="4513,3380" stroked="true" strokeweight="4.729pt" strokecolor="#a5a5a5">
              <v:stroke dashstyle="solid"/>
            </v:line>
            <v:line style="position:absolute" from="2030,3001" to="2030,3380" stroked="true" strokeweight="4.730pt" strokecolor="#a5a5a5">
              <v:stroke dashstyle="solid"/>
            </v:line>
            <v:shape style="position:absolute;left:3638;top:3261;width:4233;height:119" coordorigin="3638,3262" coordsize="4233,119" path="m3733,3309l3638,3309,3638,3380,3733,3380,3733,3309m6216,3262l6121,3262,6121,3380,6216,3380,6216,3262m7871,3262l7776,3262,7776,3380,7871,3380,7871,3262e" filled="true" fillcolor="#a5a5a5" stroked="false">
              <v:path arrowok="t"/>
              <v:fill type="solid"/>
            </v:shape>
            <v:shape style="position:absolute;left:7161;top:1594;width:119;height:1679" coordorigin="7161,1595" coordsize="119,1679" path="m7161,3273l7280,3273m7161,3155l7280,3155m7161,3061l7280,3061m7161,2942l7280,2942m7161,2730l7280,2730m7161,2635l7280,2635m7161,2540l7280,2540m7161,2422l7280,2422m7161,2209l7280,2209m7161,2115l7280,2115m7161,1997l7280,1997m7161,1902l7280,1902m7161,1689l7280,1689m7161,1595l7280,1595e" filled="false" stroked="true" strokeweight=".887pt" strokecolor="#f2f2f2">
              <v:path arrowok="t"/>
              <v:stroke dashstyle="solid"/>
            </v:shape>
            <v:shape style="position:absolute;left:7161;top:1783;width:119;height:1065" coordorigin="7161,1784" coordsize="119,1065" path="m7161,2848l7280,2848m7161,2328l7280,2328m7161,1784l7280,1784e" filled="false" stroked="true" strokeweight=".887pt" strokecolor="#d9d9d9">
              <v:path arrowok="t"/>
              <v:stroke dashstyle="solid"/>
            </v:shape>
            <v:line style="position:absolute" from="7114,1228" to="7114,3380" stroked="true" strokeweight="4.730pt" strokecolor="#ffc000">
              <v:stroke dashstyle="solid"/>
            </v:line>
            <v:shape style="position:absolute;left:5506;top:1996;width:119;height:1277" coordorigin="5506,1997" coordsize="119,1277" path="m5506,3273l5625,3273m5506,3155l5625,3155m5506,3061l5625,3061m5506,2942l5625,2942m5506,2730l5625,2730m5506,2635l5625,2635m5506,2540l5625,2540m5506,2422l5625,2422m5506,2209l5625,2209m5506,2115l5625,2115m5506,1997l5625,1997e" filled="false" stroked="true" strokeweight=".887pt" strokecolor="#f2f2f2">
              <v:path arrowok="t"/>
              <v:stroke dashstyle="solid"/>
            </v:shape>
            <v:shape style="position:absolute;left:5506;top:2327;width:119;height:521" coordorigin="5506,2328" coordsize="119,521" path="m5506,2848l5625,2848m5506,2328l5625,2328e" filled="false" stroked="true" strokeweight=".887pt" strokecolor="#d9d9d9">
              <v:path arrowok="t"/>
              <v:stroke dashstyle="solid"/>
            </v:shape>
            <v:line style="position:absolute" from="5459,1961" to="5459,3380" stroked="true" strokeweight="4.729pt" strokecolor="#ffc000">
              <v:stroke dashstyle="solid"/>
            </v:line>
            <v:shape style="position:absolute;left:2136;top:2315;width:2483;height:1065" coordorigin="2137,2316" coordsize="2483,1065" path="m4620,2316l4620,3380m2137,3120l2137,3380e" filled="false" stroked="true" strokeweight="3.547pt" strokecolor="#ffc000">
              <v:path arrowok="t"/>
              <v:stroke dashstyle="solid"/>
            </v:shape>
            <v:line style="position:absolute" from="6334,3273" to="6452,3273" stroked="true" strokeweight=".887pt" strokecolor="#f2f2f2">
              <v:stroke dashstyle="solid"/>
            </v:line>
            <v:line style="position:absolute" from="6287,3214" to="6287,3380" stroked="true" strokeweight="4.729pt" strokecolor="#ffc000">
              <v:stroke dashstyle="solid"/>
            </v:line>
            <v:shape style="position:absolute;left:2928;top:3261;width:5061;height:119" coordorigin="2929,3262" coordsize="5061,119" path="m3000,3309l2929,3309,2929,3380,3000,3380,3000,3309m3827,3262l3756,3262,3756,3380,3827,3380,3827,3262m7989,3309l7895,3309,7895,3380,7989,3380,7989,3309e" filled="true" fillcolor="#ffc000" stroked="false">
              <v:path arrowok="t"/>
              <v:fill type="solid"/>
            </v:shape>
            <v:shape style="position:absolute;left:5565;top:1228;width:1656;height:2152" coordorigin="5565,1228" coordsize="1656,2152" path="m7221,1228l7221,3380m5565,2221l5565,3380e" filled="false" stroked="true" strokeweight="3.547pt" strokecolor="#5b9bd5">
              <v:path arrowok="t"/>
              <v:stroke dashstyle="solid"/>
            </v:shape>
            <v:shape style="position:absolute;left:4773;top:2540;width:24;height:734" coordorigin="4773,2540" coordsize="24,734" path="m4773,3273l4797,3273m4773,3155l4797,3155m4773,3061l4797,3061m4773,2942l4797,2942m4773,2730l4797,2730m4773,2635l4797,2635m4773,2540l4797,2540e" filled="false" stroked="true" strokeweight=".887pt" strokecolor="#f2f2f2">
              <v:path arrowok="t"/>
              <v:stroke dashstyle="solid"/>
            </v:shape>
            <v:line style="position:absolute" from="4773,2848" to="4797,2848" stroked="true" strokeweight=".887pt" strokecolor="#d9d9d9">
              <v:stroke dashstyle="solid"/>
            </v:line>
            <v:line style="position:absolute" from="4726,2481" to="4726,3380" stroked="true" strokeweight="4.729pt" strokecolor="#5b9bd5">
              <v:stroke dashstyle="solid"/>
            </v:line>
            <v:shape style="position:absolute;left:2290;top:3060;width:24;height:213" coordorigin="2290,3061" coordsize="24,213" path="m2290,3273l2314,3273m2290,3155l2314,3155m2290,3061l2314,3061e" filled="false" stroked="true" strokeweight=".887pt" strokecolor="#f2f2f2">
              <v:path arrowok="t"/>
              <v:stroke dashstyle="solid"/>
            </v:shape>
            <v:line style="position:absolute" from="2243,3001" to="2243,3380" stroked="true" strokeweight="4.730pt" strokecolor="#5b9bd5">
              <v:stroke dashstyle="solid"/>
            </v:line>
            <v:line style="position:absolute" from="6393,3167" to="6393,3380" stroked="true" strokeweight="3.547pt" strokecolor="#5b9bd5">
              <v:stroke dashstyle="solid"/>
            </v:line>
            <v:rect style="position:absolute;left:8840;top:3214;width:95;height:166" filled="true" fillcolor="#5b9bd5" stroked="false">
              <v:fill type="solid"/>
            </v:rect>
            <v:line style="position:absolute" from="3898,3214" to="3898,3380" stroked="true" strokeweight="4.730pt" strokecolor="#5b9bd5">
              <v:stroke dashstyle="solid"/>
            </v:line>
            <v:shape style="position:absolute;left:3023;top:3261;width:7567;height:119" coordorigin="3023,3262" coordsize="7567,119" path="m3118,3309l3023,3309,3023,3380,3118,3380,3118,3309m8084,3309l8013,3309,8013,3380,8084,3380,8084,3309m10590,3262l10496,3262,10496,3380,10590,3380,10590,3262e" filled="true" fillcolor="#5b9bd5" stroked="false">
              <v:path arrowok="t"/>
              <v:fill type="solid"/>
            </v:shape>
            <v:shape style="position:absolute;left:5671;top:1582;width:1656;height:1798" coordorigin="5672,1583" coordsize="1656,1798" path="m7327,1583l7327,3380m5672,1748l5672,3380e" filled="false" stroked="true" strokeweight="4.729pt" strokecolor="#70ad47">
              <v:path arrowok="t"/>
              <v:stroke dashstyle="solid"/>
            </v:shape>
            <v:line style="position:absolute" from="4844,2481" to="4844,3380" stroked="true" strokeweight="4.729pt" strokecolor="#70ad47">
              <v:stroke dashstyle="solid"/>
            </v:line>
            <v:line style="position:absolute" from="2361,3049" to="2361,3380" stroked="true" strokeweight="4.730pt" strokecolor="#70ad47">
              <v:stroke dashstyle="solid"/>
            </v:line>
            <v:rect style="position:absolute;left:8934;top:3214;width:95;height:166" filled="true" fillcolor="#70ad47" stroked="false">
              <v:fill type="solid"/>
            </v:rect>
            <v:line style="position:absolute" from="6499,3214" to="6499,3380" stroked="true" strokeweight="4.730pt" strokecolor="#70ad47">
              <v:stroke dashstyle="solid"/>
            </v:line>
            <v:line style="position:absolute" from="3189,3214" to="3189,3380" stroked="true" strokeweight="4.729pt" strokecolor="#70ad47">
              <v:stroke dashstyle="solid"/>
            </v:line>
            <v:shape style="position:absolute;left:8107;top:3261;width:2578;height:119" coordorigin="8107,3262" coordsize="2578,119" path="m8202,3262l8107,3262,8107,3380,8202,3380,8202,3262m10685,3309l10614,3309,10614,3380,10685,3380,10685,3309e" filled="true" fillcolor="#70ad47" stroked="false">
              <v:path arrowok="t"/>
              <v:fill type="solid"/>
            </v:shape>
            <v:line style="position:absolute" from="1664,3368" to="10791,3368" stroked="true" strokeweight=".887pt" strokecolor="#d9d9d9">
              <v:stroke dashstyle="solid"/>
            </v:line>
            <w10:wrap type="none"/>
          </v:group>
        </w:pict>
      </w:r>
      <w:r>
        <w:rPr>
          <w:rFonts w:ascii="Calibri"/>
          <w:color w:val="595959"/>
          <w:w w:val="105"/>
          <w:sz w:val="16"/>
        </w:rPr>
        <w:t>60%</w:t>
      </w:r>
    </w:p>
    <w:p>
      <w:pPr>
        <w:pStyle w:val="BodyText"/>
        <w:rPr>
          <w:rFonts w:ascii="Calibri"/>
        </w:rPr>
      </w:pPr>
    </w:p>
    <w:p>
      <w:pPr>
        <w:spacing w:before="105"/>
        <w:ind w:left="505" w:right="0" w:firstLine="0"/>
        <w:jc w:val="left"/>
        <w:rPr>
          <w:rFonts w:ascii="Calibri"/>
          <w:sz w:val="16"/>
        </w:rPr>
      </w:pPr>
      <w:r>
        <w:rPr>
          <w:rFonts w:ascii="Calibri"/>
          <w:color w:val="595959"/>
          <w:w w:val="105"/>
          <w:sz w:val="16"/>
        </w:rPr>
        <w:t>50%</w:t>
      </w:r>
    </w:p>
    <w:p>
      <w:pPr>
        <w:pStyle w:val="BodyText"/>
        <w:spacing w:before="11"/>
        <w:rPr>
          <w:rFonts w:ascii="Calibri"/>
          <w:sz w:val="19"/>
        </w:rPr>
      </w:pPr>
    </w:p>
    <w:p>
      <w:pPr>
        <w:spacing w:before="106"/>
        <w:ind w:left="505" w:right="0" w:firstLine="0"/>
        <w:jc w:val="left"/>
        <w:rPr>
          <w:rFonts w:ascii="Calibri"/>
          <w:sz w:val="16"/>
        </w:rPr>
      </w:pPr>
      <w:r>
        <w:rPr>
          <w:rFonts w:ascii="Calibri"/>
          <w:color w:val="595959"/>
          <w:w w:val="105"/>
          <w:sz w:val="16"/>
        </w:rPr>
        <w:t>40%</w:t>
      </w:r>
    </w:p>
    <w:p>
      <w:pPr>
        <w:pStyle w:val="BodyText"/>
        <w:spacing w:before="12"/>
        <w:rPr>
          <w:rFonts w:ascii="Calibri"/>
          <w:sz w:val="17"/>
        </w:rPr>
      </w:pPr>
    </w:p>
    <w:p>
      <w:pPr>
        <w:spacing w:before="105"/>
        <w:ind w:left="505" w:right="0" w:firstLine="0"/>
        <w:jc w:val="left"/>
        <w:rPr>
          <w:rFonts w:ascii="Calibri"/>
          <w:sz w:val="16"/>
        </w:rPr>
      </w:pPr>
      <w:r>
        <w:rPr>
          <w:rFonts w:ascii="Calibri"/>
          <w:color w:val="595959"/>
          <w:w w:val="105"/>
          <w:sz w:val="16"/>
        </w:rPr>
        <w:t>30%</w:t>
      </w:r>
    </w:p>
    <w:p>
      <w:pPr>
        <w:pStyle w:val="BodyText"/>
        <w:rPr>
          <w:rFonts w:ascii="Calibri"/>
        </w:rPr>
      </w:pPr>
    </w:p>
    <w:p>
      <w:pPr>
        <w:spacing w:before="105"/>
        <w:ind w:left="505" w:right="0" w:firstLine="0"/>
        <w:jc w:val="left"/>
        <w:rPr>
          <w:rFonts w:ascii="Calibri"/>
          <w:sz w:val="16"/>
        </w:rPr>
      </w:pPr>
      <w:r>
        <w:rPr>
          <w:rFonts w:ascii="Calibri"/>
          <w:color w:val="595959"/>
          <w:w w:val="105"/>
          <w:sz w:val="16"/>
        </w:rPr>
        <w:t>20%</w:t>
      </w:r>
    </w:p>
    <w:p>
      <w:pPr>
        <w:pStyle w:val="BodyText"/>
        <w:rPr>
          <w:rFonts w:ascii="Calibri"/>
        </w:rPr>
      </w:pPr>
    </w:p>
    <w:p>
      <w:pPr>
        <w:spacing w:before="105"/>
        <w:ind w:left="505" w:right="0" w:firstLine="0"/>
        <w:jc w:val="left"/>
        <w:rPr>
          <w:rFonts w:ascii="Calibri"/>
          <w:sz w:val="16"/>
        </w:rPr>
      </w:pPr>
      <w:r>
        <w:rPr>
          <w:rFonts w:ascii="Calibri"/>
          <w:color w:val="595959"/>
          <w:w w:val="105"/>
          <w:sz w:val="16"/>
        </w:rPr>
        <w:t>10%</w:t>
      </w:r>
    </w:p>
    <w:p>
      <w:pPr>
        <w:pStyle w:val="BodyText"/>
        <w:spacing w:before="12"/>
        <w:rPr>
          <w:rFonts w:ascii="Calibri"/>
          <w:sz w:val="19"/>
        </w:rPr>
      </w:pPr>
    </w:p>
    <w:p>
      <w:pPr>
        <w:spacing w:after="0"/>
        <w:rPr>
          <w:rFonts w:ascii="Calibri"/>
          <w:sz w:val="19"/>
        </w:rPr>
        <w:sectPr>
          <w:type w:val="continuous"/>
          <w:pgSz w:w="11910" w:h="16840"/>
          <w:pgMar w:top="1580" w:bottom="0" w:left="720" w:right="320"/>
        </w:sectPr>
      </w:pPr>
    </w:p>
    <w:p>
      <w:pPr>
        <w:spacing w:before="105"/>
        <w:ind w:left="589" w:right="0" w:firstLine="0"/>
        <w:jc w:val="left"/>
        <w:rPr>
          <w:rFonts w:ascii="Calibri"/>
          <w:sz w:val="16"/>
        </w:rPr>
      </w:pPr>
      <w:r>
        <w:rPr>
          <w:rFonts w:ascii="Calibri"/>
          <w:color w:val="595959"/>
          <w:w w:val="105"/>
          <w:sz w:val="16"/>
        </w:rPr>
        <w:t>0%</w:t>
      </w:r>
    </w:p>
    <w:p>
      <w:pPr>
        <w:tabs>
          <w:tab w:pos="1828" w:val="left" w:leader="none"/>
        </w:tabs>
        <w:spacing w:line="261" w:lineRule="auto" w:before="18"/>
        <w:ind w:left="1847" w:right="0" w:hanging="601"/>
        <w:jc w:val="left"/>
        <w:rPr>
          <w:rFonts w:ascii="Calibri"/>
          <w:sz w:val="16"/>
        </w:rPr>
      </w:pPr>
      <w:r>
        <w:rPr>
          <w:rFonts w:ascii="Calibri"/>
          <w:color w:val="595959"/>
          <w:w w:val="105"/>
          <w:sz w:val="16"/>
        </w:rPr>
        <w:t>Car</w:t>
        <w:tab/>
        <w:t>Car share</w:t>
      </w:r>
      <w:r>
        <w:rPr>
          <w:rFonts w:ascii="Calibri"/>
          <w:color w:val="595959"/>
          <w:spacing w:val="-20"/>
          <w:w w:val="105"/>
          <w:sz w:val="16"/>
        </w:rPr>
        <w:t> </w:t>
      </w:r>
      <w:r>
        <w:rPr>
          <w:rFonts w:ascii="Calibri"/>
          <w:color w:val="595959"/>
          <w:spacing w:val="-16"/>
          <w:w w:val="105"/>
          <w:sz w:val="16"/>
        </w:rPr>
        <w:t>- </w:t>
      </w:r>
      <w:r>
        <w:rPr>
          <w:rFonts w:ascii="Calibri"/>
          <w:color w:val="595959"/>
          <w:sz w:val="16"/>
        </w:rPr>
        <w:t>passenger</w:t>
      </w:r>
    </w:p>
    <w:p>
      <w:pPr>
        <w:pStyle w:val="BodyText"/>
        <w:rPr>
          <w:rFonts w:ascii="Calibri"/>
          <w:sz w:val="26"/>
        </w:rPr>
      </w:pPr>
      <w:r>
        <w:rPr/>
        <w:br w:type="column"/>
      </w:r>
      <w:r>
        <w:rPr>
          <w:rFonts w:ascii="Calibri"/>
          <w:sz w:val="26"/>
        </w:rPr>
      </w:r>
    </w:p>
    <w:p>
      <w:pPr>
        <w:spacing w:line="261" w:lineRule="auto" w:before="0"/>
        <w:ind w:left="239" w:right="-3" w:hanging="163"/>
        <w:jc w:val="left"/>
        <w:rPr>
          <w:rFonts w:ascii="Calibri"/>
          <w:sz w:val="16"/>
        </w:rPr>
      </w:pPr>
      <w:r>
        <w:rPr>
          <w:rFonts w:ascii="Calibri"/>
          <w:color w:val="595959"/>
          <w:w w:val="105"/>
          <w:sz w:val="16"/>
        </w:rPr>
        <w:t>Car share</w:t>
      </w:r>
      <w:r>
        <w:rPr>
          <w:rFonts w:ascii="Calibri"/>
          <w:color w:val="595959"/>
          <w:spacing w:val="-20"/>
          <w:w w:val="105"/>
          <w:sz w:val="16"/>
        </w:rPr>
        <w:t> </w:t>
      </w:r>
      <w:r>
        <w:rPr>
          <w:rFonts w:ascii="Calibri"/>
          <w:color w:val="595959"/>
          <w:spacing w:val="-16"/>
          <w:w w:val="105"/>
          <w:sz w:val="16"/>
        </w:rPr>
        <w:t>- </w:t>
      </w:r>
      <w:r>
        <w:rPr>
          <w:rFonts w:ascii="Calibri"/>
          <w:color w:val="595959"/>
          <w:w w:val="105"/>
          <w:sz w:val="16"/>
        </w:rPr>
        <w:t>driver</w:t>
      </w:r>
    </w:p>
    <w:p>
      <w:pPr>
        <w:pStyle w:val="BodyText"/>
        <w:rPr>
          <w:rFonts w:ascii="Calibri"/>
          <w:sz w:val="26"/>
        </w:rPr>
      </w:pPr>
      <w:r>
        <w:rPr/>
        <w:br w:type="column"/>
      </w:r>
      <w:r>
        <w:rPr>
          <w:rFonts w:ascii="Calibri"/>
          <w:sz w:val="26"/>
        </w:rPr>
      </w:r>
    </w:p>
    <w:p>
      <w:pPr>
        <w:tabs>
          <w:tab w:pos="926" w:val="left" w:leader="none"/>
          <w:tab w:pos="1846" w:val="left" w:leader="none"/>
          <w:tab w:pos="2755" w:val="left" w:leader="none"/>
          <w:tab w:pos="3542" w:val="left" w:leader="none"/>
          <w:tab w:pos="4208" w:val="left" w:leader="none"/>
          <w:tab w:pos="5278" w:val="left" w:leader="none"/>
          <w:tab w:pos="6046" w:val="left" w:leader="none"/>
        </w:tabs>
        <w:spacing w:before="0"/>
        <w:ind w:left="266" w:right="0" w:firstLine="0"/>
        <w:jc w:val="left"/>
        <w:rPr>
          <w:rFonts w:ascii="Calibri"/>
          <w:sz w:val="16"/>
        </w:rPr>
      </w:pPr>
      <w:r>
        <w:rPr>
          <w:rFonts w:ascii="Calibri"/>
          <w:color w:val="595959"/>
          <w:w w:val="105"/>
          <w:sz w:val="16"/>
        </w:rPr>
        <w:t>Train</w:t>
        <w:tab/>
        <w:t>Public</w:t>
      </w:r>
      <w:r>
        <w:rPr>
          <w:rFonts w:ascii="Calibri"/>
          <w:color w:val="595959"/>
          <w:spacing w:val="4"/>
          <w:w w:val="105"/>
          <w:sz w:val="16"/>
        </w:rPr>
        <w:t> </w:t>
      </w:r>
      <w:r>
        <w:rPr>
          <w:rFonts w:ascii="Calibri"/>
          <w:color w:val="595959"/>
          <w:spacing w:val="-4"/>
          <w:w w:val="105"/>
          <w:sz w:val="16"/>
        </w:rPr>
        <w:t>bus</w:t>
        <w:tab/>
      </w:r>
      <w:r>
        <w:rPr>
          <w:rFonts w:ascii="Calibri"/>
          <w:color w:val="595959"/>
          <w:spacing w:val="-3"/>
          <w:w w:val="105"/>
          <w:sz w:val="16"/>
        </w:rPr>
        <w:t>Bicy</w:t>
      </w:r>
      <w:r>
        <w:rPr>
          <w:rFonts w:ascii="Calibri"/>
          <w:color w:val="595959"/>
          <w:spacing w:val="-20"/>
          <w:w w:val="105"/>
          <w:sz w:val="16"/>
        </w:rPr>
        <w:t> </w:t>
      </w:r>
      <w:r>
        <w:rPr>
          <w:rFonts w:ascii="Calibri"/>
          <w:color w:val="595959"/>
          <w:spacing w:val="-5"/>
          <w:w w:val="105"/>
          <w:sz w:val="16"/>
        </w:rPr>
        <w:t>cle</w:t>
        <w:tab/>
      </w:r>
      <w:r>
        <w:rPr>
          <w:rFonts w:ascii="Calibri"/>
          <w:color w:val="595959"/>
          <w:spacing w:val="-3"/>
          <w:w w:val="105"/>
          <w:sz w:val="16"/>
        </w:rPr>
        <w:t>Wa</w:t>
      </w:r>
      <w:r>
        <w:rPr>
          <w:rFonts w:ascii="Calibri"/>
          <w:color w:val="595959"/>
          <w:spacing w:val="-23"/>
          <w:w w:val="105"/>
          <w:sz w:val="16"/>
        </w:rPr>
        <w:t> </w:t>
      </w:r>
      <w:r>
        <w:rPr>
          <w:rFonts w:ascii="Calibri"/>
          <w:color w:val="595959"/>
          <w:spacing w:val="-8"/>
          <w:w w:val="105"/>
          <w:sz w:val="16"/>
        </w:rPr>
        <w:t>lk</w:t>
        <w:tab/>
      </w:r>
      <w:r>
        <w:rPr>
          <w:rFonts w:ascii="Calibri"/>
          <w:color w:val="595959"/>
          <w:w w:val="105"/>
          <w:sz w:val="16"/>
        </w:rPr>
        <w:t>Metro</w:t>
        <w:tab/>
      </w:r>
      <w:r>
        <w:rPr>
          <w:rFonts w:ascii="Calibri"/>
          <w:color w:val="595959"/>
          <w:spacing w:val="-3"/>
          <w:w w:val="105"/>
          <w:sz w:val="16"/>
        </w:rPr>
        <w:t>Park</w:t>
      </w:r>
      <w:r>
        <w:rPr>
          <w:rFonts w:ascii="Calibri"/>
          <w:color w:val="595959"/>
          <w:spacing w:val="2"/>
          <w:w w:val="105"/>
          <w:sz w:val="16"/>
        </w:rPr>
        <w:t> </w:t>
      </w:r>
      <w:r>
        <w:rPr>
          <w:rFonts w:ascii="Calibri"/>
          <w:color w:val="595959"/>
          <w:w w:val="105"/>
          <w:sz w:val="16"/>
        </w:rPr>
        <w:t>&amp;</w:t>
      </w:r>
      <w:r>
        <w:rPr>
          <w:rFonts w:ascii="Calibri"/>
          <w:color w:val="595959"/>
          <w:spacing w:val="12"/>
          <w:w w:val="105"/>
          <w:sz w:val="16"/>
        </w:rPr>
        <w:t> </w:t>
      </w:r>
      <w:r>
        <w:rPr>
          <w:rFonts w:ascii="Calibri"/>
          <w:color w:val="595959"/>
          <w:spacing w:val="-5"/>
          <w:w w:val="105"/>
          <w:sz w:val="16"/>
        </w:rPr>
        <w:t>ride</w:t>
        <w:tab/>
      </w:r>
      <w:r>
        <w:rPr>
          <w:rFonts w:ascii="Calibri"/>
          <w:color w:val="595959"/>
          <w:w w:val="105"/>
          <w:sz w:val="16"/>
        </w:rPr>
        <w:t>Taxi</w:t>
        <w:tab/>
        <w:t>Other</w:t>
      </w:r>
    </w:p>
    <w:p>
      <w:pPr>
        <w:spacing w:after="0"/>
        <w:jc w:val="left"/>
        <w:rPr>
          <w:rFonts w:ascii="Calibri"/>
          <w:sz w:val="16"/>
        </w:rPr>
        <w:sectPr>
          <w:type w:val="continuous"/>
          <w:pgSz w:w="11910" w:h="16840"/>
          <w:pgMar w:top="1580" w:bottom="0" w:left="720" w:right="320"/>
          <w:cols w:num="3" w:equalWidth="0">
            <w:col w:w="2541" w:space="40"/>
            <w:col w:w="790" w:space="39"/>
            <w:col w:w="7460"/>
          </w:cols>
        </w:sectPr>
      </w:pPr>
    </w:p>
    <w:p>
      <w:pPr>
        <w:pStyle w:val="BodyText"/>
        <w:spacing w:before="5"/>
        <w:rPr>
          <w:rFonts w:ascii="Calibri"/>
          <w:sz w:val="15"/>
        </w:rPr>
      </w:pPr>
    </w:p>
    <w:p>
      <w:pPr>
        <w:tabs>
          <w:tab w:pos="880" w:val="left" w:leader="none"/>
          <w:tab w:pos="1758" w:val="left" w:leader="none"/>
          <w:tab w:pos="2636" w:val="left" w:leader="none"/>
          <w:tab w:pos="3514" w:val="left" w:leader="none"/>
          <w:tab w:pos="4392" w:val="left" w:leader="none"/>
        </w:tabs>
        <w:spacing w:before="1"/>
        <w:ind w:left="2" w:right="0" w:firstLine="0"/>
        <w:jc w:val="center"/>
        <w:rPr>
          <w:rFonts w:ascii="Calibri"/>
          <w:sz w:val="16"/>
        </w:rPr>
      </w:pPr>
      <w:r>
        <w:rPr/>
        <w:pict>
          <v:group style="position:absolute;margin-left:355.747986pt;margin-top:14.414384pt;width:184.3pt;height:38.2pt;mso-position-horizontal-relative:page;mso-position-vertical-relative:paragraph;z-index:-251607040;mso-wrap-distance-left:0;mso-wrap-distance-right:0" coordorigin="7115,288" coordsize="3686,764">
            <v:shape style="position:absolute;left:7114;top:288;width:3686;height:764" coordorigin="7115,288" coordsize="3686,764" path="m10800,288l7115,288,7910,1052,10800,1052,10800,288xe" filled="true" fillcolor="#00294d" stroked="false">
              <v:path arrowok="t"/>
              <v:fill type="solid"/>
            </v:shape>
            <v:shape style="position:absolute;left:7114;top:288;width:3686;height:764" type="#_x0000_t202" filled="false" stroked="false">
              <v:textbox inset="0,0,0,0">
                <w:txbxContent>
                  <w:p>
                    <w:pPr>
                      <w:spacing w:line="240" w:lineRule="auto" w:before="6"/>
                      <w:rPr>
                        <w:rFonts w:ascii="Calibri"/>
                        <w:sz w:val="19"/>
                      </w:rPr>
                    </w:pPr>
                  </w:p>
                  <w:p>
                    <w:pPr>
                      <w:spacing w:before="0"/>
                      <w:ind w:left="845" w:right="0" w:firstLine="0"/>
                      <w:jc w:val="left"/>
                      <w:rPr>
                        <w:sz w:val="18"/>
                      </w:rPr>
                    </w:pPr>
                    <w:r>
                      <w:rPr>
                        <w:color w:val="FFFFFF"/>
                        <w:sz w:val="18"/>
                      </w:rPr>
                      <w:t>STUDENT TRAVEL BEHAVIOUR</w:t>
                    </w:r>
                  </w:p>
                </w:txbxContent>
              </v:textbox>
              <w10:wrap type="none"/>
            </v:shape>
            <w10:wrap type="topAndBottom"/>
          </v:group>
        </w:pict>
      </w:r>
      <w:r>
        <w:rPr/>
        <w:pict>
          <v:rect style="position:absolute;margin-left:177.182999pt;margin-top:2.938684pt;width:4.729pt;height:4.729pt;mso-position-horizontal-relative:page;mso-position-vertical-relative:paragraph;z-index:251711488" filled="true" fillcolor="#4472c4" stroked="false">
            <v:fill type="solid"/>
            <w10:wrap type="none"/>
          </v:rect>
        </w:pict>
      </w:r>
      <w:r>
        <w:rPr/>
        <w:pict>
          <v:rect style="position:absolute;margin-left:222.110001pt;margin-top:2.938684pt;width:3.547pt;height:4.729pt;mso-position-horizontal-relative:page;mso-position-vertical-relative:paragraph;z-index:-254553088" filled="true" fillcolor="#ed7d31" stroked="false">
            <v:fill type="solid"/>
            <w10:wrap type="none"/>
          </v:rect>
        </w:pict>
      </w:r>
      <w:r>
        <w:rPr/>
        <w:pict>
          <v:rect style="position:absolute;margin-left:265.855011pt;margin-top:2.938684pt;width:4.729pt;height:4.729pt;mso-position-horizontal-relative:page;mso-position-vertical-relative:paragraph;z-index:-254552064" filled="true" fillcolor="#a5a5a5" stroked="false">
            <v:fill type="solid"/>
            <w10:wrap type="none"/>
          </v:rect>
        </w:pict>
      </w:r>
      <w:r>
        <w:rPr/>
        <w:pict>
          <v:rect style="position:absolute;margin-left:309.600006pt;margin-top:2.938684pt;width:4.729pt;height:4.729pt;mso-position-horizontal-relative:page;mso-position-vertical-relative:paragraph;z-index:-254551040" filled="true" fillcolor="#ffc000" stroked="false">
            <v:fill type="solid"/>
            <w10:wrap type="none"/>
          </v:rect>
        </w:pict>
      </w:r>
      <w:r>
        <w:rPr/>
        <w:pict>
          <v:rect style="position:absolute;margin-left:353.345001pt;margin-top:2.938684pt;width:4.729pt;height:4.729pt;mso-position-horizontal-relative:page;mso-position-vertical-relative:paragraph;z-index:-254550016" filled="true" fillcolor="#5b9bd5" stroked="false">
            <v:fill type="solid"/>
            <w10:wrap type="none"/>
          </v:rect>
        </w:pict>
      </w:r>
      <w:r>
        <w:rPr/>
        <w:pict>
          <v:rect style="position:absolute;margin-left:397.089996pt;margin-top:2.938684pt;width:4.729pt;height:4.729pt;mso-position-horizontal-relative:page;mso-position-vertical-relative:paragraph;z-index:-254548992" filled="true" fillcolor="#70ad47" stroked="false">
            <v:fill type="solid"/>
            <w10:wrap type="none"/>
          </v:rect>
        </w:pict>
      </w:r>
      <w:r>
        <w:rPr>
          <w:rFonts w:ascii="Calibri"/>
          <w:color w:val="595959"/>
          <w:w w:val="105"/>
          <w:sz w:val="16"/>
        </w:rPr>
        <w:t>2005/06</w:t>
        <w:tab/>
        <w:t>2008/09</w:t>
        <w:tab/>
        <w:t>2013/14</w:t>
        <w:tab/>
        <w:t>2015/16</w:t>
        <w:tab/>
        <w:t>2017/18</w:t>
        <w:tab/>
        <w:t>2018/19</w:t>
      </w:r>
    </w:p>
    <w:p>
      <w:pPr>
        <w:pStyle w:val="BodyText"/>
        <w:spacing w:before="6"/>
        <w:rPr>
          <w:rFonts w:ascii="Calibri"/>
          <w:sz w:val="27"/>
        </w:rPr>
      </w:pPr>
    </w:p>
    <w:p>
      <w:pPr>
        <w:spacing w:before="68"/>
        <w:ind w:left="385" w:right="0" w:firstLine="0"/>
        <w:jc w:val="left"/>
        <w:rPr>
          <w:sz w:val="16"/>
        </w:rPr>
      </w:pPr>
      <w:r>
        <w:rPr>
          <w:color w:val="494A52"/>
          <w:sz w:val="16"/>
        </w:rPr>
        <w:t>18</w:t>
      </w:r>
    </w:p>
    <w:p>
      <w:pPr>
        <w:spacing w:after="0"/>
        <w:jc w:val="left"/>
        <w:rPr>
          <w:sz w:val="16"/>
        </w:rPr>
        <w:sectPr>
          <w:type w:val="continuous"/>
          <w:pgSz w:w="11910" w:h="16840"/>
          <w:pgMar w:top="1580" w:bottom="0" w:left="720" w:right="320"/>
        </w:sectPr>
      </w:pPr>
    </w:p>
    <w:p>
      <w:pPr>
        <w:pStyle w:val="BodyText"/>
        <w:spacing w:before="12"/>
        <w:rPr>
          <w:sz w:val="9"/>
        </w:rPr>
      </w:pPr>
    </w:p>
    <w:p>
      <w:pPr>
        <w:spacing w:after="0"/>
        <w:rPr>
          <w:sz w:val="9"/>
        </w:rPr>
        <w:sectPr>
          <w:pgSz w:w="11910" w:h="16840"/>
          <w:pgMar w:top="1220" w:bottom="280" w:left="720" w:right="320"/>
        </w:sectPr>
      </w:pPr>
    </w:p>
    <w:p>
      <w:pPr>
        <w:spacing w:before="56"/>
        <w:ind w:left="668" w:right="0" w:firstLine="0"/>
        <w:jc w:val="both"/>
        <w:rPr>
          <w:rFonts w:ascii="HelveticaNeueLTStd-Bd"/>
          <w:b/>
          <w:sz w:val="22"/>
        </w:rPr>
      </w:pPr>
      <w:r>
        <w:rPr>
          <w:rFonts w:ascii="HelveticaNeueLTStd-Bd"/>
          <w:b/>
          <w:color w:val="FFFFFF"/>
          <w:sz w:val="22"/>
        </w:rPr>
        <w:t>STAFF TRAVEL BEHAVIOUR</w:t>
      </w:r>
    </w:p>
    <w:p>
      <w:pPr>
        <w:pStyle w:val="BodyText"/>
        <w:spacing w:line="235" w:lineRule="auto" w:before="109"/>
        <w:ind w:left="668" w:right="479"/>
        <w:jc w:val="both"/>
      </w:pPr>
      <w:r>
        <w:rPr>
          <w:color w:val="FFFFFF"/>
        </w:rPr>
        <w:t>The chart below contains a summary of staff travel behaviours. There are a number of </w:t>
      </w:r>
      <w:r>
        <w:rPr>
          <w:color w:val="FFFFFF"/>
          <w:spacing w:val="-6"/>
        </w:rPr>
        <w:t>key </w:t>
      </w:r>
      <w:r>
        <w:rPr>
          <w:color w:val="FFFFFF"/>
        </w:rPr>
        <w:t>points to note:</w:t>
      </w:r>
    </w:p>
    <w:p>
      <w:pPr>
        <w:pStyle w:val="ListParagraph"/>
        <w:numPr>
          <w:ilvl w:val="2"/>
          <w:numId w:val="2"/>
        </w:numPr>
        <w:tabs>
          <w:tab w:pos="953" w:val="left" w:leader="none"/>
        </w:tabs>
        <w:spacing w:line="235" w:lineRule="auto" w:before="117" w:after="0"/>
        <w:ind w:left="952" w:right="398" w:hanging="284"/>
        <w:jc w:val="left"/>
        <w:rPr>
          <w:sz w:val="18"/>
        </w:rPr>
      </w:pPr>
      <w:r>
        <w:rPr>
          <w:color w:val="FFFFFF"/>
          <w:sz w:val="18"/>
        </w:rPr>
        <w:t>Walking as a </w:t>
      </w:r>
      <w:r>
        <w:rPr>
          <w:color w:val="FFFFFF"/>
          <w:spacing w:val="2"/>
          <w:sz w:val="18"/>
        </w:rPr>
        <w:t>mode </w:t>
      </w:r>
      <w:r>
        <w:rPr>
          <w:color w:val="FFFFFF"/>
          <w:sz w:val="18"/>
        </w:rPr>
        <w:t>share has </w:t>
      </w:r>
      <w:r>
        <w:rPr>
          <w:color w:val="FFFFFF"/>
          <w:spacing w:val="3"/>
          <w:sz w:val="18"/>
        </w:rPr>
        <w:t>steadily </w:t>
      </w:r>
      <w:r>
        <w:rPr>
          <w:color w:val="FFFFFF"/>
          <w:spacing w:val="2"/>
          <w:sz w:val="18"/>
        </w:rPr>
        <w:t>increased between 2005 </w:t>
      </w:r>
      <w:r>
        <w:rPr>
          <w:color w:val="FFFFFF"/>
          <w:sz w:val="18"/>
        </w:rPr>
        <w:t>and </w:t>
      </w:r>
      <w:r>
        <w:rPr>
          <w:color w:val="FFFFFF"/>
          <w:spacing w:val="2"/>
          <w:sz w:val="18"/>
        </w:rPr>
        <w:t>2019, from </w:t>
      </w:r>
      <w:r>
        <w:rPr>
          <w:color w:val="FFFFFF"/>
          <w:sz w:val="18"/>
        </w:rPr>
        <w:t>around 2% to</w:t>
      </w:r>
      <w:r>
        <w:rPr>
          <w:color w:val="FFFFFF"/>
          <w:spacing w:val="22"/>
          <w:sz w:val="18"/>
        </w:rPr>
        <w:t> </w:t>
      </w:r>
      <w:r>
        <w:rPr>
          <w:color w:val="FFFFFF"/>
          <w:spacing w:val="3"/>
          <w:sz w:val="18"/>
        </w:rPr>
        <w:t>10%.</w:t>
      </w:r>
    </w:p>
    <w:p>
      <w:pPr>
        <w:pStyle w:val="ListParagraph"/>
        <w:numPr>
          <w:ilvl w:val="2"/>
          <w:numId w:val="2"/>
        </w:numPr>
        <w:tabs>
          <w:tab w:pos="953" w:val="left" w:leader="none"/>
        </w:tabs>
        <w:spacing w:line="235" w:lineRule="auto" w:before="54" w:after="0"/>
        <w:ind w:left="952" w:right="118" w:hanging="284"/>
        <w:jc w:val="left"/>
        <w:rPr>
          <w:sz w:val="18"/>
        </w:rPr>
      </w:pPr>
      <w:r>
        <w:rPr>
          <w:color w:val="FFFFFF"/>
          <w:sz w:val="18"/>
        </w:rPr>
        <w:t>The </w:t>
      </w:r>
      <w:r>
        <w:rPr>
          <w:color w:val="FFFFFF"/>
          <w:spacing w:val="2"/>
          <w:sz w:val="18"/>
        </w:rPr>
        <w:t>overall </w:t>
      </w:r>
      <w:r>
        <w:rPr>
          <w:color w:val="FFFFFF"/>
          <w:sz w:val="18"/>
        </w:rPr>
        <w:t>trend for </w:t>
      </w:r>
      <w:r>
        <w:rPr>
          <w:color w:val="FFFFFF"/>
          <w:spacing w:val="2"/>
          <w:sz w:val="18"/>
        </w:rPr>
        <w:t>cycling </w:t>
      </w:r>
      <w:r>
        <w:rPr>
          <w:color w:val="FFFFFF"/>
          <w:sz w:val="18"/>
        </w:rPr>
        <w:t>has </w:t>
      </w:r>
      <w:r>
        <w:rPr>
          <w:color w:val="FFFFFF"/>
          <w:spacing w:val="2"/>
          <w:sz w:val="18"/>
        </w:rPr>
        <w:t>also </w:t>
      </w:r>
      <w:r>
        <w:rPr>
          <w:color w:val="FFFFFF"/>
          <w:spacing w:val="3"/>
          <w:sz w:val="18"/>
        </w:rPr>
        <w:t>slowly </w:t>
      </w:r>
      <w:r>
        <w:rPr>
          <w:color w:val="FFFFFF"/>
          <w:spacing w:val="2"/>
          <w:sz w:val="18"/>
        </w:rPr>
        <w:t>increased </w:t>
      </w:r>
      <w:r>
        <w:rPr>
          <w:color w:val="FFFFFF"/>
          <w:sz w:val="18"/>
        </w:rPr>
        <w:t>as a </w:t>
      </w:r>
      <w:r>
        <w:rPr>
          <w:color w:val="FFFFFF"/>
          <w:spacing w:val="2"/>
          <w:sz w:val="18"/>
        </w:rPr>
        <w:t>mode </w:t>
      </w:r>
      <w:r>
        <w:rPr>
          <w:color w:val="FFFFFF"/>
          <w:sz w:val="18"/>
        </w:rPr>
        <w:t>share </w:t>
      </w:r>
      <w:r>
        <w:rPr>
          <w:color w:val="FFFFFF"/>
          <w:spacing w:val="2"/>
          <w:sz w:val="18"/>
        </w:rPr>
        <w:t>between </w:t>
      </w:r>
      <w:r>
        <w:rPr>
          <w:color w:val="FFFFFF"/>
          <w:spacing w:val="3"/>
          <w:sz w:val="18"/>
        </w:rPr>
        <w:t>2005 </w:t>
      </w:r>
      <w:r>
        <w:rPr>
          <w:color w:val="FFFFFF"/>
          <w:sz w:val="18"/>
        </w:rPr>
        <w:t>and </w:t>
      </w:r>
      <w:r>
        <w:rPr>
          <w:color w:val="FFFFFF"/>
          <w:spacing w:val="2"/>
          <w:sz w:val="18"/>
        </w:rPr>
        <w:t>2019, </w:t>
      </w:r>
      <w:r>
        <w:rPr>
          <w:color w:val="FFFFFF"/>
          <w:sz w:val="18"/>
        </w:rPr>
        <w:t>from </w:t>
      </w:r>
      <w:r>
        <w:rPr>
          <w:color w:val="FFFFFF"/>
          <w:spacing w:val="2"/>
          <w:sz w:val="18"/>
        </w:rPr>
        <w:t>roughly </w:t>
      </w:r>
      <w:r>
        <w:rPr>
          <w:color w:val="FFFFFF"/>
          <w:sz w:val="18"/>
        </w:rPr>
        <w:t>3% to</w:t>
      </w:r>
      <w:r>
        <w:rPr>
          <w:color w:val="FFFFFF"/>
          <w:spacing w:val="44"/>
          <w:sz w:val="18"/>
        </w:rPr>
        <w:t> </w:t>
      </w:r>
      <w:r>
        <w:rPr>
          <w:color w:val="FFFFFF"/>
          <w:spacing w:val="3"/>
          <w:sz w:val="18"/>
        </w:rPr>
        <w:t>8%.</w:t>
      </w:r>
    </w:p>
    <w:p>
      <w:pPr>
        <w:pStyle w:val="ListParagraph"/>
        <w:numPr>
          <w:ilvl w:val="2"/>
          <w:numId w:val="2"/>
        </w:numPr>
        <w:tabs>
          <w:tab w:pos="953" w:val="left" w:leader="none"/>
        </w:tabs>
        <w:spacing w:line="235" w:lineRule="auto" w:before="53" w:after="0"/>
        <w:ind w:left="952" w:right="38" w:hanging="284"/>
        <w:jc w:val="left"/>
        <w:rPr>
          <w:sz w:val="18"/>
        </w:rPr>
      </w:pPr>
      <w:r>
        <w:rPr>
          <w:color w:val="FFFFFF"/>
          <w:sz w:val="18"/>
        </w:rPr>
        <w:t>Bus </w:t>
      </w:r>
      <w:r>
        <w:rPr>
          <w:color w:val="FFFFFF"/>
          <w:spacing w:val="2"/>
          <w:sz w:val="18"/>
        </w:rPr>
        <w:t>travel </w:t>
      </w:r>
      <w:r>
        <w:rPr>
          <w:color w:val="FFFFFF"/>
          <w:sz w:val="18"/>
        </w:rPr>
        <w:t>has </w:t>
      </w:r>
      <w:r>
        <w:rPr>
          <w:color w:val="FFFFFF"/>
          <w:spacing w:val="2"/>
          <w:sz w:val="18"/>
        </w:rPr>
        <w:t>remained fairly </w:t>
      </w:r>
      <w:r>
        <w:rPr>
          <w:color w:val="FFFFFF"/>
          <w:spacing w:val="3"/>
          <w:sz w:val="18"/>
        </w:rPr>
        <w:t>stable  </w:t>
      </w:r>
      <w:r>
        <w:rPr>
          <w:color w:val="FFFFFF"/>
          <w:spacing w:val="2"/>
          <w:sz w:val="18"/>
        </w:rPr>
        <w:t>between 2005 </w:t>
      </w:r>
      <w:r>
        <w:rPr>
          <w:color w:val="FFFFFF"/>
          <w:sz w:val="18"/>
        </w:rPr>
        <w:t>and </w:t>
      </w:r>
      <w:r>
        <w:rPr>
          <w:color w:val="FFFFFF"/>
          <w:spacing w:val="2"/>
          <w:sz w:val="18"/>
        </w:rPr>
        <w:t>2019, with about </w:t>
      </w:r>
      <w:r>
        <w:rPr>
          <w:color w:val="FFFFFF"/>
          <w:spacing w:val="3"/>
          <w:sz w:val="18"/>
        </w:rPr>
        <w:t>15-20% </w:t>
      </w:r>
      <w:r>
        <w:rPr>
          <w:color w:val="FFFFFF"/>
          <w:sz w:val="18"/>
        </w:rPr>
        <w:t>of the </w:t>
      </w:r>
      <w:r>
        <w:rPr>
          <w:color w:val="FFFFFF"/>
          <w:spacing w:val="2"/>
          <w:sz w:val="18"/>
        </w:rPr>
        <w:t>mode </w:t>
      </w:r>
      <w:r>
        <w:rPr>
          <w:color w:val="FFFFFF"/>
          <w:sz w:val="18"/>
        </w:rPr>
        <w:t>share </w:t>
      </w:r>
      <w:r>
        <w:rPr>
          <w:color w:val="FFFFFF"/>
          <w:spacing w:val="2"/>
          <w:sz w:val="18"/>
        </w:rPr>
        <w:t>during this</w:t>
      </w:r>
      <w:r>
        <w:rPr>
          <w:color w:val="FFFFFF"/>
          <w:spacing w:val="45"/>
          <w:sz w:val="18"/>
        </w:rPr>
        <w:t> </w:t>
      </w:r>
      <w:r>
        <w:rPr>
          <w:color w:val="FFFFFF"/>
          <w:spacing w:val="3"/>
          <w:sz w:val="18"/>
        </w:rPr>
        <w:t>period.</w:t>
      </w:r>
    </w:p>
    <w:p>
      <w:pPr>
        <w:pStyle w:val="ListParagraph"/>
        <w:numPr>
          <w:ilvl w:val="2"/>
          <w:numId w:val="2"/>
        </w:numPr>
        <w:tabs>
          <w:tab w:pos="953" w:val="left" w:leader="none"/>
        </w:tabs>
        <w:spacing w:line="235" w:lineRule="auto" w:before="54" w:after="0"/>
        <w:ind w:left="952" w:right="234" w:hanging="284"/>
        <w:jc w:val="left"/>
        <w:rPr>
          <w:sz w:val="18"/>
        </w:rPr>
      </w:pPr>
      <w:r>
        <w:rPr>
          <w:color w:val="FFFFFF"/>
          <w:sz w:val="18"/>
        </w:rPr>
        <w:t>Train </w:t>
      </w:r>
      <w:r>
        <w:rPr>
          <w:color w:val="FFFFFF"/>
          <w:spacing w:val="2"/>
          <w:sz w:val="18"/>
        </w:rPr>
        <w:t>travel </w:t>
      </w:r>
      <w:r>
        <w:rPr>
          <w:color w:val="FFFFFF"/>
          <w:sz w:val="18"/>
        </w:rPr>
        <w:t>as a </w:t>
      </w:r>
      <w:r>
        <w:rPr>
          <w:color w:val="FFFFFF"/>
          <w:spacing w:val="2"/>
          <w:sz w:val="18"/>
        </w:rPr>
        <w:t>mode </w:t>
      </w:r>
      <w:r>
        <w:rPr>
          <w:color w:val="FFFFFF"/>
          <w:sz w:val="18"/>
        </w:rPr>
        <w:t>share has </w:t>
      </w:r>
      <w:r>
        <w:rPr>
          <w:color w:val="FFFFFF"/>
          <w:spacing w:val="2"/>
          <w:sz w:val="18"/>
        </w:rPr>
        <w:t>remained between </w:t>
      </w:r>
      <w:r>
        <w:rPr>
          <w:color w:val="FFFFFF"/>
          <w:sz w:val="18"/>
        </w:rPr>
        <w:t>around </w:t>
      </w:r>
      <w:r>
        <w:rPr>
          <w:color w:val="FFFFFF"/>
          <w:spacing w:val="2"/>
          <w:sz w:val="18"/>
        </w:rPr>
        <w:t>25-30%, although with </w:t>
      </w:r>
      <w:r>
        <w:rPr>
          <w:color w:val="FFFFFF"/>
          <w:sz w:val="18"/>
        </w:rPr>
        <w:t>a dip in</w:t>
      </w:r>
      <w:r>
        <w:rPr>
          <w:color w:val="FFFFFF"/>
          <w:spacing w:val="14"/>
          <w:sz w:val="18"/>
        </w:rPr>
        <w:t> </w:t>
      </w:r>
      <w:r>
        <w:rPr>
          <w:color w:val="FFFFFF"/>
          <w:spacing w:val="3"/>
          <w:sz w:val="18"/>
        </w:rPr>
        <w:t>2017/18.</w:t>
      </w:r>
    </w:p>
    <w:p>
      <w:pPr>
        <w:pStyle w:val="ListParagraph"/>
        <w:numPr>
          <w:ilvl w:val="2"/>
          <w:numId w:val="2"/>
        </w:numPr>
        <w:tabs>
          <w:tab w:pos="953" w:val="left" w:leader="none"/>
        </w:tabs>
        <w:spacing w:line="235" w:lineRule="auto" w:before="54" w:after="0"/>
        <w:ind w:left="952" w:right="74" w:hanging="284"/>
        <w:jc w:val="left"/>
        <w:rPr>
          <w:sz w:val="18"/>
        </w:rPr>
      </w:pPr>
      <w:r>
        <w:rPr>
          <w:color w:val="FFFFFF"/>
          <w:sz w:val="18"/>
        </w:rPr>
        <w:t>Car as a </w:t>
      </w:r>
      <w:r>
        <w:rPr>
          <w:color w:val="FFFFFF"/>
          <w:spacing w:val="2"/>
          <w:sz w:val="18"/>
        </w:rPr>
        <w:t>mode </w:t>
      </w:r>
      <w:r>
        <w:rPr>
          <w:color w:val="FFFFFF"/>
          <w:sz w:val="18"/>
        </w:rPr>
        <w:t>share has </w:t>
      </w:r>
      <w:r>
        <w:rPr>
          <w:color w:val="FFFFFF"/>
          <w:spacing w:val="2"/>
          <w:sz w:val="18"/>
        </w:rPr>
        <w:t>fallen </w:t>
      </w:r>
      <w:r>
        <w:rPr>
          <w:color w:val="FFFFFF"/>
          <w:sz w:val="18"/>
        </w:rPr>
        <w:t>dramatically, from around 54% in </w:t>
      </w:r>
      <w:r>
        <w:rPr>
          <w:color w:val="FFFFFF"/>
          <w:spacing w:val="2"/>
          <w:sz w:val="18"/>
        </w:rPr>
        <w:t>2005/06 </w:t>
      </w:r>
      <w:r>
        <w:rPr>
          <w:color w:val="FFFFFF"/>
          <w:sz w:val="18"/>
        </w:rPr>
        <w:t>to 21% </w:t>
      </w:r>
      <w:r>
        <w:rPr>
          <w:color w:val="FFFFFF"/>
          <w:spacing w:val="3"/>
          <w:sz w:val="18"/>
        </w:rPr>
        <w:t>in 2018/19.</w:t>
      </w:r>
    </w:p>
    <w:p>
      <w:pPr>
        <w:pStyle w:val="BodyText"/>
        <w:spacing w:line="235" w:lineRule="auto" w:before="53"/>
        <w:ind w:left="668" w:right="76"/>
        <w:jc w:val="both"/>
      </w:pPr>
      <w:r>
        <w:rPr>
          <w:color w:val="FFFFFF"/>
        </w:rPr>
        <w:t>Staff were also asked about their travel behaviour to the University. The top three reasons they</w:t>
      </w:r>
      <w:r>
        <w:rPr>
          <w:color w:val="FFFFFF"/>
          <w:spacing w:val="-20"/>
        </w:rPr>
        <w:t> </w:t>
      </w:r>
      <w:r>
        <w:rPr>
          <w:color w:val="FFFFFF"/>
          <w:spacing w:val="-4"/>
        </w:rPr>
        <w:t>gave </w:t>
      </w:r>
      <w:r>
        <w:rPr>
          <w:color w:val="FFFFFF"/>
        </w:rPr>
        <w:t>to key questions are</w:t>
      </w:r>
      <w:r>
        <w:rPr>
          <w:color w:val="FFFFFF"/>
          <w:spacing w:val="-1"/>
        </w:rPr>
        <w:t> </w:t>
      </w:r>
      <w:r>
        <w:rPr>
          <w:color w:val="FFFFFF"/>
        </w:rPr>
        <w:t>below:</w:t>
      </w:r>
    </w:p>
    <w:p>
      <w:pPr>
        <w:pStyle w:val="ListParagraph"/>
        <w:numPr>
          <w:ilvl w:val="2"/>
          <w:numId w:val="2"/>
        </w:numPr>
        <w:tabs>
          <w:tab w:pos="953" w:val="left" w:leader="none"/>
        </w:tabs>
        <w:spacing w:line="240" w:lineRule="auto" w:before="113" w:after="0"/>
        <w:ind w:left="952" w:right="0" w:hanging="285"/>
        <w:jc w:val="both"/>
        <w:rPr>
          <w:sz w:val="18"/>
        </w:rPr>
      </w:pPr>
      <w:r>
        <w:rPr>
          <w:color w:val="FFFFFF"/>
          <w:sz w:val="18"/>
        </w:rPr>
        <w:t>Why do </w:t>
      </w:r>
      <w:r>
        <w:rPr>
          <w:color w:val="FFFFFF"/>
          <w:spacing w:val="2"/>
          <w:sz w:val="18"/>
        </w:rPr>
        <w:t>they travel </w:t>
      </w:r>
      <w:r>
        <w:rPr>
          <w:color w:val="FFFFFF"/>
          <w:sz w:val="18"/>
        </w:rPr>
        <w:t>how </w:t>
      </w:r>
      <w:r>
        <w:rPr>
          <w:color w:val="FFFFFF"/>
          <w:spacing w:val="2"/>
          <w:sz w:val="18"/>
        </w:rPr>
        <w:t>they</w:t>
      </w:r>
      <w:r>
        <w:rPr>
          <w:color w:val="FFFFFF"/>
          <w:spacing w:val="44"/>
          <w:sz w:val="18"/>
        </w:rPr>
        <w:t> </w:t>
      </w:r>
      <w:r>
        <w:rPr>
          <w:color w:val="FFFFFF"/>
          <w:spacing w:val="3"/>
          <w:sz w:val="18"/>
        </w:rPr>
        <w:t>travel?</w:t>
      </w:r>
    </w:p>
    <w:p>
      <w:pPr>
        <w:pStyle w:val="ListParagraph"/>
        <w:numPr>
          <w:ilvl w:val="3"/>
          <w:numId w:val="2"/>
        </w:numPr>
        <w:tabs>
          <w:tab w:pos="1123" w:val="left" w:leader="none"/>
        </w:tabs>
        <w:spacing w:line="243" w:lineRule="exact" w:before="51" w:after="0"/>
        <w:ind w:left="1122" w:right="0" w:hanging="171"/>
        <w:jc w:val="left"/>
        <w:rPr>
          <w:sz w:val="18"/>
        </w:rPr>
      </w:pPr>
      <w:r>
        <w:rPr>
          <w:color w:val="FFFFFF"/>
          <w:sz w:val="18"/>
        </w:rPr>
        <w:t>Quickest way (30%).</w:t>
      </w:r>
    </w:p>
    <w:p>
      <w:pPr>
        <w:pStyle w:val="ListParagraph"/>
        <w:numPr>
          <w:ilvl w:val="3"/>
          <w:numId w:val="2"/>
        </w:numPr>
        <w:tabs>
          <w:tab w:pos="1123" w:val="left" w:leader="none"/>
        </w:tabs>
        <w:spacing w:line="235" w:lineRule="auto" w:before="1" w:after="0"/>
        <w:ind w:left="1122" w:right="249" w:hanging="171"/>
        <w:jc w:val="left"/>
        <w:rPr>
          <w:sz w:val="18"/>
        </w:rPr>
      </w:pPr>
      <w:r>
        <w:rPr>
          <w:color w:val="FFFFFF"/>
          <w:sz w:val="18"/>
        </w:rPr>
        <w:t>Other (childcare, easier/more reliable </w:t>
      </w:r>
      <w:r>
        <w:rPr>
          <w:color w:val="FFFFFF"/>
          <w:spacing w:val="-4"/>
          <w:sz w:val="18"/>
        </w:rPr>
        <w:t>than </w:t>
      </w:r>
      <w:r>
        <w:rPr>
          <w:color w:val="FFFFFF"/>
          <w:sz w:val="18"/>
        </w:rPr>
        <w:t>public transport) (15%).</w:t>
      </w:r>
    </w:p>
    <w:p>
      <w:pPr>
        <w:pStyle w:val="ListParagraph"/>
        <w:numPr>
          <w:ilvl w:val="3"/>
          <w:numId w:val="2"/>
        </w:numPr>
        <w:tabs>
          <w:tab w:pos="1123" w:val="left" w:leader="none"/>
        </w:tabs>
        <w:spacing w:line="240" w:lineRule="exact" w:before="0" w:after="0"/>
        <w:ind w:left="1122" w:right="0" w:hanging="171"/>
        <w:jc w:val="left"/>
        <w:rPr>
          <w:sz w:val="18"/>
        </w:rPr>
      </w:pPr>
      <w:r>
        <w:rPr>
          <w:color w:val="FFFFFF"/>
          <w:sz w:val="18"/>
        </w:rPr>
        <w:t>Cheapest way (13%).</w:t>
      </w:r>
    </w:p>
    <w:p>
      <w:pPr>
        <w:pStyle w:val="ListParagraph"/>
        <w:numPr>
          <w:ilvl w:val="2"/>
          <w:numId w:val="2"/>
        </w:numPr>
        <w:tabs>
          <w:tab w:pos="953" w:val="left" w:leader="none"/>
        </w:tabs>
        <w:spacing w:line="235" w:lineRule="auto" w:before="112" w:after="0"/>
        <w:ind w:left="952" w:right="258" w:hanging="284"/>
        <w:jc w:val="left"/>
        <w:rPr>
          <w:sz w:val="18"/>
        </w:rPr>
      </w:pPr>
      <w:r>
        <w:rPr>
          <w:color w:val="FFFFFF"/>
          <w:sz w:val="18"/>
        </w:rPr>
        <w:t>If </w:t>
      </w:r>
      <w:r>
        <w:rPr>
          <w:color w:val="FFFFFF"/>
          <w:spacing w:val="2"/>
          <w:sz w:val="18"/>
        </w:rPr>
        <w:t>they </w:t>
      </w:r>
      <w:r>
        <w:rPr>
          <w:color w:val="FFFFFF"/>
          <w:sz w:val="18"/>
        </w:rPr>
        <w:t>had </w:t>
      </w:r>
      <w:r>
        <w:rPr>
          <w:color w:val="FFFFFF"/>
          <w:spacing w:val="2"/>
          <w:sz w:val="18"/>
        </w:rPr>
        <w:t>changed </w:t>
      </w:r>
      <w:r>
        <w:rPr>
          <w:color w:val="FFFFFF"/>
          <w:sz w:val="18"/>
        </w:rPr>
        <w:t>how </w:t>
      </w:r>
      <w:r>
        <w:rPr>
          <w:color w:val="FFFFFF"/>
          <w:spacing w:val="2"/>
          <w:sz w:val="18"/>
        </w:rPr>
        <w:t>they travel </w:t>
      </w:r>
      <w:r>
        <w:rPr>
          <w:color w:val="FFFFFF"/>
          <w:sz w:val="18"/>
        </w:rPr>
        <w:t>in </w:t>
      </w:r>
      <w:r>
        <w:rPr>
          <w:color w:val="FFFFFF"/>
          <w:spacing w:val="3"/>
          <w:sz w:val="18"/>
        </w:rPr>
        <w:t>the </w:t>
      </w:r>
      <w:r>
        <w:rPr>
          <w:color w:val="FFFFFF"/>
          <w:spacing w:val="2"/>
          <w:sz w:val="18"/>
        </w:rPr>
        <w:t>last </w:t>
      </w:r>
      <w:r>
        <w:rPr>
          <w:color w:val="FFFFFF"/>
          <w:sz w:val="18"/>
        </w:rPr>
        <w:t>two </w:t>
      </w:r>
      <w:r>
        <w:rPr>
          <w:color w:val="FFFFFF"/>
          <w:spacing w:val="2"/>
          <w:sz w:val="18"/>
        </w:rPr>
        <w:t>years </w:t>
      </w:r>
      <w:r>
        <w:rPr>
          <w:color w:val="FFFFFF"/>
          <w:sz w:val="18"/>
        </w:rPr>
        <w:t>and</w:t>
      </w:r>
      <w:r>
        <w:rPr>
          <w:color w:val="FFFFFF"/>
          <w:spacing w:val="25"/>
          <w:sz w:val="18"/>
        </w:rPr>
        <w:t> </w:t>
      </w:r>
      <w:r>
        <w:rPr>
          <w:color w:val="FFFFFF"/>
          <w:spacing w:val="3"/>
          <w:sz w:val="18"/>
        </w:rPr>
        <w:t>why?</w:t>
      </w:r>
    </w:p>
    <w:p>
      <w:pPr>
        <w:pStyle w:val="ListParagraph"/>
        <w:numPr>
          <w:ilvl w:val="3"/>
          <w:numId w:val="2"/>
        </w:numPr>
        <w:tabs>
          <w:tab w:pos="1123" w:val="left" w:leader="none"/>
        </w:tabs>
        <w:spacing w:line="243" w:lineRule="exact" w:before="50" w:after="0"/>
        <w:ind w:left="1122" w:right="0" w:hanging="171"/>
        <w:jc w:val="left"/>
        <w:rPr>
          <w:sz w:val="18"/>
        </w:rPr>
      </w:pPr>
      <w:r>
        <w:rPr>
          <w:color w:val="FFFFFF"/>
          <w:sz w:val="18"/>
        </w:rPr>
        <w:t>Moved house (23%).</w:t>
      </w:r>
    </w:p>
    <w:p>
      <w:pPr>
        <w:pStyle w:val="ListParagraph"/>
        <w:numPr>
          <w:ilvl w:val="3"/>
          <w:numId w:val="2"/>
        </w:numPr>
        <w:tabs>
          <w:tab w:pos="1123" w:val="left" w:leader="none"/>
        </w:tabs>
        <w:spacing w:line="235" w:lineRule="auto" w:before="1" w:after="0"/>
        <w:ind w:left="1122" w:right="552" w:hanging="171"/>
        <w:jc w:val="left"/>
        <w:rPr>
          <w:sz w:val="18"/>
        </w:rPr>
      </w:pPr>
      <w:r>
        <w:rPr>
          <w:color w:val="FFFFFF"/>
          <w:sz w:val="18"/>
        </w:rPr>
        <w:t>Other (change in circumstances, unreliability of public transport)</w:t>
      </w:r>
      <w:r>
        <w:rPr>
          <w:color w:val="FFFFFF"/>
          <w:spacing w:val="-2"/>
          <w:sz w:val="18"/>
        </w:rPr>
        <w:t> </w:t>
      </w:r>
      <w:r>
        <w:rPr>
          <w:color w:val="FFFFFF"/>
          <w:spacing w:val="-3"/>
          <w:sz w:val="18"/>
        </w:rPr>
        <w:t>(22%).</w:t>
      </w:r>
    </w:p>
    <w:p>
      <w:pPr>
        <w:pStyle w:val="ListParagraph"/>
        <w:numPr>
          <w:ilvl w:val="3"/>
          <w:numId w:val="2"/>
        </w:numPr>
        <w:tabs>
          <w:tab w:pos="1123" w:val="left" w:leader="none"/>
        </w:tabs>
        <w:spacing w:line="240" w:lineRule="exact" w:before="0" w:after="0"/>
        <w:ind w:left="1122" w:right="0" w:hanging="171"/>
        <w:jc w:val="left"/>
        <w:rPr>
          <w:sz w:val="18"/>
        </w:rPr>
      </w:pPr>
      <w:r>
        <w:rPr>
          <w:color w:val="FFFFFF"/>
          <w:sz w:val="18"/>
        </w:rPr>
        <w:t>Health/Fitness reasons</w:t>
      </w:r>
      <w:r>
        <w:rPr>
          <w:color w:val="FFFFFF"/>
          <w:spacing w:val="-1"/>
          <w:sz w:val="18"/>
        </w:rPr>
        <w:t> </w:t>
      </w:r>
      <w:r>
        <w:rPr>
          <w:color w:val="FFFFFF"/>
          <w:sz w:val="18"/>
        </w:rPr>
        <w:t>(14%).</w:t>
      </w:r>
    </w:p>
    <w:p>
      <w:pPr>
        <w:pStyle w:val="ListParagraph"/>
        <w:numPr>
          <w:ilvl w:val="2"/>
          <w:numId w:val="2"/>
        </w:numPr>
        <w:tabs>
          <w:tab w:pos="953" w:val="left" w:leader="none"/>
        </w:tabs>
        <w:spacing w:line="235" w:lineRule="auto" w:before="112" w:after="0"/>
        <w:ind w:left="952" w:right="733" w:hanging="284"/>
        <w:jc w:val="left"/>
        <w:rPr>
          <w:sz w:val="18"/>
        </w:rPr>
      </w:pPr>
      <w:r>
        <w:rPr>
          <w:color w:val="FFFFFF"/>
          <w:spacing w:val="2"/>
          <w:sz w:val="18"/>
        </w:rPr>
        <w:t>What would they </w:t>
      </w:r>
      <w:r>
        <w:rPr>
          <w:color w:val="FFFFFF"/>
          <w:sz w:val="18"/>
        </w:rPr>
        <w:t>do if </w:t>
      </w:r>
      <w:r>
        <w:rPr>
          <w:color w:val="FFFFFF"/>
          <w:spacing w:val="2"/>
          <w:sz w:val="18"/>
        </w:rPr>
        <w:t>parking </w:t>
      </w:r>
      <w:r>
        <w:rPr>
          <w:color w:val="FFFFFF"/>
          <w:sz w:val="18"/>
        </w:rPr>
        <w:t>at </w:t>
      </w:r>
      <w:r>
        <w:rPr>
          <w:color w:val="FFFFFF"/>
          <w:spacing w:val="3"/>
          <w:sz w:val="18"/>
        </w:rPr>
        <w:t>the </w:t>
      </w:r>
      <w:r>
        <w:rPr>
          <w:color w:val="FFFFFF"/>
          <w:spacing w:val="2"/>
          <w:sz w:val="18"/>
        </w:rPr>
        <w:t>university </w:t>
      </w:r>
      <w:r>
        <w:rPr>
          <w:color w:val="FFFFFF"/>
          <w:sz w:val="18"/>
        </w:rPr>
        <w:t>was</w:t>
      </w:r>
      <w:r>
        <w:rPr>
          <w:color w:val="FFFFFF"/>
          <w:spacing w:val="13"/>
          <w:sz w:val="18"/>
        </w:rPr>
        <w:t> </w:t>
      </w:r>
      <w:r>
        <w:rPr>
          <w:color w:val="FFFFFF"/>
          <w:spacing w:val="3"/>
          <w:sz w:val="18"/>
        </w:rPr>
        <w:t>unavailable?</w:t>
      </w:r>
    </w:p>
    <w:p>
      <w:pPr>
        <w:pStyle w:val="ListParagraph"/>
        <w:numPr>
          <w:ilvl w:val="3"/>
          <w:numId w:val="2"/>
        </w:numPr>
        <w:tabs>
          <w:tab w:pos="1123" w:val="left" w:leader="none"/>
        </w:tabs>
        <w:spacing w:line="235" w:lineRule="auto" w:before="55" w:after="0"/>
        <w:ind w:left="1122" w:right="689" w:hanging="171"/>
        <w:jc w:val="left"/>
        <w:rPr>
          <w:sz w:val="18"/>
        </w:rPr>
      </w:pPr>
      <w:r>
        <w:rPr>
          <w:color w:val="FFFFFF"/>
          <w:sz w:val="18"/>
        </w:rPr>
        <w:t>Still travel by car but park </w:t>
      </w:r>
      <w:r>
        <w:rPr>
          <w:color w:val="FFFFFF"/>
          <w:spacing w:val="-3"/>
          <w:sz w:val="18"/>
        </w:rPr>
        <w:t>elsewhere </w:t>
      </w:r>
      <w:r>
        <w:rPr>
          <w:color w:val="FFFFFF"/>
          <w:sz w:val="18"/>
        </w:rPr>
        <w:t>(51%).</w:t>
      </w:r>
    </w:p>
    <w:p>
      <w:pPr>
        <w:pStyle w:val="ListParagraph"/>
        <w:numPr>
          <w:ilvl w:val="3"/>
          <w:numId w:val="2"/>
        </w:numPr>
        <w:tabs>
          <w:tab w:pos="1123" w:val="left" w:leader="none"/>
        </w:tabs>
        <w:spacing w:line="235" w:lineRule="auto" w:before="0" w:after="0"/>
        <w:ind w:left="1122" w:right="366" w:hanging="171"/>
        <w:jc w:val="left"/>
        <w:rPr>
          <w:sz w:val="18"/>
        </w:rPr>
      </w:pPr>
      <w:r>
        <w:rPr>
          <w:color w:val="FFFFFF"/>
          <w:sz w:val="18"/>
        </w:rPr>
        <w:t>Use alternative mode of public transport (20%).</w:t>
      </w:r>
    </w:p>
    <w:p>
      <w:pPr>
        <w:pStyle w:val="ListParagraph"/>
        <w:numPr>
          <w:ilvl w:val="3"/>
          <w:numId w:val="2"/>
        </w:numPr>
        <w:tabs>
          <w:tab w:pos="1123" w:val="left" w:leader="none"/>
        </w:tabs>
        <w:spacing w:line="240" w:lineRule="exact" w:before="0" w:after="0"/>
        <w:ind w:left="1122" w:right="0" w:hanging="171"/>
        <w:jc w:val="left"/>
        <w:rPr>
          <w:sz w:val="18"/>
        </w:rPr>
      </w:pPr>
      <w:r>
        <w:rPr>
          <w:color w:val="FFFFFF"/>
          <w:sz w:val="18"/>
        </w:rPr>
        <w:t>Leave the university (20%).</w:t>
      </w:r>
    </w:p>
    <w:p>
      <w:pPr>
        <w:pStyle w:val="ListParagraph"/>
        <w:numPr>
          <w:ilvl w:val="2"/>
          <w:numId w:val="2"/>
        </w:numPr>
        <w:tabs>
          <w:tab w:pos="953" w:val="left" w:leader="none"/>
        </w:tabs>
        <w:spacing w:line="240" w:lineRule="auto" w:before="105" w:after="0"/>
        <w:ind w:left="952" w:right="0" w:hanging="285"/>
        <w:jc w:val="left"/>
        <w:rPr>
          <w:sz w:val="18"/>
        </w:rPr>
      </w:pPr>
      <w:r>
        <w:rPr>
          <w:color w:val="FFFFFF"/>
          <w:spacing w:val="2"/>
          <w:sz w:val="18"/>
        </w:rPr>
        <w:t>What would encourage them </w:t>
      </w:r>
      <w:r>
        <w:rPr>
          <w:color w:val="FFFFFF"/>
          <w:sz w:val="18"/>
        </w:rPr>
        <w:t>to </w:t>
      </w:r>
      <w:r>
        <w:rPr>
          <w:color w:val="FFFFFF"/>
          <w:spacing w:val="2"/>
          <w:sz w:val="18"/>
        </w:rPr>
        <w:t>cycle</w:t>
      </w:r>
      <w:r>
        <w:rPr>
          <w:color w:val="FFFFFF"/>
          <w:spacing w:val="47"/>
          <w:sz w:val="18"/>
        </w:rPr>
        <w:t> </w:t>
      </w:r>
      <w:r>
        <w:rPr>
          <w:color w:val="FFFFFF"/>
          <w:spacing w:val="2"/>
          <w:sz w:val="18"/>
        </w:rPr>
        <w:t>more?</w:t>
      </w:r>
    </w:p>
    <w:p>
      <w:pPr>
        <w:pStyle w:val="ListParagraph"/>
        <w:numPr>
          <w:ilvl w:val="3"/>
          <w:numId w:val="2"/>
        </w:numPr>
        <w:tabs>
          <w:tab w:pos="1123" w:val="left" w:leader="none"/>
        </w:tabs>
        <w:spacing w:line="243" w:lineRule="exact" w:before="51" w:after="0"/>
        <w:ind w:left="1122" w:right="0" w:hanging="171"/>
        <w:jc w:val="left"/>
        <w:rPr>
          <w:sz w:val="18"/>
        </w:rPr>
      </w:pPr>
      <w:r>
        <w:rPr>
          <w:color w:val="FFFFFF"/>
          <w:sz w:val="18"/>
        </w:rPr>
        <w:t>Safer cycle routes/footpaths</w:t>
      </w:r>
      <w:r>
        <w:rPr>
          <w:color w:val="FFFFFF"/>
          <w:spacing w:val="-1"/>
          <w:sz w:val="18"/>
        </w:rPr>
        <w:t> </w:t>
      </w:r>
      <w:r>
        <w:rPr>
          <w:color w:val="FFFFFF"/>
          <w:sz w:val="18"/>
        </w:rPr>
        <w:t>(35%).</w:t>
      </w:r>
    </w:p>
    <w:p>
      <w:pPr>
        <w:pStyle w:val="ListParagraph"/>
        <w:numPr>
          <w:ilvl w:val="3"/>
          <w:numId w:val="2"/>
        </w:numPr>
        <w:tabs>
          <w:tab w:pos="1123" w:val="left" w:leader="none"/>
        </w:tabs>
        <w:spacing w:line="240" w:lineRule="exact" w:before="0" w:after="0"/>
        <w:ind w:left="1122" w:right="0" w:hanging="171"/>
        <w:jc w:val="left"/>
        <w:rPr>
          <w:sz w:val="18"/>
        </w:rPr>
      </w:pPr>
      <w:r>
        <w:rPr>
          <w:color w:val="FFFFFF"/>
          <w:sz w:val="18"/>
        </w:rPr>
        <w:t>More showers/changing facilities</w:t>
      </w:r>
      <w:r>
        <w:rPr>
          <w:color w:val="FFFFFF"/>
          <w:spacing w:val="-2"/>
          <w:sz w:val="18"/>
        </w:rPr>
        <w:t> </w:t>
      </w:r>
      <w:r>
        <w:rPr>
          <w:color w:val="FFFFFF"/>
          <w:sz w:val="18"/>
        </w:rPr>
        <w:t>(17%).</w:t>
      </w:r>
    </w:p>
    <w:p>
      <w:pPr>
        <w:pStyle w:val="ListParagraph"/>
        <w:numPr>
          <w:ilvl w:val="3"/>
          <w:numId w:val="2"/>
        </w:numPr>
        <w:tabs>
          <w:tab w:pos="1123" w:val="left" w:leader="none"/>
        </w:tabs>
        <w:spacing w:line="243" w:lineRule="exact" w:before="0" w:after="0"/>
        <w:ind w:left="1122" w:right="0" w:hanging="171"/>
        <w:jc w:val="left"/>
        <w:rPr>
          <w:sz w:val="18"/>
        </w:rPr>
      </w:pPr>
      <w:r>
        <w:rPr>
          <w:color w:val="FFFFFF"/>
          <w:sz w:val="18"/>
        </w:rPr>
        <w:t>Improved cycle parking/storage</w:t>
      </w:r>
      <w:r>
        <w:rPr>
          <w:color w:val="FFFFFF"/>
          <w:spacing w:val="-1"/>
          <w:sz w:val="18"/>
        </w:rPr>
        <w:t> </w:t>
      </w:r>
      <w:r>
        <w:rPr>
          <w:color w:val="FFFFFF"/>
          <w:sz w:val="18"/>
        </w:rPr>
        <w:t>(10%).</w:t>
      </w:r>
    </w:p>
    <w:p>
      <w:pPr>
        <w:pStyle w:val="ListParagraph"/>
        <w:numPr>
          <w:ilvl w:val="2"/>
          <w:numId w:val="2"/>
        </w:numPr>
        <w:tabs>
          <w:tab w:pos="953" w:val="left" w:leader="none"/>
        </w:tabs>
        <w:spacing w:line="235" w:lineRule="auto" w:before="111" w:after="0"/>
        <w:ind w:left="952" w:right="228" w:hanging="284"/>
        <w:jc w:val="left"/>
        <w:rPr>
          <w:sz w:val="18"/>
        </w:rPr>
      </w:pPr>
      <w:r>
        <w:rPr>
          <w:color w:val="FFFFFF"/>
          <w:spacing w:val="2"/>
          <w:sz w:val="18"/>
        </w:rPr>
        <w:t>What would encourage them </w:t>
      </w:r>
      <w:r>
        <w:rPr>
          <w:color w:val="FFFFFF"/>
          <w:sz w:val="18"/>
        </w:rPr>
        <w:t>to use </w:t>
      </w:r>
      <w:r>
        <w:rPr>
          <w:color w:val="FFFFFF"/>
          <w:spacing w:val="3"/>
          <w:sz w:val="18"/>
        </w:rPr>
        <w:t>public </w:t>
      </w:r>
      <w:r>
        <w:rPr>
          <w:color w:val="FFFFFF"/>
          <w:spacing w:val="2"/>
          <w:sz w:val="18"/>
        </w:rPr>
        <w:t>transport</w:t>
      </w:r>
      <w:r>
        <w:rPr>
          <w:color w:val="FFFFFF"/>
          <w:spacing w:val="7"/>
          <w:sz w:val="18"/>
        </w:rPr>
        <w:t> </w:t>
      </w:r>
      <w:r>
        <w:rPr>
          <w:color w:val="FFFFFF"/>
          <w:spacing w:val="2"/>
          <w:sz w:val="18"/>
        </w:rPr>
        <w:t>more?</w:t>
      </w:r>
    </w:p>
    <w:p>
      <w:pPr>
        <w:pStyle w:val="ListParagraph"/>
        <w:numPr>
          <w:ilvl w:val="3"/>
          <w:numId w:val="2"/>
        </w:numPr>
        <w:tabs>
          <w:tab w:pos="1123" w:val="left" w:leader="none"/>
        </w:tabs>
        <w:spacing w:line="243" w:lineRule="exact" w:before="51" w:after="0"/>
        <w:ind w:left="1122" w:right="0" w:hanging="171"/>
        <w:jc w:val="left"/>
        <w:rPr>
          <w:sz w:val="18"/>
        </w:rPr>
      </w:pPr>
      <w:r>
        <w:rPr>
          <w:color w:val="FFFFFF"/>
          <w:sz w:val="18"/>
        </w:rPr>
        <w:t>Ticket/pass discounts (28%).</w:t>
      </w:r>
    </w:p>
    <w:p>
      <w:pPr>
        <w:pStyle w:val="ListParagraph"/>
        <w:numPr>
          <w:ilvl w:val="3"/>
          <w:numId w:val="2"/>
        </w:numPr>
        <w:tabs>
          <w:tab w:pos="1123" w:val="left" w:leader="none"/>
        </w:tabs>
        <w:spacing w:line="235" w:lineRule="auto" w:before="1" w:after="0"/>
        <w:ind w:left="1162" w:right="409" w:hanging="211"/>
        <w:jc w:val="left"/>
        <w:rPr>
          <w:sz w:val="18"/>
        </w:rPr>
      </w:pPr>
      <w:r>
        <w:rPr>
          <w:color w:val="FFFFFF"/>
          <w:sz w:val="18"/>
        </w:rPr>
        <w:t>Increased frequency of bus/rail</w:t>
      </w:r>
      <w:r>
        <w:rPr>
          <w:color w:val="FFFFFF"/>
          <w:spacing w:val="-21"/>
          <w:sz w:val="18"/>
        </w:rPr>
        <w:t> </w:t>
      </w:r>
      <w:r>
        <w:rPr>
          <w:color w:val="FFFFFF"/>
          <w:sz w:val="18"/>
        </w:rPr>
        <w:t>services (18%.</w:t>
      </w:r>
    </w:p>
    <w:p>
      <w:pPr>
        <w:pStyle w:val="BodyText"/>
        <w:spacing w:line="254" w:lineRule="auto"/>
        <w:ind w:left="1662" w:hanging="431"/>
      </w:pPr>
      <w:r>
        <w:rPr>
          <w:color w:val="FFFFFF"/>
        </w:rPr>
        <w:t>– Flexible working hours/home working (17%).</w:t>
      </w:r>
    </w:p>
    <w:p>
      <w:pPr>
        <w:spacing w:before="56"/>
        <w:ind w:left="668" w:right="0" w:firstLine="0"/>
        <w:jc w:val="left"/>
        <w:rPr>
          <w:rFonts w:ascii="HelveticaNeueLTStd-Bd"/>
          <w:b/>
          <w:sz w:val="22"/>
        </w:rPr>
      </w:pPr>
      <w:r>
        <w:rPr/>
        <w:br w:type="column"/>
      </w:r>
      <w:r>
        <w:rPr>
          <w:rFonts w:ascii="HelveticaNeueLTStd-Bd"/>
          <w:b/>
          <w:color w:val="FFFFFF"/>
          <w:sz w:val="22"/>
        </w:rPr>
        <w:t>STUDENT TRAVEL BEHAVIOUR</w:t>
      </w:r>
    </w:p>
    <w:p>
      <w:pPr>
        <w:pStyle w:val="BodyText"/>
        <w:spacing w:line="235" w:lineRule="auto" w:before="109"/>
        <w:ind w:left="668" w:right="1046"/>
      </w:pPr>
      <w:r>
        <w:rPr>
          <w:color w:val="FFFFFF"/>
        </w:rPr>
        <w:t>The graph below contains a summary of travel behaviour for students. There are a number of </w:t>
      </w:r>
      <w:r>
        <w:rPr>
          <w:color w:val="FFFFFF"/>
          <w:spacing w:val="-6"/>
        </w:rPr>
        <w:t>key </w:t>
      </w:r>
      <w:r>
        <w:rPr>
          <w:color w:val="FFFFFF"/>
        </w:rPr>
        <w:t>points to note:</w:t>
      </w:r>
    </w:p>
    <w:p>
      <w:pPr>
        <w:pStyle w:val="ListParagraph"/>
        <w:numPr>
          <w:ilvl w:val="2"/>
          <w:numId w:val="2"/>
        </w:numPr>
        <w:tabs>
          <w:tab w:pos="953" w:val="left" w:leader="none"/>
        </w:tabs>
        <w:spacing w:line="235" w:lineRule="auto" w:before="117" w:after="0"/>
        <w:ind w:left="952" w:right="1249" w:hanging="284"/>
        <w:jc w:val="left"/>
        <w:rPr>
          <w:sz w:val="18"/>
        </w:rPr>
      </w:pPr>
      <w:r>
        <w:rPr>
          <w:color w:val="FFFFFF"/>
          <w:sz w:val="18"/>
        </w:rPr>
        <w:t>Walking </w:t>
      </w:r>
      <w:r>
        <w:rPr>
          <w:color w:val="FFFFFF"/>
          <w:spacing w:val="2"/>
          <w:sz w:val="18"/>
        </w:rPr>
        <w:t>mode </w:t>
      </w:r>
      <w:r>
        <w:rPr>
          <w:color w:val="FFFFFF"/>
          <w:sz w:val="18"/>
        </w:rPr>
        <w:t>share </w:t>
      </w:r>
      <w:r>
        <w:rPr>
          <w:color w:val="FFFFFF"/>
          <w:spacing w:val="2"/>
          <w:sz w:val="18"/>
        </w:rPr>
        <w:t>peaked </w:t>
      </w:r>
      <w:r>
        <w:rPr>
          <w:color w:val="FFFFFF"/>
          <w:sz w:val="18"/>
        </w:rPr>
        <w:t>in </w:t>
      </w:r>
      <w:r>
        <w:rPr>
          <w:color w:val="FFFFFF"/>
          <w:spacing w:val="2"/>
          <w:sz w:val="18"/>
        </w:rPr>
        <w:t>2013/14 </w:t>
      </w:r>
      <w:r>
        <w:rPr>
          <w:color w:val="FFFFFF"/>
          <w:spacing w:val="3"/>
          <w:sz w:val="18"/>
        </w:rPr>
        <w:t>at </w:t>
      </w:r>
      <w:r>
        <w:rPr>
          <w:color w:val="FFFFFF"/>
          <w:spacing w:val="2"/>
          <w:sz w:val="18"/>
        </w:rPr>
        <w:t>almost 50%, </w:t>
      </w:r>
      <w:r>
        <w:rPr>
          <w:color w:val="FFFFFF"/>
          <w:sz w:val="18"/>
        </w:rPr>
        <w:t>but has </w:t>
      </w:r>
      <w:r>
        <w:rPr>
          <w:color w:val="FFFFFF"/>
          <w:spacing w:val="2"/>
          <w:sz w:val="18"/>
        </w:rPr>
        <w:t>since fallen</w:t>
      </w:r>
      <w:r>
        <w:rPr>
          <w:color w:val="FFFFFF"/>
          <w:spacing w:val="47"/>
          <w:sz w:val="18"/>
        </w:rPr>
        <w:t> </w:t>
      </w:r>
      <w:r>
        <w:rPr>
          <w:color w:val="FFFFFF"/>
          <w:spacing w:val="3"/>
          <w:sz w:val="18"/>
        </w:rPr>
        <w:t>back.</w:t>
      </w:r>
    </w:p>
    <w:p>
      <w:pPr>
        <w:pStyle w:val="ListParagraph"/>
        <w:numPr>
          <w:ilvl w:val="2"/>
          <w:numId w:val="2"/>
        </w:numPr>
        <w:tabs>
          <w:tab w:pos="953" w:val="left" w:leader="none"/>
        </w:tabs>
        <w:spacing w:line="235" w:lineRule="auto" w:before="55" w:after="0"/>
        <w:ind w:left="952" w:right="1604" w:hanging="284"/>
        <w:jc w:val="left"/>
        <w:rPr>
          <w:sz w:val="18"/>
        </w:rPr>
      </w:pPr>
      <w:r>
        <w:rPr>
          <w:color w:val="FFFFFF"/>
          <w:spacing w:val="2"/>
          <w:sz w:val="18"/>
        </w:rPr>
        <w:t>Bicycle mode </w:t>
      </w:r>
      <w:r>
        <w:rPr>
          <w:color w:val="FFFFFF"/>
          <w:sz w:val="18"/>
        </w:rPr>
        <w:t>share has </w:t>
      </w:r>
      <w:r>
        <w:rPr>
          <w:color w:val="FFFFFF"/>
          <w:spacing w:val="2"/>
          <w:sz w:val="18"/>
        </w:rPr>
        <w:t>stayed </w:t>
      </w:r>
      <w:r>
        <w:rPr>
          <w:color w:val="FFFFFF"/>
          <w:sz w:val="18"/>
        </w:rPr>
        <w:t>low </w:t>
      </w:r>
      <w:r>
        <w:rPr>
          <w:color w:val="FFFFFF"/>
          <w:spacing w:val="3"/>
          <w:sz w:val="18"/>
        </w:rPr>
        <w:t>at </w:t>
      </w:r>
      <w:r>
        <w:rPr>
          <w:color w:val="FFFFFF"/>
          <w:sz w:val="18"/>
        </w:rPr>
        <w:t>around</w:t>
      </w:r>
      <w:r>
        <w:rPr>
          <w:color w:val="FFFFFF"/>
          <w:spacing w:val="7"/>
          <w:sz w:val="18"/>
        </w:rPr>
        <w:t> </w:t>
      </w:r>
      <w:r>
        <w:rPr>
          <w:color w:val="FFFFFF"/>
          <w:spacing w:val="3"/>
          <w:sz w:val="18"/>
        </w:rPr>
        <w:t>2-3%.</w:t>
      </w:r>
    </w:p>
    <w:p>
      <w:pPr>
        <w:pStyle w:val="ListParagraph"/>
        <w:numPr>
          <w:ilvl w:val="2"/>
          <w:numId w:val="2"/>
        </w:numPr>
        <w:tabs>
          <w:tab w:pos="953" w:val="left" w:leader="none"/>
        </w:tabs>
        <w:spacing w:line="235" w:lineRule="auto" w:before="54" w:after="0"/>
        <w:ind w:left="952" w:right="1225" w:hanging="284"/>
        <w:jc w:val="left"/>
        <w:rPr>
          <w:sz w:val="18"/>
        </w:rPr>
      </w:pPr>
      <w:r>
        <w:rPr>
          <w:color w:val="FFFFFF"/>
          <w:sz w:val="18"/>
        </w:rPr>
        <w:t>Bus </w:t>
      </w:r>
      <w:r>
        <w:rPr>
          <w:color w:val="FFFFFF"/>
          <w:spacing w:val="2"/>
          <w:sz w:val="18"/>
        </w:rPr>
        <w:t>mode </w:t>
      </w:r>
      <w:r>
        <w:rPr>
          <w:color w:val="FFFFFF"/>
          <w:sz w:val="18"/>
        </w:rPr>
        <w:t>share </w:t>
      </w:r>
      <w:r>
        <w:rPr>
          <w:color w:val="FFFFFF"/>
          <w:spacing w:val="2"/>
          <w:sz w:val="18"/>
        </w:rPr>
        <w:t>decreased </w:t>
      </w:r>
      <w:r>
        <w:rPr>
          <w:color w:val="FFFFFF"/>
          <w:spacing w:val="3"/>
          <w:sz w:val="18"/>
        </w:rPr>
        <w:t>between </w:t>
      </w:r>
      <w:r>
        <w:rPr>
          <w:color w:val="FFFFFF"/>
          <w:spacing w:val="2"/>
          <w:sz w:val="18"/>
        </w:rPr>
        <w:t>2013/14 </w:t>
      </w:r>
      <w:r>
        <w:rPr>
          <w:color w:val="FFFFFF"/>
          <w:sz w:val="18"/>
        </w:rPr>
        <w:t>and </w:t>
      </w:r>
      <w:r>
        <w:rPr>
          <w:color w:val="FFFFFF"/>
          <w:spacing w:val="2"/>
          <w:sz w:val="18"/>
        </w:rPr>
        <w:t>2017/18, </w:t>
      </w:r>
      <w:r>
        <w:rPr>
          <w:color w:val="FFFFFF"/>
          <w:sz w:val="18"/>
        </w:rPr>
        <w:t>but </w:t>
      </w:r>
      <w:r>
        <w:rPr>
          <w:color w:val="FFFFFF"/>
          <w:spacing w:val="2"/>
          <w:sz w:val="18"/>
        </w:rPr>
        <w:t>increased </w:t>
      </w:r>
      <w:r>
        <w:rPr>
          <w:color w:val="FFFFFF"/>
          <w:spacing w:val="3"/>
          <w:sz w:val="18"/>
        </w:rPr>
        <w:t>again </w:t>
      </w:r>
      <w:r>
        <w:rPr>
          <w:color w:val="FFFFFF"/>
          <w:sz w:val="18"/>
        </w:rPr>
        <w:t>in</w:t>
      </w:r>
      <w:r>
        <w:rPr>
          <w:color w:val="FFFFFF"/>
          <w:spacing w:val="7"/>
          <w:sz w:val="18"/>
        </w:rPr>
        <w:t> </w:t>
      </w:r>
      <w:r>
        <w:rPr>
          <w:color w:val="FFFFFF"/>
          <w:spacing w:val="3"/>
          <w:sz w:val="18"/>
        </w:rPr>
        <w:t>2018/19.</w:t>
      </w:r>
    </w:p>
    <w:p>
      <w:pPr>
        <w:pStyle w:val="ListParagraph"/>
        <w:numPr>
          <w:ilvl w:val="2"/>
          <w:numId w:val="2"/>
        </w:numPr>
        <w:tabs>
          <w:tab w:pos="953" w:val="left" w:leader="none"/>
        </w:tabs>
        <w:spacing w:line="235" w:lineRule="auto" w:before="54" w:after="0"/>
        <w:ind w:left="952" w:right="1623" w:hanging="284"/>
        <w:jc w:val="left"/>
        <w:rPr>
          <w:sz w:val="18"/>
        </w:rPr>
      </w:pPr>
      <w:r>
        <w:rPr>
          <w:color w:val="FFFFFF"/>
          <w:sz w:val="18"/>
        </w:rPr>
        <w:t>Train </w:t>
      </w:r>
      <w:r>
        <w:rPr>
          <w:color w:val="FFFFFF"/>
          <w:spacing w:val="2"/>
          <w:sz w:val="18"/>
        </w:rPr>
        <w:t>mode </w:t>
      </w:r>
      <w:r>
        <w:rPr>
          <w:color w:val="FFFFFF"/>
          <w:sz w:val="18"/>
        </w:rPr>
        <w:t>share has not </w:t>
      </w:r>
      <w:r>
        <w:rPr>
          <w:color w:val="FFFFFF"/>
          <w:spacing w:val="3"/>
          <w:sz w:val="18"/>
        </w:rPr>
        <w:t>changed </w:t>
      </w:r>
      <w:r>
        <w:rPr>
          <w:color w:val="FFFFFF"/>
          <w:sz w:val="18"/>
        </w:rPr>
        <w:t>significantly, </w:t>
      </w:r>
      <w:r>
        <w:rPr>
          <w:color w:val="FFFFFF"/>
          <w:spacing w:val="2"/>
          <w:sz w:val="18"/>
        </w:rPr>
        <w:t>remaining </w:t>
      </w:r>
      <w:r>
        <w:rPr>
          <w:color w:val="FFFFFF"/>
          <w:sz w:val="18"/>
        </w:rPr>
        <w:t>at </w:t>
      </w:r>
      <w:r>
        <w:rPr>
          <w:color w:val="FFFFFF"/>
          <w:spacing w:val="2"/>
          <w:sz w:val="18"/>
        </w:rPr>
        <w:t>about</w:t>
      </w:r>
      <w:r>
        <w:rPr>
          <w:color w:val="FFFFFF"/>
          <w:spacing w:val="52"/>
          <w:sz w:val="18"/>
        </w:rPr>
        <w:t> </w:t>
      </w:r>
      <w:r>
        <w:rPr>
          <w:color w:val="FFFFFF"/>
          <w:spacing w:val="3"/>
          <w:sz w:val="18"/>
        </w:rPr>
        <w:t>16%.</w:t>
      </w:r>
    </w:p>
    <w:p>
      <w:pPr>
        <w:pStyle w:val="ListParagraph"/>
        <w:numPr>
          <w:ilvl w:val="2"/>
          <w:numId w:val="2"/>
        </w:numPr>
        <w:tabs>
          <w:tab w:pos="953" w:val="left" w:leader="none"/>
        </w:tabs>
        <w:spacing w:line="235" w:lineRule="auto" w:before="55" w:after="0"/>
        <w:ind w:left="952" w:right="1350" w:hanging="284"/>
        <w:jc w:val="left"/>
        <w:rPr>
          <w:sz w:val="18"/>
        </w:rPr>
      </w:pPr>
      <w:r>
        <w:rPr>
          <w:color w:val="FFFFFF"/>
          <w:sz w:val="18"/>
        </w:rPr>
        <w:t>Car share has </w:t>
      </w:r>
      <w:r>
        <w:rPr>
          <w:color w:val="FFFFFF"/>
          <w:spacing w:val="2"/>
          <w:sz w:val="18"/>
        </w:rPr>
        <w:t>seen minor increases from </w:t>
      </w:r>
      <w:r>
        <w:rPr>
          <w:color w:val="FFFFFF"/>
          <w:sz w:val="18"/>
        </w:rPr>
        <w:t>zero to </w:t>
      </w:r>
      <w:r>
        <w:rPr>
          <w:color w:val="FFFFFF"/>
          <w:spacing w:val="2"/>
          <w:sz w:val="18"/>
        </w:rPr>
        <w:t>about</w:t>
      </w:r>
      <w:r>
        <w:rPr>
          <w:color w:val="FFFFFF"/>
          <w:spacing w:val="21"/>
          <w:sz w:val="18"/>
        </w:rPr>
        <w:t> </w:t>
      </w:r>
      <w:r>
        <w:rPr>
          <w:color w:val="FFFFFF"/>
          <w:spacing w:val="3"/>
          <w:sz w:val="18"/>
        </w:rPr>
        <w:t>2%.</w:t>
      </w:r>
    </w:p>
    <w:p>
      <w:pPr>
        <w:pStyle w:val="ListParagraph"/>
        <w:numPr>
          <w:ilvl w:val="2"/>
          <w:numId w:val="2"/>
        </w:numPr>
        <w:tabs>
          <w:tab w:pos="953" w:val="left" w:leader="none"/>
        </w:tabs>
        <w:spacing w:line="235" w:lineRule="auto" w:before="54" w:after="0"/>
        <w:ind w:left="952" w:right="1076" w:hanging="284"/>
        <w:jc w:val="left"/>
        <w:rPr>
          <w:sz w:val="18"/>
        </w:rPr>
      </w:pPr>
      <w:r>
        <w:rPr>
          <w:color w:val="FFFFFF"/>
          <w:sz w:val="18"/>
        </w:rPr>
        <w:t>Car </w:t>
      </w:r>
      <w:r>
        <w:rPr>
          <w:color w:val="FFFFFF"/>
          <w:spacing w:val="2"/>
          <w:sz w:val="18"/>
        </w:rPr>
        <w:t>mode </w:t>
      </w:r>
      <w:r>
        <w:rPr>
          <w:color w:val="FFFFFF"/>
          <w:sz w:val="18"/>
        </w:rPr>
        <w:t>share has </w:t>
      </w:r>
      <w:r>
        <w:rPr>
          <w:color w:val="FFFFFF"/>
          <w:spacing w:val="2"/>
          <w:sz w:val="18"/>
        </w:rPr>
        <w:t>decreased </w:t>
      </w:r>
      <w:r>
        <w:rPr>
          <w:color w:val="FFFFFF"/>
          <w:sz w:val="18"/>
        </w:rPr>
        <w:t>significantly, from 19% in </w:t>
      </w:r>
      <w:r>
        <w:rPr>
          <w:color w:val="FFFFFF"/>
          <w:spacing w:val="2"/>
          <w:sz w:val="18"/>
        </w:rPr>
        <w:t>2005/06 </w:t>
      </w:r>
      <w:r>
        <w:rPr>
          <w:color w:val="FFFFFF"/>
          <w:sz w:val="18"/>
        </w:rPr>
        <w:t>to 5% in</w:t>
      </w:r>
      <w:r>
        <w:rPr>
          <w:color w:val="FFFFFF"/>
          <w:spacing w:val="10"/>
          <w:sz w:val="18"/>
        </w:rPr>
        <w:t> </w:t>
      </w:r>
      <w:r>
        <w:rPr>
          <w:color w:val="FFFFFF"/>
          <w:spacing w:val="3"/>
          <w:sz w:val="18"/>
        </w:rPr>
        <w:t>2018/19.</w:t>
      </w:r>
    </w:p>
    <w:p>
      <w:pPr>
        <w:pStyle w:val="BodyText"/>
        <w:spacing w:line="235" w:lineRule="auto" w:before="55"/>
        <w:ind w:left="668" w:right="1078"/>
      </w:pPr>
      <w:r>
        <w:rPr>
          <w:color w:val="FFFFFF"/>
        </w:rPr>
        <w:t>Students were also asked similar questions to staff about why they travel to the University, and under what circumstances they would change. The top three reasons they gave to key questions are below:</w:t>
      </w:r>
    </w:p>
    <w:p>
      <w:pPr>
        <w:pStyle w:val="ListParagraph"/>
        <w:numPr>
          <w:ilvl w:val="2"/>
          <w:numId w:val="2"/>
        </w:numPr>
        <w:tabs>
          <w:tab w:pos="953" w:val="left" w:leader="none"/>
        </w:tabs>
        <w:spacing w:line="240" w:lineRule="auto" w:before="111" w:after="0"/>
        <w:ind w:left="952" w:right="0" w:hanging="285"/>
        <w:jc w:val="left"/>
        <w:rPr>
          <w:sz w:val="18"/>
        </w:rPr>
      </w:pPr>
      <w:r>
        <w:rPr>
          <w:color w:val="FFFFFF"/>
          <w:sz w:val="18"/>
        </w:rPr>
        <w:t>Why do </w:t>
      </w:r>
      <w:r>
        <w:rPr>
          <w:color w:val="FFFFFF"/>
          <w:spacing w:val="2"/>
          <w:sz w:val="18"/>
        </w:rPr>
        <w:t>they travel </w:t>
      </w:r>
      <w:r>
        <w:rPr>
          <w:color w:val="FFFFFF"/>
          <w:sz w:val="18"/>
        </w:rPr>
        <w:t>how </w:t>
      </w:r>
      <w:r>
        <w:rPr>
          <w:color w:val="FFFFFF"/>
          <w:spacing w:val="2"/>
          <w:sz w:val="18"/>
        </w:rPr>
        <w:t>they</w:t>
      </w:r>
      <w:r>
        <w:rPr>
          <w:color w:val="FFFFFF"/>
          <w:spacing w:val="41"/>
          <w:sz w:val="18"/>
        </w:rPr>
        <w:t> </w:t>
      </w:r>
      <w:r>
        <w:rPr>
          <w:color w:val="FFFFFF"/>
          <w:spacing w:val="3"/>
          <w:sz w:val="18"/>
        </w:rPr>
        <w:t>travel?</w:t>
      </w:r>
    </w:p>
    <w:p>
      <w:pPr>
        <w:pStyle w:val="ListParagraph"/>
        <w:numPr>
          <w:ilvl w:val="3"/>
          <w:numId w:val="2"/>
        </w:numPr>
        <w:tabs>
          <w:tab w:pos="1123" w:val="left" w:leader="none"/>
        </w:tabs>
        <w:spacing w:line="243" w:lineRule="exact" w:before="51" w:after="0"/>
        <w:ind w:left="1122" w:right="0" w:hanging="171"/>
        <w:jc w:val="left"/>
        <w:rPr>
          <w:sz w:val="18"/>
        </w:rPr>
      </w:pPr>
      <w:r>
        <w:rPr>
          <w:color w:val="FFFFFF"/>
          <w:sz w:val="18"/>
        </w:rPr>
        <w:t>Quickest way (41%).</w:t>
      </w:r>
    </w:p>
    <w:p>
      <w:pPr>
        <w:pStyle w:val="ListParagraph"/>
        <w:numPr>
          <w:ilvl w:val="3"/>
          <w:numId w:val="2"/>
        </w:numPr>
        <w:tabs>
          <w:tab w:pos="1123" w:val="left" w:leader="none"/>
        </w:tabs>
        <w:spacing w:line="240" w:lineRule="exact" w:before="0" w:after="0"/>
        <w:ind w:left="1122" w:right="0" w:hanging="171"/>
        <w:jc w:val="left"/>
        <w:rPr>
          <w:sz w:val="18"/>
        </w:rPr>
      </w:pPr>
      <w:r>
        <w:rPr>
          <w:color w:val="FFFFFF"/>
          <w:sz w:val="18"/>
        </w:rPr>
        <w:t>Cheapest way (26%).</w:t>
      </w:r>
    </w:p>
    <w:p>
      <w:pPr>
        <w:pStyle w:val="ListParagraph"/>
        <w:numPr>
          <w:ilvl w:val="3"/>
          <w:numId w:val="2"/>
        </w:numPr>
        <w:tabs>
          <w:tab w:pos="1123" w:val="left" w:leader="none"/>
        </w:tabs>
        <w:spacing w:line="243" w:lineRule="exact" w:before="0" w:after="0"/>
        <w:ind w:left="1122" w:right="0" w:hanging="171"/>
        <w:jc w:val="left"/>
        <w:rPr>
          <w:sz w:val="18"/>
        </w:rPr>
      </w:pPr>
      <w:r>
        <w:rPr>
          <w:color w:val="FFFFFF"/>
          <w:sz w:val="18"/>
        </w:rPr>
        <w:t>No alternative</w:t>
      </w:r>
      <w:r>
        <w:rPr>
          <w:color w:val="FFFFFF"/>
          <w:spacing w:val="3"/>
          <w:sz w:val="18"/>
        </w:rPr>
        <w:t> </w:t>
      </w:r>
      <w:r>
        <w:rPr>
          <w:color w:val="FFFFFF"/>
          <w:sz w:val="18"/>
        </w:rPr>
        <w:t>(14%).</w:t>
      </w:r>
    </w:p>
    <w:p>
      <w:pPr>
        <w:pStyle w:val="ListParagraph"/>
        <w:numPr>
          <w:ilvl w:val="2"/>
          <w:numId w:val="2"/>
        </w:numPr>
        <w:tabs>
          <w:tab w:pos="953" w:val="left" w:leader="none"/>
        </w:tabs>
        <w:spacing w:line="235" w:lineRule="auto" w:before="111" w:after="0"/>
        <w:ind w:left="952" w:right="1259" w:hanging="284"/>
        <w:jc w:val="left"/>
        <w:rPr>
          <w:sz w:val="18"/>
        </w:rPr>
      </w:pPr>
      <w:r>
        <w:rPr>
          <w:color w:val="FFFFFF"/>
          <w:sz w:val="18"/>
        </w:rPr>
        <w:t>If </w:t>
      </w:r>
      <w:r>
        <w:rPr>
          <w:color w:val="FFFFFF"/>
          <w:spacing w:val="2"/>
          <w:sz w:val="18"/>
        </w:rPr>
        <w:t>they </w:t>
      </w:r>
      <w:r>
        <w:rPr>
          <w:color w:val="FFFFFF"/>
          <w:sz w:val="18"/>
        </w:rPr>
        <w:t>had </w:t>
      </w:r>
      <w:r>
        <w:rPr>
          <w:color w:val="FFFFFF"/>
          <w:spacing w:val="2"/>
          <w:sz w:val="18"/>
        </w:rPr>
        <w:t>changed </w:t>
      </w:r>
      <w:r>
        <w:rPr>
          <w:color w:val="FFFFFF"/>
          <w:sz w:val="18"/>
        </w:rPr>
        <w:t>how </w:t>
      </w:r>
      <w:r>
        <w:rPr>
          <w:color w:val="FFFFFF"/>
          <w:spacing w:val="2"/>
          <w:sz w:val="18"/>
        </w:rPr>
        <w:t>they travel </w:t>
      </w:r>
      <w:r>
        <w:rPr>
          <w:color w:val="FFFFFF"/>
          <w:sz w:val="18"/>
        </w:rPr>
        <w:t>in </w:t>
      </w:r>
      <w:r>
        <w:rPr>
          <w:color w:val="FFFFFF"/>
          <w:spacing w:val="3"/>
          <w:sz w:val="18"/>
        </w:rPr>
        <w:t>the </w:t>
      </w:r>
      <w:r>
        <w:rPr>
          <w:color w:val="FFFFFF"/>
          <w:spacing w:val="2"/>
          <w:sz w:val="18"/>
        </w:rPr>
        <w:t>last </w:t>
      </w:r>
      <w:r>
        <w:rPr>
          <w:color w:val="FFFFFF"/>
          <w:sz w:val="18"/>
        </w:rPr>
        <w:t>two </w:t>
      </w:r>
      <w:r>
        <w:rPr>
          <w:color w:val="FFFFFF"/>
          <w:spacing w:val="2"/>
          <w:sz w:val="18"/>
        </w:rPr>
        <w:t>years</w:t>
      </w:r>
      <w:r>
        <w:rPr>
          <w:color w:val="FFFFFF"/>
          <w:spacing w:val="19"/>
          <w:sz w:val="18"/>
        </w:rPr>
        <w:t> </w:t>
      </w:r>
      <w:r>
        <w:rPr>
          <w:color w:val="FFFFFF"/>
          <w:spacing w:val="3"/>
          <w:sz w:val="18"/>
        </w:rPr>
        <w:t>why?</w:t>
      </w:r>
    </w:p>
    <w:p>
      <w:pPr>
        <w:pStyle w:val="ListParagraph"/>
        <w:numPr>
          <w:ilvl w:val="3"/>
          <w:numId w:val="2"/>
        </w:numPr>
        <w:tabs>
          <w:tab w:pos="1123" w:val="left" w:leader="none"/>
        </w:tabs>
        <w:spacing w:line="243" w:lineRule="exact" w:before="51" w:after="0"/>
        <w:ind w:left="1122" w:right="0" w:hanging="171"/>
        <w:jc w:val="left"/>
        <w:rPr>
          <w:sz w:val="18"/>
        </w:rPr>
      </w:pPr>
      <w:r>
        <w:rPr>
          <w:color w:val="FFFFFF"/>
          <w:sz w:val="18"/>
        </w:rPr>
        <w:t>Moved house (36%).</w:t>
      </w:r>
    </w:p>
    <w:p>
      <w:pPr>
        <w:pStyle w:val="ListParagraph"/>
        <w:numPr>
          <w:ilvl w:val="3"/>
          <w:numId w:val="2"/>
        </w:numPr>
        <w:tabs>
          <w:tab w:pos="1123" w:val="left" w:leader="none"/>
        </w:tabs>
        <w:spacing w:line="240" w:lineRule="exact" w:before="0" w:after="0"/>
        <w:ind w:left="1122" w:right="0" w:hanging="171"/>
        <w:jc w:val="left"/>
        <w:rPr>
          <w:sz w:val="18"/>
        </w:rPr>
      </w:pPr>
      <w:r>
        <w:rPr>
          <w:color w:val="FFFFFF"/>
          <w:sz w:val="18"/>
        </w:rPr>
        <w:t>Financial reasons</w:t>
      </w:r>
      <w:r>
        <w:rPr>
          <w:color w:val="FFFFFF"/>
          <w:spacing w:val="-1"/>
          <w:sz w:val="18"/>
        </w:rPr>
        <w:t> </w:t>
      </w:r>
      <w:r>
        <w:rPr>
          <w:color w:val="FFFFFF"/>
          <w:sz w:val="18"/>
        </w:rPr>
        <w:t>(15%).</w:t>
      </w:r>
    </w:p>
    <w:p>
      <w:pPr>
        <w:pStyle w:val="ListParagraph"/>
        <w:numPr>
          <w:ilvl w:val="3"/>
          <w:numId w:val="2"/>
        </w:numPr>
        <w:tabs>
          <w:tab w:pos="1123" w:val="left" w:leader="none"/>
        </w:tabs>
        <w:spacing w:line="243" w:lineRule="exact" w:before="0" w:after="0"/>
        <w:ind w:left="1122" w:right="0" w:hanging="171"/>
        <w:jc w:val="left"/>
        <w:rPr>
          <w:sz w:val="18"/>
        </w:rPr>
      </w:pPr>
      <w:r>
        <w:rPr>
          <w:color w:val="FFFFFF"/>
          <w:sz w:val="18"/>
        </w:rPr>
        <w:t>University times changed (13%).</w:t>
      </w:r>
    </w:p>
    <w:p>
      <w:pPr>
        <w:pStyle w:val="ListParagraph"/>
        <w:numPr>
          <w:ilvl w:val="2"/>
          <w:numId w:val="2"/>
        </w:numPr>
        <w:tabs>
          <w:tab w:pos="953" w:val="left" w:leader="none"/>
        </w:tabs>
        <w:spacing w:line="235" w:lineRule="auto" w:before="111" w:after="0"/>
        <w:ind w:left="952" w:right="1734" w:hanging="284"/>
        <w:jc w:val="left"/>
        <w:rPr>
          <w:sz w:val="18"/>
        </w:rPr>
      </w:pPr>
      <w:r>
        <w:rPr>
          <w:color w:val="FFFFFF"/>
          <w:spacing w:val="2"/>
          <w:sz w:val="18"/>
        </w:rPr>
        <w:t>What would they </w:t>
      </w:r>
      <w:r>
        <w:rPr>
          <w:color w:val="FFFFFF"/>
          <w:sz w:val="18"/>
        </w:rPr>
        <w:t>do if </w:t>
      </w:r>
      <w:r>
        <w:rPr>
          <w:color w:val="FFFFFF"/>
          <w:spacing w:val="2"/>
          <w:sz w:val="18"/>
        </w:rPr>
        <w:t>parking </w:t>
      </w:r>
      <w:r>
        <w:rPr>
          <w:color w:val="FFFFFF"/>
          <w:sz w:val="18"/>
        </w:rPr>
        <w:t>at </w:t>
      </w:r>
      <w:r>
        <w:rPr>
          <w:color w:val="FFFFFF"/>
          <w:spacing w:val="3"/>
          <w:sz w:val="18"/>
        </w:rPr>
        <w:t>the </w:t>
      </w:r>
      <w:r>
        <w:rPr>
          <w:color w:val="FFFFFF"/>
          <w:spacing w:val="2"/>
          <w:sz w:val="18"/>
        </w:rPr>
        <w:t>university </w:t>
      </w:r>
      <w:r>
        <w:rPr>
          <w:color w:val="FFFFFF"/>
          <w:sz w:val="18"/>
        </w:rPr>
        <w:t>was</w:t>
      </w:r>
      <w:r>
        <w:rPr>
          <w:color w:val="FFFFFF"/>
          <w:spacing w:val="13"/>
          <w:sz w:val="18"/>
        </w:rPr>
        <w:t> </w:t>
      </w:r>
      <w:r>
        <w:rPr>
          <w:color w:val="FFFFFF"/>
          <w:spacing w:val="3"/>
          <w:sz w:val="18"/>
        </w:rPr>
        <w:t>unavailable?</w:t>
      </w:r>
    </w:p>
    <w:p>
      <w:pPr>
        <w:pStyle w:val="ListParagraph"/>
        <w:numPr>
          <w:ilvl w:val="3"/>
          <w:numId w:val="2"/>
        </w:numPr>
        <w:tabs>
          <w:tab w:pos="1123" w:val="left" w:leader="none"/>
        </w:tabs>
        <w:spacing w:line="235" w:lineRule="auto" w:before="55" w:after="0"/>
        <w:ind w:left="1122" w:right="1691" w:hanging="171"/>
        <w:jc w:val="left"/>
        <w:rPr>
          <w:sz w:val="18"/>
        </w:rPr>
      </w:pPr>
      <w:r>
        <w:rPr>
          <w:color w:val="FFFFFF"/>
          <w:sz w:val="18"/>
        </w:rPr>
        <w:t>Still travel by car but park </w:t>
      </w:r>
      <w:r>
        <w:rPr>
          <w:color w:val="FFFFFF"/>
          <w:spacing w:val="-3"/>
          <w:sz w:val="18"/>
        </w:rPr>
        <w:t>elsewhere </w:t>
      </w:r>
      <w:r>
        <w:rPr>
          <w:color w:val="FFFFFF"/>
          <w:sz w:val="18"/>
        </w:rPr>
        <w:t>(51%).</w:t>
      </w:r>
    </w:p>
    <w:p>
      <w:pPr>
        <w:pStyle w:val="ListParagraph"/>
        <w:numPr>
          <w:ilvl w:val="3"/>
          <w:numId w:val="2"/>
        </w:numPr>
        <w:tabs>
          <w:tab w:pos="1123" w:val="left" w:leader="none"/>
        </w:tabs>
        <w:spacing w:line="235" w:lineRule="auto" w:before="0" w:after="0"/>
        <w:ind w:left="1122" w:right="1367" w:hanging="171"/>
        <w:jc w:val="left"/>
        <w:rPr>
          <w:sz w:val="18"/>
        </w:rPr>
      </w:pPr>
      <w:r>
        <w:rPr>
          <w:color w:val="FFFFFF"/>
          <w:sz w:val="18"/>
        </w:rPr>
        <w:t>Use alternative mode of public transport (21%).</w:t>
      </w:r>
    </w:p>
    <w:p>
      <w:pPr>
        <w:pStyle w:val="ListParagraph"/>
        <w:numPr>
          <w:ilvl w:val="3"/>
          <w:numId w:val="2"/>
        </w:numPr>
        <w:tabs>
          <w:tab w:pos="1123" w:val="left" w:leader="none"/>
        </w:tabs>
        <w:spacing w:line="235" w:lineRule="auto" w:before="0" w:after="0"/>
        <w:ind w:left="1122" w:right="1657" w:hanging="171"/>
        <w:jc w:val="left"/>
        <w:rPr>
          <w:sz w:val="18"/>
        </w:rPr>
      </w:pPr>
      <w:r>
        <w:rPr>
          <w:color w:val="FFFFFF"/>
          <w:sz w:val="18"/>
        </w:rPr>
        <w:t>Reduce the frequency of visits to </w:t>
      </w:r>
      <w:r>
        <w:rPr>
          <w:color w:val="FFFFFF"/>
          <w:spacing w:val="-6"/>
          <w:sz w:val="18"/>
        </w:rPr>
        <w:t>the </w:t>
      </w:r>
      <w:r>
        <w:rPr>
          <w:color w:val="FFFFFF"/>
          <w:sz w:val="18"/>
        </w:rPr>
        <w:t>university (21%).</w:t>
      </w:r>
    </w:p>
    <w:p>
      <w:pPr>
        <w:pStyle w:val="ListParagraph"/>
        <w:numPr>
          <w:ilvl w:val="2"/>
          <w:numId w:val="2"/>
        </w:numPr>
        <w:tabs>
          <w:tab w:pos="953" w:val="left" w:leader="none"/>
        </w:tabs>
        <w:spacing w:line="240" w:lineRule="auto" w:before="103" w:after="0"/>
        <w:ind w:left="952" w:right="0" w:hanging="285"/>
        <w:jc w:val="left"/>
        <w:rPr>
          <w:sz w:val="18"/>
        </w:rPr>
      </w:pPr>
      <w:r>
        <w:rPr>
          <w:color w:val="FFFFFF"/>
          <w:spacing w:val="2"/>
          <w:sz w:val="18"/>
        </w:rPr>
        <w:t>What would encourage them </w:t>
      </w:r>
      <w:r>
        <w:rPr>
          <w:color w:val="FFFFFF"/>
          <w:sz w:val="18"/>
        </w:rPr>
        <w:t>to </w:t>
      </w:r>
      <w:r>
        <w:rPr>
          <w:color w:val="FFFFFF"/>
          <w:spacing w:val="2"/>
          <w:sz w:val="18"/>
        </w:rPr>
        <w:t>cycle</w:t>
      </w:r>
      <w:r>
        <w:rPr>
          <w:color w:val="FFFFFF"/>
          <w:spacing w:val="38"/>
          <w:sz w:val="18"/>
        </w:rPr>
        <w:t> </w:t>
      </w:r>
      <w:r>
        <w:rPr>
          <w:color w:val="FFFFFF"/>
          <w:spacing w:val="2"/>
          <w:sz w:val="18"/>
        </w:rPr>
        <w:t>more?</w:t>
      </w:r>
    </w:p>
    <w:p>
      <w:pPr>
        <w:pStyle w:val="ListParagraph"/>
        <w:numPr>
          <w:ilvl w:val="3"/>
          <w:numId w:val="2"/>
        </w:numPr>
        <w:tabs>
          <w:tab w:pos="1123" w:val="left" w:leader="none"/>
        </w:tabs>
        <w:spacing w:line="243" w:lineRule="exact" w:before="51" w:after="0"/>
        <w:ind w:left="1122" w:right="0" w:hanging="171"/>
        <w:jc w:val="left"/>
        <w:rPr>
          <w:sz w:val="18"/>
        </w:rPr>
      </w:pPr>
      <w:r>
        <w:rPr>
          <w:color w:val="FFFFFF"/>
          <w:sz w:val="18"/>
        </w:rPr>
        <w:t>Safer cycle routes/footpaths</w:t>
      </w:r>
      <w:r>
        <w:rPr>
          <w:color w:val="FFFFFF"/>
          <w:spacing w:val="-1"/>
          <w:sz w:val="18"/>
        </w:rPr>
        <w:t> </w:t>
      </w:r>
      <w:r>
        <w:rPr>
          <w:color w:val="FFFFFF"/>
          <w:sz w:val="18"/>
        </w:rPr>
        <w:t>(25%).</w:t>
      </w:r>
    </w:p>
    <w:p>
      <w:pPr>
        <w:pStyle w:val="ListParagraph"/>
        <w:numPr>
          <w:ilvl w:val="3"/>
          <w:numId w:val="2"/>
        </w:numPr>
        <w:tabs>
          <w:tab w:pos="1123" w:val="left" w:leader="none"/>
        </w:tabs>
        <w:spacing w:line="240" w:lineRule="exact" w:before="0" w:after="0"/>
        <w:ind w:left="1122" w:right="0" w:hanging="171"/>
        <w:jc w:val="left"/>
        <w:rPr>
          <w:sz w:val="18"/>
        </w:rPr>
      </w:pPr>
      <w:r>
        <w:rPr>
          <w:color w:val="FFFFFF"/>
          <w:sz w:val="18"/>
        </w:rPr>
        <w:t>Assistance with purchase of a bike</w:t>
      </w:r>
      <w:r>
        <w:rPr>
          <w:color w:val="FFFFFF"/>
          <w:spacing w:val="-1"/>
          <w:sz w:val="18"/>
        </w:rPr>
        <w:t> </w:t>
      </w:r>
      <w:r>
        <w:rPr>
          <w:color w:val="FFFFFF"/>
          <w:sz w:val="18"/>
        </w:rPr>
        <w:t>(15%).</w:t>
      </w:r>
    </w:p>
    <w:p>
      <w:pPr>
        <w:pStyle w:val="ListParagraph"/>
        <w:numPr>
          <w:ilvl w:val="3"/>
          <w:numId w:val="2"/>
        </w:numPr>
        <w:tabs>
          <w:tab w:pos="1123" w:val="left" w:leader="none"/>
        </w:tabs>
        <w:spacing w:line="243" w:lineRule="exact" w:before="0" w:after="0"/>
        <w:ind w:left="1122" w:right="0" w:hanging="171"/>
        <w:jc w:val="left"/>
        <w:rPr>
          <w:sz w:val="18"/>
        </w:rPr>
      </w:pPr>
      <w:r>
        <w:rPr>
          <w:color w:val="FFFFFF"/>
          <w:sz w:val="18"/>
        </w:rPr>
        <w:t>Improved cycle parking/storage</w:t>
      </w:r>
      <w:r>
        <w:rPr>
          <w:color w:val="FFFFFF"/>
          <w:spacing w:val="-1"/>
          <w:sz w:val="18"/>
        </w:rPr>
        <w:t> </w:t>
      </w:r>
      <w:r>
        <w:rPr>
          <w:color w:val="FFFFFF"/>
          <w:sz w:val="18"/>
        </w:rPr>
        <w:t>(12%).</w:t>
      </w:r>
    </w:p>
    <w:p>
      <w:pPr>
        <w:pStyle w:val="ListParagraph"/>
        <w:numPr>
          <w:ilvl w:val="2"/>
          <w:numId w:val="2"/>
        </w:numPr>
        <w:tabs>
          <w:tab w:pos="953" w:val="left" w:leader="none"/>
        </w:tabs>
        <w:spacing w:line="235" w:lineRule="auto" w:before="111" w:after="0"/>
        <w:ind w:left="952" w:right="1230" w:hanging="284"/>
        <w:jc w:val="left"/>
        <w:rPr>
          <w:sz w:val="18"/>
        </w:rPr>
      </w:pPr>
      <w:r>
        <w:rPr>
          <w:color w:val="FFFFFF"/>
          <w:spacing w:val="2"/>
          <w:sz w:val="18"/>
        </w:rPr>
        <w:t>What would encourage them </w:t>
      </w:r>
      <w:r>
        <w:rPr>
          <w:color w:val="FFFFFF"/>
          <w:sz w:val="18"/>
        </w:rPr>
        <w:t>to use </w:t>
      </w:r>
      <w:r>
        <w:rPr>
          <w:color w:val="FFFFFF"/>
          <w:spacing w:val="3"/>
          <w:sz w:val="18"/>
        </w:rPr>
        <w:t>public </w:t>
      </w:r>
      <w:r>
        <w:rPr>
          <w:color w:val="FFFFFF"/>
          <w:spacing w:val="2"/>
          <w:sz w:val="18"/>
        </w:rPr>
        <w:t>transport</w:t>
      </w:r>
      <w:r>
        <w:rPr>
          <w:color w:val="FFFFFF"/>
          <w:spacing w:val="7"/>
          <w:sz w:val="18"/>
        </w:rPr>
        <w:t> </w:t>
      </w:r>
      <w:r>
        <w:rPr>
          <w:color w:val="FFFFFF"/>
          <w:spacing w:val="2"/>
          <w:sz w:val="18"/>
        </w:rPr>
        <w:t>more?</w:t>
      </w:r>
    </w:p>
    <w:p>
      <w:pPr>
        <w:pStyle w:val="ListParagraph"/>
        <w:numPr>
          <w:ilvl w:val="3"/>
          <w:numId w:val="2"/>
        </w:numPr>
        <w:tabs>
          <w:tab w:pos="1123" w:val="left" w:leader="none"/>
        </w:tabs>
        <w:spacing w:line="235" w:lineRule="auto" w:before="55" w:after="0"/>
        <w:ind w:left="1122" w:right="1107" w:hanging="171"/>
        <w:jc w:val="left"/>
        <w:rPr>
          <w:sz w:val="18"/>
        </w:rPr>
      </w:pPr>
      <w:r>
        <w:rPr>
          <w:color w:val="FFFFFF"/>
          <w:sz w:val="18"/>
        </w:rPr>
        <w:t>Discounts on public transport </w:t>
      </w:r>
      <w:r>
        <w:rPr>
          <w:color w:val="FFFFFF"/>
          <w:spacing w:val="-2"/>
          <w:sz w:val="18"/>
        </w:rPr>
        <w:t>ticket/passes </w:t>
      </w:r>
      <w:r>
        <w:rPr>
          <w:color w:val="FFFFFF"/>
          <w:sz w:val="18"/>
        </w:rPr>
        <w:t>(36%).</w:t>
      </w:r>
    </w:p>
    <w:p>
      <w:pPr>
        <w:pStyle w:val="ListParagraph"/>
        <w:numPr>
          <w:ilvl w:val="3"/>
          <w:numId w:val="2"/>
        </w:numPr>
        <w:tabs>
          <w:tab w:pos="1123" w:val="left" w:leader="none"/>
        </w:tabs>
        <w:spacing w:line="235" w:lineRule="auto" w:before="0" w:after="0"/>
        <w:ind w:left="1222" w:right="1411" w:hanging="271"/>
        <w:jc w:val="left"/>
        <w:rPr>
          <w:sz w:val="18"/>
        </w:rPr>
      </w:pPr>
      <w:r>
        <w:rPr>
          <w:color w:val="FFFFFF"/>
          <w:sz w:val="18"/>
        </w:rPr>
        <w:t>Increased frequency of bus/rail</w:t>
      </w:r>
      <w:r>
        <w:rPr>
          <w:color w:val="FFFFFF"/>
          <w:spacing w:val="-21"/>
          <w:sz w:val="18"/>
        </w:rPr>
        <w:t> </w:t>
      </w:r>
      <w:r>
        <w:rPr>
          <w:color w:val="FFFFFF"/>
          <w:sz w:val="18"/>
        </w:rPr>
        <w:t>services (17%).</w:t>
      </w:r>
    </w:p>
    <w:p>
      <w:pPr>
        <w:pStyle w:val="BodyText"/>
        <w:spacing w:line="240" w:lineRule="exact"/>
        <w:ind w:left="1292"/>
      </w:pPr>
      <w:r>
        <w:rPr>
          <w:color w:val="FFFFFF"/>
        </w:rPr>
        <w:t>–Safer public transport (11%).</w:t>
      </w:r>
    </w:p>
    <w:p>
      <w:pPr>
        <w:spacing w:after="0" w:line="240" w:lineRule="exact"/>
        <w:sectPr>
          <w:type w:val="continuous"/>
          <w:pgSz w:w="11910" w:h="16840"/>
          <w:pgMar w:top="1580" w:bottom="0" w:left="720" w:right="320"/>
          <w:cols w:num="2" w:equalWidth="0">
            <w:col w:w="4728" w:space="408"/>
            <w:col w:w="5734"/>
          </w:cols>
        </w:sectPr>
      </w:pPr>
    </w:p>
    <w:p>
      <w:pPr>
        <w:pStyle w:val="BodyText"/>
        <w:rPr>
          <w:sz w:val="20"/>
        </w:rPr>
      </w:pPr>
      <w:r>
        <w:rPr/>
        <w:pict>
          <v:shape style="position:absolute;margin-left:55.2756pt;margin-top:62.361713pt;width:229.65pt;height:726.4pt;mso-position-horizontal-relative:page;mso-position-vertical-relative:page;z-index:-254540800" coordorigin="1106,1247" coordsize="4593,14528" path="m5698,1247l1106,1247,1106,14650,2235,15775,5698,15775,5698,1247xe" filled="true" fillcolor="#00a3b4" stroked="false">
            <v:path arrowok="t"/>
            <v:fill type="solid"/>
            <w10:wrap type="none"/>
          </v:shape>
        </w:pict>
      </w:r>
      <w:r>
        <w:rPr/>
        <w:pict>
          <v:shape style="position:absolute;margin-left:312.094513pt;margin-top:62.361713pt;width:229.65pt;height:726.4pt;mso-position-horizontal-relative:page;mso-position-vertical-relative:page;z-index:-254539776" coordorigin="6242,1247" coordsize="4593,14528" path="m10834,1247l6242,1247,6242,14650,7360,15775,10834,15775,10834,1247xe" filled="true" fillcolor="#00a3b4" stroked="false">
            <v:path arrowok="t"/>
            <v:fill type="solid"/>
            <w10:wrap type="none"/>
          </v:shape>
        </w:pict>
      </w:r>
    </w:p>
    <w:p>
      <w:pPr>
        <w:pStyle w:val="BodyText"/>
        <w:rPr>
          <w:sz w:val="20"/>
        </w:rPr>
      </w:pPr>
    </w:p>
    <w:p>
      <w:pPr>
        <w:pStyle w:val="BodyText"/>
        <w:spacing w:before="1"/>
        <w:rPr>
          <w:sz w:val="20"/>
        </w:rPr>
      </w:pPr>
    </w:p>
    <w:p>
      <w:pPr>
        <w:spacing w:before="68"/>
        <w:ind w:left="0" w:right="754" w:firstLine="0"/>
        <w:jc w:val="right"/>
        <w:rPr>
          <w:sz w:val="16"/>
        </w:rPr>
      </w:pPr>
      <w:r>
        <w:rPr>
          <w:color w:val="494A52"/>
          <w:sz w:val="16"/>
        </w:rPr>
        <w:t>19</w:t>
      </w:r>
    </w:p>
    <w:p>
      <w:pPr>
        <w:spacing w:after="0"/>
        <w:jc w:val="right"/>
        <w:rPr>
          <w:sz w:val="16"/>
        </w:rPr>
        <w:sectPr>
          <w:type w:val="continuous"/>
          <w:pgSz w:w="11910" w:h="16840"/>
          <w:pgMar w:top="1580" w:bottom="0" w:left="720" w:right="320"/>
        </w:sectPr>
      </w:pPr>
    </w:p>
    <w:p>
      <w:pPr>
        <w:pStyle w:val="Heading3"/>
        <w:numPr>
          <w:ilvl w:val="1"/>
          <w:numId w:val="2"/>
        </w:numPr>
        <w:tabs>
          <w:tab w:pos="1105" w:val="left" w:leader="none"/>
          <w:tab w:pos="1106" w:val="left" w:leader="none"/>
        </w:tabs>
        <w:spacing w:line="240" w:lineRule="auto" w:before="11" w:after="0"/>
        <w:ind w:left="1105" w:right="0" w:hanging="721"/>
        <w:jc w:val="left"/>
      </w:pPr>
      <w:r>
        <w:rPr>
          <w:color w:val="00A3B4"/>
        </w:rPr>
        <w:t>PUBLIC TRANSPORT ACCESSIBILITY FOR</w:t>
      </w:r>
      <w:r>
        <w:rPr>
          <w:color w:val="00A3B4"/>
          <w:spacing w:val="-2"/>
        </w:rPr>
        <w:t> </w:t>
      </w:r>
      <w:r>
        <w:rPr>
          <w:color w:val="00A3B4"/>
          <w:spacing w:val="-7"/>
        </w:rPr>
        <w:t>STAFF</w:t>
      </w:r>
    </w:p>
    <w:p>
      <w:pPr>
        <w:pStyle w:val="BodyText"/>
        <w:spacing w:before="4"/>
        <w:rPr>
          <w:sz w:val="17"/>
        </w:rPr>
      </w:pPr>
      <w:r>
        <w:rPr/>
        <w:pict>
          <v:group style="position:absolute;margin-left:55.275002pt;margin-top:13.806993pt;width:484.75pt;height:361.35pt;mso-position-horizontal-relative:page;mso-position-vertical-relative:paragraph;z-index:-251588608;mso-wrap-distance-left:0;mso-wrap-distance-right:0" coordorigin="1106,276" coordsize="9695,7227">
            <v:shape style="position:absolute;left:1105;top:347;width:9667;height:7157" type="#_x0000_t75" stroked="false">
              <v:imagedata r:id="rId45" o:title=""/>
            </v:shape>
            <v:shape style="position:absolute;left:8742;top:276;width:2058;height:1986" type="#_x0000_t75" stroked="false">
              <v:imagedata r:id="rId46" o:title=""/>
            </v:shape>
            <v:rect style="position:absolute;left:8759;top:276;width:2013;height:3117" filled="true" fillcolor="#ffffff" stroked="false">
              <v:fill type="solid"/>
            </v:rect>
            <v:shape style="position:absolute;left:8887;top:569;width:132;height:126" type="#_x0000_t75" stroked="false">
              <v:imagedata r:id="rId47" o:title=""/>
            </v:shape>
            <v:shape style="position:absolute;left:8925;top:903;width:61;height:61" coordorigin="8925,903" coordsize="61,61" path="m8955,903l8944,905,8934,912,8928,921,8925,933,8928,945,8934,955,8944,961,8955,963,8967,961,8977,955,8983,945,8986,933,8983,921,8977,912,8967,905,8955,903xe" filled="true" fillcolor="#004595" stroked="false">
              <v:path arrowok="t"/>
              <v:fill type="solid"/>
            </v:shape>
            <v:shape style="position:absolute;left:8925;top:903;width:61;height:61" coordorigin="8925,903" coordsize="61,61" path="m8955,963l8967,961,8977,955,8983,945,8986,933,8983,921,8977,912,8967,905,8955,903,8944,905,8934,912,8928,921,8925,933,8928,945,8934,955,8944,961,8955,963xe" filled="false" stroked="true" strokeweight=".1pt" strokecolor="#000000">
              <v:path arrowok="t"/>
              <v:stroke dashstyle="solid"/>
            </v:shape>
            <v:rect style="position:absolute;left:8816;top:1530;width:262;height:161" filled="true" fillcolor="#97c1df" stroked="false">
              <v:fill type="solid"/>
            </v:rect>
            <v:rect style="position:absolute;left:8816;top:1530;width:262;height:161" filled="false" stroked="true" strokeweight=".1pt" strokecolor="#000000">
              <v:stroke dashstyle="solid"/>
            </v:rect>
            <v:rect style="position:absolute;left:8816;top:1804;width:262;height:161" filled="true" fillcolor="#cbe4d1" stroked="false">
              <v:fill type="solid"/>
            </v:rect>
            <v:rect style="position:absolute;left:8816;top:1804;width:262;height:161" filled="false" stroked="true" strokeweight=".1pt" strokecolor="#000000">
              <v:stroke dashstyle="solid"/>
            </v:rect>
            <v:rect style="position:absolute;left:8816;top:2078;width:262;height:161" filled="true" fillcolor="#f0f9d9" stroked="false">
              <v:fill type="solid"/>
            </v:rect>
            <v:rect style="position:absolute;left:8816;top:2078;width:262;height:161" filled="false" stroked="true" strokeweight=".1pt" strokecolor="#000000">
              <v:stroke dashstyle="solid"/>
            </v:rect>
            <v:rect style="position:absolute;left:8816;top:2352;width:262;height:161" filled="true" fillcolor="#feedcf" stroked="false">
              <v:fill type="solid"/>
            </v:rect>
            <v:rect style="position:absolute;left:8816;top:2352;width:262;height:161" filled="false" stroked="true" strokeweight=".1pt" strokecolor="#000000">
              <v:stroke dashstyle="solid"/>
            </v:rect>
            <v:rect style="position:absolute;left:8816;top:2626;width:262;height:161" filled="true" fillcolor="#fdc5aa" stroked="false">
              <v:fill type="solid"/>
            </v:rect>
            <v:rect style="position:absolute;left:8816;top:2626;width:262;height:161" filled="false" stroked="true" strokeweight=".1pt" strokecolor="#000000">
              <v:stroke dashstyle="solid"/>
            </v:rect>
            <v:rect style="position:absolute;left:8816;top:2900;width:262;height:161" filled="true" fillcolor="#e88d91" stroked="false">
              <v:fill type="solid"/>
            </v:rect>
            <v:rect style="position:absolute;left:8816;top:2900;width:262;height:161" filled="false" stroked="true" strokeweight=".1pt" strokecolor="#000000">
              <v:stroke dashstyle="solid"/>
            </v:rect>
            <v:shape style="position:absolute;left:1105;top:276;width:9695;height:7227" type="#_x0000_t202" filled="false" stroked="false">
              <v:textbox inset="0,0,0,0">
                <w:txbxContent>
                  <w:p>
                    <w:pPr>
                      <w:spacing w:line="364" w:lineRule="auto" w:before="0"/>
                      <w:ind w:left="8009" w:right="719" w:hanging="300"/>
                      <w:jc w:val="left"/>
                      <w:rPr>
                        <w:sz w:val="13"/>
                      </w:rPr>
                    </w:pPr>
                    <w:r>
                      <w:rPr>
                        <w:color w:val="3E3D40"/>
                        <w:sz w:val="13"/>
                      </w:rPr>
                      <w:t>Weekday 7am-9am Aston University Staff postcodes</w:t>
                    </w:r>
                  </w:p>
                  <w:p>
                    <w:pPr>
                      <w:spacing w:line="211" w:lineRule="auto" w:before="16"/>
                      <w:ind w:left="7710" w:right="117" w:firstLine="0"/>
                      <w:jc w:val="left"/>
                      <w:rPr>
                        <w:sz w:val="13"/>
                      </w:rPr>
                    </w:pPr>
                    <w:r>
                      <w:rPr>
                        <w:color w:val="3E3D40"/>
                        <w:sz w:val="13"/>
                      </w:rPr>
                      <w:t>Travel time from Aston University (minutes)</w:t>
                    </w:r>
                  </w:p>
                  <w:p>
                    <w:pPr>
                      <w:spacing w:before="99"/>
                      <w:ind w:left="8009" w:right="0" w:firstLine="0"/>
                      <w:jc w:val="left"/>
                      <w:rPr>
                        <w:sz w:val="13"/>
                      </w:rPr>
                    </w:pPr>
                    <w:r>
                      <w:rPr>
                        <w:color w:val="3E3D40"/>
                        <w:sz w:val="13"/>
                      </w:rPr>
                      <w:t>0 - 15</w:t>
                    </w:r>
                  </w:p>
                  <w:p>
                    <w:pPr>
                      <w:spacing w:before="97"/>
                      <w:ind w:left="8009" w:right="0" w:firstLine="0"/>
                      <w:jc w:val="left"/>
                      <w:rPr>
                        <w:sz w:val="13"/>
                      </w:rPr>
                    </w:pPr>
                    <w:r>
                      <w:rPr>
                        <w:color w:val="3E3D40"/>
                        <w:sz w:val="13"/>
                      </w:rPr>
                      <w:t>15 - 30</w:t>
                    </w:r>
                  </w:p>
                  <w:p>
                    <w:pPr>
                      <w:spacing w:before="96"/>
                      <w:ind w:left="8009" w:right="0" w:firstLine="0"/>
                      <w:jc w:val="left"/>
                      <w:rPr>
                        <w:sz w:val="13"/>
                      </w:rPr>
                    </w:pPr>
                    <w:r>
                      <w:rPr>
                        <w:color w:val="3E3D40"/>
                        <w:sz w:val="13"/>
                      </w:rPr>
                      <w:t>30 - 45</w:t>
                    </w:r>
                  </w:p>
                  <w:p>
                    <w:pPr>
                      <w:spacing w:before="97"/>
                      <w:ind w:left="8009" w:right="0" w:firstLine="0"/>
                      <w:jc w:val="left"/>
                      <w:rPr>
                        <w:sz w:val="13"/>
                      </w:rPr>
                    </w:pPr>
                    <w:r>
                      <w:rPr>
                        <w:color w:val="3E3D40"/>
                        <w:sz w:val="13"/>
                      </w:rPr>
                      <w:t>45 - 60</w:t>
                    </w:r>
                  </w:p>
                  <w:p>
                    <w:pPr>
                      <w:spacing w:before="96"/>
                      <w:ind w:left="8009" w:right="0" w:firstLine="0"/>
                      <w:jc w:val="left"/>
                      <w:rPr>
                        <w:sz w:val="13"/>
                      </w:rPr>
                    </w:pPr>
                    <w:r>
                      <w:rPr>
                        <w:color w:val="3E3D40"/>
                        <w:sz w:val="13"/>
                      </w:rPr>
                      <w:t>60 - 120</w:t>
                    </w:r>
                  </w:p>
                  <w:p>
                    <w:pPr>
                      <w:spacing w:before="125"/>
                      <w:ind w:left="8009" w:right="0" w:firstLine="0"/>
                      <w:jc w:val="left"/>
                      <w:rPr>
                        <w:sz w:val="13"/>
                      </w:rPr>
                    </w:pPr>
                    <w:r>
                      <w:rPr>
                        <w:color w:val="3E3D40"/>
                        <w:sz w:val="13"/>
                      </w:rPr>
                      <w:t>120+</w:t>
                    </w:r>
                  </w:p>
                </w:txbxContent>
              </v:textbox>
              <w10:wrap type="none"/>
            </v:shape>
            <w10:wrap type="topAndBottom"/>
          </v:group>
        </w:pict>
      </w:r>
    </w:p>
    <w:p>
      <w:pPr>
        <w:pStyle w:val="BodyText"/>
        <w:spacing w:before="9"/>
        <w:rPr>
          <w:sz w:val="28"/>
        </w:rPr>
      </w:pPr>
    </w:p>
    <w:p>
      <w:pPr>
        <w:pStyle w:val="BodyText"/>
        <w:spacing w:line="235" w:lineRule="auto"/>
        <w:ind w:left="385" w:right="6150"/>
      </w:pPr>
      <w:r>
        <w:rPr/>
        <w:drawing>
          <wp:anchor distT="0" distB="0" distL="0" distR="0" allowOverlap="1" layoutInCell="1" locked="0" behindDoc="0" simplePos="0" relativeHeight="251728896">
            <wp:simplePos x="0" y="0"/>
            <wp:positionH relativeFrom="page">
              <wp:posOffset>4122000</wp:posOffset>
            </wp:positionH>
            <wp:positionV relativeFrom="paragraph">
              <wp:posOffset>-14817</wp:posOffset>
            </wp:positionV>
            <wp:extent cx="2717990" cy="2817440"/>
            <wp:effectExtent l="0" t="0" r="0" b="0"/>
            <wp:wrapNone/>
            <wp:docPr id="27" name="image44.png"/>
            <wp:cNvGraphicFramePr>
              <a:graphicFrameLocks noChangeAspect="1"/>
            </wp:cNvGraphicFramePr>
            <a:graphic>
              <a:graphicData uri="http://schemas.openxmlformats.org/drawingml/2006/picture">
                <pic:pic>
                  <pic:nvPicPr>
                    <pic:cNvPr id="28" name="image44.png"/>
                    <pic:cNvPicPr/>
                  </pic:nvPicPr>
                  <pic:blipFill>
                    <a:blip r:embed="rId48" cstate="print"/>
                    <a:stretch>
                      <a:fillRect/>
                    </a:stretch>
                  </pic:blipFill>
                  <pic:spPr>
                    <a:xfrm>
                      <a:off x="0" y="0"/>
                      <a:ext cx="2717990" cy="2817440"/>
                    </a:xfrm>
                    <a:prstGeom prst="rect">
                      <a:avLst/>
                    </a:prstGeom>
                  </pic:spPr>
                </pic:pic>
              </a:graphicData>
            </a:graphic>
          </wp:anchor>
        </w:drawing>
      </w:r>
      <w:r>
        <w:rPr>
          <w:color w:val="494A52"/>
        </w:rPr>
        <w:t>As illustrated on previous pages, Aston University benefits from the public transport networks that serve Birmingham city centre.</w:t>
      </w:r>
    </w:p>
    <w:p>
      <w:pPr>
        <w:pStyle w:val="BodyText"/>
        <w:spacing w:line="235" w:lineRule="auto" w:before="117"/>
        <w:ind w:left="385" w:right="6670"/>
      </w:pPr>
      <w:r>
        <w:rPr>
          <w:color w:val="494A52"/>
        </w:rPr>
        <w:t>On these plans, the home postcodes of current staff have been plotted on the public transport</w:t>
      </w:r>
    </w:p>
    <w:p>
      <w:pPr>
        <w:pStyle w:val="BodyText"/>
        <w:spacing w:line="235" w:lineRule="auto"/>
        <w:ind w:left="385" w:right="6150"/>
      </w:pPr>
      <w:r>
        <w:rPr>
          <w:color w:val="494A52"/>
        </w:rPr>
        <w:t>accessibility TRACC plots. A large proportion of staff live within an hour’s travel time by public transport.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5"/>
        </w:rPr>
      </w:pPr>
    </w:p>
    <w:p>
      <w:pPr>
        <w:spacing w:before="0"/>
        <w:ind w:left="385" w:right="0" w:firstLine="0"/>
        <w:jc w:val="left"/>
        <w:rPr>
          <w:sz w:val="16"/>
        </w:rPr>
      </w:pPr>
      <w:r>
        <w:rPr>
          <w:color w:val="494A52"/>
          <w:sz w:val="16"/>
        </w:rPr>
        <w:t>20</w:t>
      </w:r>
    </w:p>
    <w:p>
      <w:pPr>
        <w:spacing w:after="0"/>
        <w:jc w:val="left"/>
        <w:rPr>
          <w:sz w:val="16"/>
        </w:rPr>
        <w:sectPr>
          <w:pgSz w:w="11910" w:h="16840"/>
          <w:pgMar w:top="1060" w:bottom="280" w:left="720" w:right="320"/>
        </w:sectPr>
      </w:pPr>
    </w:p>
    <w:p>
      <w:pPr>
        <w:pStyle w:val="BodyText"/>
        <w:spacing w:before="13"/>
      </w:pPr>
    </w:p>
    <w:p>
      <w:pPr>
        <w:pStyle w:val="BodyText"/>
        <w:ind w:left="385"/>
        <w:rPr>
          <w:sz w:val="20"/>
        </w:rPr>
      </w:pPr>
      <w:r>
        <w:rPr>
          <w:sz w:val="20"/>
        </w:rPr>
        <w:drawing>
          <wp:inline distT="0" distB="0" distL="0" distR="0">
            <wp:extent cx="6190669" cy="4553712"/>
            <wp:effectExtent l="0" t="0" r="0" b="0"/>
            <wp:docPr id="29" name="image45.png"/>
            <wp:cNvGraphicFramePr>
              <a:graphicFrameLocks noChangeAspect="1"/>
            </wp:cNvGraphicFramePr>
            <a:graphic>
              <a:graphicData uri="http://schemas.openxmlformats.org/drawingml/2006/picture">
                <pic:pic>
                  <pic:nvPicPr>
                    <pic:cNvPr id="30" name="image45.png"/>
                    <pic:cNvPicPr/>
                  </pic:nvPicPr>
                  <pic:blipFill>
                    <a:blip r:embed="rId49" cstate="print"/>
                    <a:stretch>
                      <a:fillRect/>
                    </a:stretch>
                  </pic:blipFill>
                  <pic:spPr>
                    <a:xfrm>
                      <a:off x="0" y="0"/>
                      <a:ext cx="6190669" cy="4553712"/>
                    </a:xfrm>
                    <a:prstGeom prst="rect">
                      <a:avLst/>
                    </a:prstGeom>
                  </pic:spPr>
                </pic:pic>
              </a:graphicData>
            </a:graphic>
          </wp:inline>
        </w:drawing>
      </w:r>
      <w:r>
        <w:rPr>
          <w:sz w:val="20"/>
        </w:rPr>
      </w:r>
    </w:p>
    <w:p>
      <w:pPr>
        <w:pStyle w:val="BodyText"/>
        <w:spacing w:before="7"/>
        <w:rPr>
          <w:sz w:val="21"/>
        </w:rPr>
      </w:pPr>
    </w:p>
    <w:p>
      <w:pPr>
        <w:pStyle w:val="BodyText"/>
        <w:spacing w:line="235" w:lineRule="auto" w:before="69"/>
        <w:ind w:left="385" w:right="6150"/>
      </w:pPr>
      <w:r>
        <w:rPr/>
        <w:drawing>
          <wp:anchor distT="0" distB="0" distL="0" distR="0" allowOverlap="1" layoutInCell="1" locked="0" behindDoc="0" simplePos="0" relativeHeight="251729920">
            <wp:simplePos x="0" y="0"/>
            <wp:positionH relativeFrom="page">
              <wp:posOffset>4210418</wp:posOffset>
            </wp:positionH>
            <wp:positionV relativeFrom="paragraph">
              <wp:posOffset>100695</wp:posOffset>
            </wp:positionV>
            <wp:extent cx="2669184" cy="2880445"/>
            <wp:effectExtent l="0" t="0" r="0" b="0"/>
            <wp:wrapNone/>
            <wp:docPr id="31" name="image46.png"/>
            <wp:cNvGraphicFramePr>
              <a:graphicFrameLocks noChangeAspect="1"/>
            </wp:cNvGraphicFramePr>
            <a:graphic>
              <a:graphicData uri="http://schemas.openxmlformats.org/drawingml/2006/picture">
                <pic:pic>
                  <pic:nvPicPr>
                    <pic:cNvPr id="32" name="image46.png"/>
                    <pic:cNvPicPr/>
                  </pic:nvPicPr>
                  <pic:blipFill>
                    <a:blip r:embed="rId50" cstate="print"/>
                    <a:stretch>
                      <a:fillRect/>
                    </a:stretch>
                  </pic:blipFill>
                  <pic:spPr>
                    <a:xfrm>
                      <a:off x="0" y="0"/>
                      <a:ext cx="2669184" cy="2880445"/>
                    </a:xfrm>
                    <a:prstGeom prst="rect">
                      <a:avLst/>
                    </a:prstGeom>
                  </pic:spPr>
                </pic:pic>
              </a:graphicData>
            </a:graphic>
          </wp:anchor>
        </w:drawing>
      </w:r>
      <w:r>
        <w:rPr>
          <w:color w:val="494A52"/>
        </w:rPr>
        <w:t>These plots show the home locations of staff with parking permits. Most live within an hour’s travel time of the University by public transport.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3"/>
        </w:rPr>
      </w:pPr>
    </w:p>
    <w:p>
      <w:pPr>
        <w:spacing w:before="0"/>
        <w:ind w:left="0" w:right="754" w:firstLine="0"/>
        <w:jc w:val="right"/>
        <w:rPr>
          <w:sz w:val="16"/>
        </w:rPr>
      </w:pPr>
      <w:r>
        <w:rPr>
          <w:color w:val="494A52"/>
          <w:sz w:val="16"/>
        </w:rPr>
        <w:t>21</w:t>
      </w:r>
    </w:p>
    <w:p>
      <w:pPr>
        <w:spacing w:after="0"/>
        <w:jc w:val="right"/>
        <w:rPr>
          <w:sz w:val="16"/>
        </w:rPr>
        <w:sectPr>
          <w:pgSz w:w="11910" w:h="16840"/>
          <w:pgMar w:top="1580" w:bottom="280" w:left="720" w:right="320"/>
        </w:sectPr>
      </w:pPr>
    </w:p>
    <w:p>
      <w:pPr>
        <w:pStyle w:val="Heading3"/>
        <w:numPr>
          <w:ilvl w:val="1"/>
          <w:numId w:val="2"/>
        </w:numPr>
        <w:tabs>
          <w:tab w:pos="1105" w:val="left" w:leader="none"/>
          <w:tab w:pos="1106" w:val="left" w:leader="none"/>
        </w:tabs>
        <w:spacing w:line="240" w:lineRule="auto" w:before="11" w:after="0"/>
        <w:ind w:left="1105" w:right="0" w:hanging="721"/>
        <w:jc w:val="left"/>
      </w:pPr>
      <w:r>
        <w:rPr>
          <w:color w:val="00A3B4"/>
        </w:rPr>
        <w:t>CAR </w:t>
      </w:r>
      <w:r>
        <w:rPr>
          <w:color w:val="00A3B4"/>
          <w:spacing w:val="-4"/>
        </w:rPr>
        <w:t>PARKING</w:t>
      </w:r>
    </w:p>
    <w:p>
      <w:pPr>
        <w:pStyle w:val="BodyText"/>
        <w:spacing w:before="11"/>
        <w:rPr>
          <w:sz w:val="12"/>
        </w:rPr>
      </w:pPr>
    </w:p>
    <w:p>
      <w:pPr>
        <w:spacing w:after="0"/>
        <w:rPr>
          <w:sz w:val="12"/>
        </w:rPr>
        <w:sectPr>
          <w:pgSz w:w="11910" w:h="16840"/>
          <w:pgMar w:top="1060" w:bottom="280" w:left="720" w:right="320"/>
        </w:sectPr>
      </w:pPr>
    </w:p>
    <w:p>
      <w:pPr>
        <w:pStyle w:val="BodyText"/>
        <w:spacing w:line="235" w:lineRule="auto" w:before="69"/>
        <w:ind w:left="385" w:right="223"/>
      </w:pPr>
      <w:r>
        <w:rPr>
          <w:color w:val="494A52"/>
        </w:rPr>
        <w:t>An accumulation survey of car parks within Aston University was undertaken to understand the levels of use, both at different times of the day and on different days of the week.</w:t>
      </w:r>
    </w:p>
    <w:p>
      <w:pPr>
        <w:pStyle w:val="BodyText"/>
        <w:spacing w:line="235" w:lineRule="auto" w:before="116"/>
        <w:ind w:left="385" w:right="13"/>
      </w:pPr>
      <w:r>
        <w:rPr>
          <w:color w:val="494A52"/>
        </w:rPr>
        <w:t>The car parks that were surveyed included the largest car parks: 3, 5, 6 and 12.</w:t>
      </w:r>
    </w:p>
    <w:p>
      <w:pPr>
        <w:pStyle w:val="BodyText"/>
        <w:spacing w:line="235" w:lineRule="auto" w:before="118"/>
        <w:ind w:left="385" w:right="305"/>
      </w:pPr>
      <w:r>
        <w:rPr>
          <w:color w:val="494A52"/>
        </w:rPr>
        <w:t>The results of the surveys of car parks 5, 6 and 12 are shown here. Together, these car parks have approximately 506 parking spaces.</w:t>
      </w:r>
    </w:p>
    <w:p>
      <w:pPr>
        <w:pStyle w:val="BodyText"/>
        <w:spacing w:line="235" w:lineRule="auto" w:before="117"/>
        <w:ind w:left="385" w:right="92"/>
      </w:pPr>
      <w:r>
        <w:rPr>
          <w:color w:val="494A52"/>
        </w:rPr>
        <w:t>Car parks 5 and 6 are both very busy during weekdays and would be classed as being over- capacity in terms of demand. Car park 5 is shown as significantly over-capacity during the week, although it is noted that the informal nature of this car park</w:t>
      </w:r>
    </w:p>
    <w:p>
      <w:pPr>
        <w:pStyle w:val="BodyText"/>
        <w:spacing w:line="235" w:lineRule="auto" w:before="68"/>
        <w:ind w:left="385" w:right="894"/>
      </w:pPr>
      <w:r>
        <w:rPr/>
        <w:br w:type="column"/>
      </w:r>
      <w:r>
        <w:rPr>
          <w:color w:val="494A52"/>
        </w:rPr>
        <w:t>makes it difficult to accurately assess the number of available spaces.</w:t>
      </w:r>
    </w:p>
    <w:p>
      <w:pPr>
        <w:pStyle w:val="BodyText"/>
        <w:spacing w:line="235" w:lineRule="auto" w:before="118"/>
        <w:ind w:left="385" w:right="783"/>
      </w:pPr>
      <w:r>
        <w:rPr>
          <w:color w:val="494A52"/>
        </w:rPr>
        <w:t>Car park 12 is far less well-used, which may be in part due to it being a covered / multistorey car park, but may also be as a result of its location and</w:t>
      </w:r>
      <w:r>
        <w:rPr>
          <w:color w:val="494A52"/>
          <w:spacing w:val="-15"/>
        </w:rPr>
        <w:t> </w:t>
      </w:r>
      <w:r>
        <w:rPr>
          <w:color w:val="494A52"/>
        </w:rPr>
        <w:t>access.</w:t>
      </w:r>
    </w:p>
    <w:p>
      <w:pPr>
        <w:pStyle w:val="BodyText"/>
        <w:spacing w:line="235" w:lineRule="auto" w:before="117"/>
        <w:ind w:left="385" w:right="834"/>
      </w:pPr>
      <w:r>
        <w:rPr>
          <w:color w:val="494A52"/>
        </w:rPr>
        <w:t>At the weekend, parking demand was significantly </w:t>
      </w:r>
      <w:r>
        <w:rPr>
          <w:color w:val="494A52"/>
          <w:spacing w:val="-3"/>
        </w:rPr>
        <w:t>lower. </w:t>
      </w:r>
      <w:r>
        <w:rPr>
          <w:color w:val="494A52"/>
        </w:rPr>
        <w:t>Car parks 5 and 6 were, </w:t>
      </w:r>
      <w:r>
        <w:rPr>
          <w:color w:val="494A52"/>
          <w:spacing w:val="-3"/>
        </w:rPr>
        <w:t>however, </w:t>
      </w:r>
      <w:r>
        <w:rPr>
          <w:color w:val="494A52"/>
        </w:rPr>
        <w:t>quite busy with car park 6 reaching full capacity in the morning. </w:t>
      </w:r>
      <w:r>
        <w:rPr>
          <w:color w:val="494A52"/>
          <w:spacing w:val="-3"/>
        </w:rPr>
        <w:t>However, </w:t>
      </w:r>
      <w:r>
        <w:rPr>
          <w:color w:val="494A52"/>
        </w:rPr>
        <w:t>it is worth noting that on the weekend during which the survey was completed, a Christmas Market was operating nearby and likely increased demand for parking in this location. As such, it is also important to consider how car parks at Aston University can play a wider function within the city centre at</w:t>
      </w:r>
      <w:r>
        <w:rPr>
          <w:color w:val="494A52"/>
          <w:spacing w:val="-1"/>
        </w:rPr>
        <w:t> </w:t>
      </w:r>
      <w:r>
        <w:rPr>
          <w:color w:val="494A52"/>
        </w:rPr>
        <w:t>weekends.</w:t>
      </w:r>
    </w:p>
    <w:p>
      <w:pPr>
        <w:spacing w:after="0" w:line="235" w:lineRule="auto"/>
        <w:sectPr>
          <w:type w:val="continuous"/>
          <w:pgSz w:w="11910" w:h="16840"/>
          <w:pgMar w:top="1580" w:bottom="0" w:left="720" w:right="320"/>
          <w:cols w:num="2" w:equalWidth="0">
            <w:col w:w="4732" w:space="654"/>
            <w:col w:w="548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6"/>
        </w:rPr>
      </w:pPr>
    </w:p>
    <w:p>
      <w:pPr>
        <w:spacing w:after="0"/>
        <w:rPr>
          <w:sz w:val="16"/>
        </w:rPr>
        <w:sectPr>
          <w:type w:val="continuous"/>
          <w:pgSz w:w="11910" w:h="16840"/>
          <w:pgMar w:top="1580" w:bottom="0" w:left="720" w:right="320"/>
        </w:sectPr>
      </w:pPr>
    </w:p>
    <w:p>
      <w:pPr>
        <w:pStyle w:val="BodyText"/>
        <w:rPr>
          <w:sz w:val="10"/>
        </w:rPr>
      </w:pPr>
    </w:p>
    <w:p>
      <w:pPr>
        <w:pStyle w:val="BodyText"/>
        <w:spacing w:before="4"/>
        <w:rPr>
          <w:sz w:val="12"/>
        </w:rPr>
      </w:pPr>
    </w:p>
    <w:p>
      <w:pPr>
        <w:spacing w:before="0"/>
        <w:ind w:left="0" w:right="1" w:firstLine="0"/>
        <w:jc w:val="right"/>
        <w:rPr>
          <w:rFonts w:ascii="Calibri"/>
          <w:sz w:val="8"/>
        </w:rPr>
      </w:pPr>
      <w:r>
        <w:rPr>
          <w:rFonts w:ascii="Calibri"/>
          <w:color w:val="595959"/>
          <w:spacing w:val="-1"/>
          <w:w w:val="95"/>
          <w:sz w:val="8"/>
        </w:rPr>
        <w:t>250</w:t>
      </w:r>
    </w:p>
    <w:p>
      <w:pPr>
        <w:pStyle w:val="BodyText"/>
        <w:rPr>
          <w:rFonts w:ascii="Calibri"/>
          <w:sz w:val="10"/>
        </w:rPr>
      </w:pPr>
    </w:p>
    <w:p>
      <w:pPr>
        <w:spacing w:before="76"/>
        <w:ind w:left="0" w:right="1" w:firstLine="0"/>
        <w:jc w:val="right"/>
        <w:rPr>
          <w:rFonts w:ascii="Calibri"/>
          <w:sz w:val="8"/>
        </w:rPr>
      </w:pPr>
      <w:r>
        <w:rPr>
          <w:rFonts w:ascii="Calibri"/>
          <w:color w:val="595959"/>
          <w:spacing w:val="-1"/>
          <w:w w:val="95"/>
          <w:sz w:val="8"/>
        </w:rPr>
        <w:t>200</w:t>
      </w:r>
    </w:p>
    <w:p>
      <w:pPr>
        <w:pStyle w:val="BodyText"/>
        <w:rPr>
          <w:rFonts w:ascii="Calibri"/>
          <w:sz w:val="10"/>
        </w:rPr>
      </w:pPr>
    </w:p>
    <w:p>
      <w:pPr>
        <w:spacing w:before="76"/>
        <w:ind w:left="0" w:right="1" w:firstLine="0"/>
        <w:jc w:val="right"/>
        <w:rPr>
          <w:rFonts w:ascii="Calibri"/>
          <w:sz w:val="8"/>
        </w:rPr>
      </w:pPr>
      <w:r>
        <w:rPr/>
        <w:pict>
          <v:shape style="position:absolute;margin-left:59.988045pt;margin-top:-.559771pt;width:7.25pt;height:29.45pt;mso-position-horizontal-relative:page;mso-position-vertical-relative:paragraph;z-index:251737088" type="#_x0000_t202" filled="false" stroked="false">
            <v:textbox inset="0,0,0,0" style="layout-flow:vertical;mso-layout-flow-alt:bottom-to-top">
              <w:txbxContent>
                <w:p>
                  <w:pPr>
                    <w:spacing w:before="25"/>
                    <w:ind w:left="20" w:right="0" w:firstLine="0"/>
                    <w:jc w:val="left"/>
                    <w:rPr>
                      <w:rFonts w:ascii="Calibri"/>
                      <w:sz w:val="8"/>
                    </w:rPr>
                  </w:pPr>
                  <w:r>
                    <w:rPr>
                      <w:rFonts w:ascii="Calibri"/>
                      <w:color w:val="595959"/>
                      <w:w w:val="105"/>
                      <w:sz w:val="8"/>
                    </w:rPr>
                    <w:t>Parking Figures</w:t>
                  </w:r>
                </w:p>
              </w:txbxContent>
            </v:textbox>
            <w10:wrap type="none"/>
          </v:shape>
        </w:pict>
      </w:r>
      <w:r>
        <w:rPr>
          <w:rFonts w:ascii="Calibri"/>
          <w:color w:val="595959"/>
          <w:spacing w:val="-1"/>
          <w:w w:val="95"/>
          <w:sz w:val="8"/>
        </w:rPr>
        <w:t>150</w:t>
      </w:r>
    </w:p>
    <w:p>
      <w:pPr>
        <w:pStyle w:val="BodyText"/>
        <w:rPr>
          <w:rFonts w:ascii="Calibri"/>
          <w:sz w:val="10"/>
        </w:rPr>
      </w:pPr>
    </w:p>
    <w:p>
      <w:pPr>
        <w:spacing w:before="75"/>
        <w:ind w:left="0" w:right="1" w:firstLine="0"/>
        <w:jc w:val="right"/>
        <w:rPr>
          <w:rFonts w:ascii="Calibri"/>
          <w:sz w:val="8"/>
        </w:rPr>
      </w:pPr>
      <w:r>
        <w:rPr>
          <w:rFonts w:ascii="Calibri"/>
          <w:color w:val="595959"/>
          <w:spacing w:val="-1"/>
          <w:w w:val="95"/>
          <w:sz w:val="8"/>
        </w:rPr>
        <w:t>100</w:t>
      </w:r>
    </w:p>
    <w:p>
      <w:pPr>
        <w:pStyle w:val="BodyText"/>
        <w:rPr>
          <w:rFonts w:ascii="Calibri"/>
          <w:sz w:val="10"/>
        </w:rPr>
      </w:pPr>
    </w:p>
    <w:p>
      <w:pPr>
        <w:spacing w:before="76"/>
        <w:ind w:left="0" w:right="1" w:firstLine="0"/>
        <w:jc w:val="right"/>
        <w:rPr>
          <w:rFonts w:ascii="Calibri"/>
          <w:sz w:val="8"/>
        </w:rPr>
      </w:pPr>
      <w:r>
        <w:rPr>
          <w:rFonts w:ascii="Calibri"/>
          <w:color w:val="595959"/>
          <w:spacing w:val="-1"/>
          <w:w w:val="95"/>
          <w:sz w:val="8"/>
        </w:rPr>
        <w:t>50</w:t>
      </w:r>
    </w:p>
    <w:p>
      <w:pPr>
        <w:pStyle w:val="BodyText"/>
        <w:rPr>
          <w:rFonts w:ascii="Calibri"/>
          <w:sz w:val="10"/>
        </w:rPr>
      </w:pPr>
    </w:p>
    <w:p>
      <w:pPr>
        <w:spacing w:before="76"/>
        <w:ind w:left="0" w:right="0" w:firstLine="0"/>
        <w:jc w:val="right"/>
        <w:rPr>
          <w:rFonts w:ascii="Calibri"/>
          <w:sz w:val="8"/>
        </w:rPr>
      </w:pPr>
      <w:r>
        <w:rPr>
          <w:rFonts w:ascii="Calibri"/>
          <w:color w:val="595959"/>
          <w:w w:val="99"/>
          <w:sz w:val="8"/>
        </w:rPr>
        <w:t>0</w:t>
      </w:r>
    </w:p>
    <w:p>
      <w:pPr>
        <w:spacing w:before="105"/>
        <w:ind w:left="1090" w:right="0" w:firstLine="0"/>
        <w:jc w:val="left"/>
        <w:rPr>
          <w:rFonts w:ascii="Calibri"/>
          <w:sz w:val="12"/>
        </w:rPr>
      </w:pPr>
      <w:r>
        <w:rPr/>
        <w:br w:type="column"/>
      </w:r>
      <w:r>
        <w:rPr>
          <w:rFonts w:ascii="Calibri"/>
          <w:color w:val="595959"/>
          <w:w w:val="105"/>
          <w:sz w:val="12"/>
        </w:rPr>
        <w:t>Car Park 5 - Tues 19th Nov</w:t>
      </w:r>
    </w:p>
    <w:p>
      <w:pPr>
        <w:pStyle w:val="BodyText"/>
        <w:spacing w:before="9"/>
        <w:rPr>
          <w:rFonts w:ascii="Calibri"/>
          <w:sz w:val="8"/>
        </w:rPr>
      </w:pPr>
    </w:p>
    <w:tbl>
      <w:tblPr>
        <w:tblW w:w="0" w:type="auto"/>
        <w:jc w:val="left"/>
        <w:tblInd w:w="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61"/>
      </w:tblGrid>
      <w:tr>
        <w:trPr>
          <w:trHeight w:val="286" w:hRule="atLeast"/>
        </w:trPr>
        <w:tc>
          <w:tcPr>
            <w:tcW w:w="2961" w:type="dxa"/>
            <w:tcBorders>
              <w:bottom w:val="single" w:sz="4" w:space="0" w:color="D9D9D9"/>
            </w:tcBorders>
          </w:tcPr>
          <w:p>
            <w:pPr>
              <w:pStyle w:val="TableParagraph"/>
              <w:rPr>
                <w:rFonts w:ascii="Calibri"/>
                <w:sz w:val="10"/>
              </w:rPr>
            </w:pPr>
          </w:p>
          <w:p>
            <w:pPr>
              <w:pStyle w:val="TableParagraph"/>
              <w:spacing w:before="1"/>
              <w:rPr>
                <w:rFonts w:ascii="Calibri"/>
                <w:sz w:val="9"/>
              </w:rPr>
            </w:pPr>
          </w:p>
          <w:p>
            <w:pPr>
              <w:pStyle w:val="TableParagraph"/>
              <w:tabs>
                <w:tab w:pos="2833" w:val="left" w:leader="none"/>
              </w:tabs>
              <w:spacing w:line="33" w:lineRule="exact" w:before="1"/>
              <w:ind w:left="117"/>
              <w:rPr>
                <w:rFonts w:ascii="Calibri"/>
                <w:sz w:val="8"/>
              </w:rPr>
            </w:pPr>
            <w:r>
              <w:rPr>
                <w:rFonts w:ascii="Calibri"/>
                <w:color w:val="595959"/>
                <w:w w:val="99"/>
                <w:sz w:val="8"/>
                <w:u w:val="single" w:color="C00000"/>
              </w:rPr>
              <w:t> </w:t>
            </w:r>
            <w:r>
              <w:rPr>
                <w:rFonts w:ascii="Calibri"/>
                <w:color w:val="595959"/>
                <w:sz w:val="8"/>
                <w:u w:val="single" w:color="C00000"/>
              </w:rPr>
              <w:tab/>
            </w:r>
          </w:p>
        </w:tc>
      </w:tr>
      <w:tr>
        <w:trPr>
          <w:trHeight w:val="280" w:hRule="atLeast"/>
        </w:trPr>
        <w:tc>
          <w:tcPr>
            <w:tcW w:w="2961" w:type="dxa"/>
            <w:tcBorders>
              <w:top w:val="single" w:sz="4" w:space="0" w:color="D9D9D9"/>
              <w:bottom w:val="single" w:sz="4" w:space="0" w:color="D9D9D9"/>
            </w:tcBorders>
          </w:tcPr>
          <w:p>
            <w:pPr>
              <w:pStyle w:val="TableParagraph"/>
              <w:rPr>
                <w:rFonts w:ascii="Times New Roman"/>
                <w:sz w:val="12"/>
              </w:rPr>
            </w:pPr>
          </w:p>
        </w:tc>
      </w:tr>
      <w:tr>
        <w:trPr>
          <w:trHeight w:val="286" w:hRule="atLeast"/>
        </w:trPr>
        <w:tc>
          <w:tcPr>
            <w:tcW w:w="2961" w:type="dxa"/>
            <w:tcBorders>
              <w:top w:val="single" w:sz="4" w:space="0" w:color="D9D9D9"/>
              <w:bottom w:val="single" w:sz="4" w:space="0" w:color="D9D9D9"/>
            </w:tcBorders>
          </w:tcPr>
          <w:p>
            <w:pPr>
              <w:pStyle w:val="TableParagraph"/>
              <w:rPr>
                <w:rFonts w:ascii="Times New Roman"/>
                <w:sz w:val="12"/>
              </w:rPr>
            </w:pPr>
          </w:p>
        </w:tc>
      </w:tr>
      <w:tr>
        <w:trPr>
          <w:trHeight w:val="286" w:hRule="atLeast"/>
        </w:trPr>
        <w:tc>
          <w:tcPr>
            <w:tcW w:w="2961" w:type="dxa"/>
            <w:tcBorders>
              <w:top w:val="single" w:sz="4" w:space="0" w:color="D9D9D9"/>
              <w:bottom w:val="single" w:sz="4" w:space="0" w:color="D9D9D9"/>
            </w:tcBorders>
          </w:tcPr>
          <w:p>
            <w:pPr>
              <w:pStyle w:val="TableParagraph"/>
              <w:rPr>
                <w:rFonts w:ascii="Times New Roman"/>
                <w:sz w:val="12"/>
              </w:rPr>
            </w:pPr>
          </w:p>
        </w:tc>
      </w:tr>
      <w:tr>
        <w:trPr>
          <w:trHeight w:val="286" w:hRule="atLeast"/>
        </w:trPr>
        <w:tc>
          <w:tcPr>
            <w:tcW w:w="2961" w:type="dxa"/>
            <w:tcBorders>
              <w:top w:val="single" w:sz="4" w:space="0" w:color="D9D9D9"/>
              <w:bottom w:val="single" w:sz="4" w:space="0" w:color="D9D9D9"/>
            </w:tcBorders>
          </w:tcPr>
          <w:p>
            <w:pPr>
              <w:pStyle w:val="TableParagraph"/>
              <w:rPr>
                <w:rFonts w:ascii="Times New Roman"/>
                <w:sz w:val="12"/>
              </w:rPr>
            </w:pPr>
          </w:p>
        </w:tc>
      </w:tr>
    </w:tbl>
    <w:p>
      <w:pPr>
        <w:spacing w:before="42"/>
        <w:ind w:left="362" w:right="313" w:firstLine="0"/>
        <w:jc w:val="center"/>
        <w:rPr>
          <w:rFonts w:ascii="Calibri"/>
          <w:sz w:val="8"/>
        </w:rPr>
      </w:pPr>
      <w:r>
        <w:rPr>
          <w:rFonts w:ascii="Calibri"/>
          <w:color w:val="595959"/>
          <w:sz w:val="8"/>
        </w:rPr>
        <w:t>7:00 8:00 9:00 10:00 11:00 12:00 13:00 14:00 15:00 16:00 17:00 18:00</w:t>
      </w:r>
    </w:p>
    <w:p>
      <w:pPr>
        <w:spacing w:before="38"/>
        <w:ind w:left="341" w:right="313" w:firstLine="0"/>
        <w:jc w:val="center"/>
        <w:rPr>
          <w:rFonts w:ascii="Calibri"/>
          <w:sz w:val="8"/>
        </w:rPr>
      </w:pPr>
      <w:r>
        <w:rPr>
          <w:rFonts w:ascii="Calibri"/>
          <w:color w:val="595959"/>
          <w:w w:val="105"/>
          <w:sz w:val="8"/>
        </w:rPr>
        <w:t>Time of Day</w:t>
      </w:r>
    </w:p>
    <w:p>
      <w:pPr>
        <w:pStyle w:val="BodyText"/>
        <w:rPr>
          <w:rFonts w:ascii="Calibri"/>
          <w:sz w:val="10"/>
        </w:rPr>
      </w:pPr>
      <w:r>
        <w:rPr/>
        <w:br w:type="column"/>
      </w:r>
      <w:r>
        <w:rPr>
          <w:rFonts w:ascii="Calibri"/>
          <w:sz w:val="10"/>
        </w:rPr>
      </w: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tabs>
          <w:tab w:pos="323" w:val="left" w:leader="none"/>
        </w:tabs>
        <w:spacing w:before="65"/>
        <w:ind w:left="105" w:right="0" w:firstLine="0"/>
        <w:jc w:val="left"/>
        <w:rPr>
          <w:rFonts w:ascii="Calibri"/>
          <w:sz w:val="8"/>
        </w:rPr>
      </w:pPr>
      <w:r>
        <w:rPr>
          <w:rFonts w:ascii="Calibri"/>
          <w:color w:val="595959"/>
          <w:w w:val="99"/>
          <w:sz w:val="8"/>
          <w:u w:val="single" w:color="2F5597"/>
        </w:rPr>
        <w:t> </w:t>
      </w:r>
      <w:r>
        <w:rPr>
          <w:rFonts w:ascii="Calibri"/>
          <w:color w:val="595959"/>
          <w:sz w:val="8"/>
          <w:u w:val="single" w:color="2F5597"/>
        </w:rPr>
        <w:tab/>
      </w:r>
      <w:r>
        <w:rPr>
          <w:rFonts w:ascii="Calibri"/>
          <w:color w:val="595959"/>
          <w:spacing w:val="8"/>
          <w:sz w:val="8"/>
        </w:rPr>
        <w:t> </w:t>
      </w:r>
      <w:r>
        <w:rPr>
          <w:rFonts w:ascii="Calibri"/>
          <w:color w:val="595959"/>
          <w:sz w:val="8"/>
        </w:rPr>
        <w:t>Parking</w:t>
      </w:r>
      <w:r>
        <w:rPr>
          <w:rFonts w:ascii="Calibri"/>
          <w:color w:val="595959"/>
          <w:spacing w:val="-11"/>
          <w:sz w:val="8"/>
        </w:rPr>
        <w:t> </w:t>
      </w:r>
      <w:r>
        <w:rPr>
          <w:rFonts w:ascii="Calibri"/>
          <w:color w:val="595959"/>
          <w:sz w:val="8"/>
        </w:rPr>
        <w:t>Data</w:t>
      </w:r>
    </w:p>
    <w:p>
      <w:pPr>
        <w:tabs>
          <w:tab w:pos="323" w:val="left" w:leader="none"/>
        </w:tabs>
        <w:spacing w:before="51"/>
        <w:ind w:left="105" w:right="0" w:firstLine="0"/>
        <w:jc w:val="left"/>
        <w:rPr>
          <w:rFonts w:ascii="Calibri"/>
          <w:sz w:val="8"/>
        </w:rPr>
      </w:pPr>
      <w:r>
        <w:rPr>
          <w:rFonts w:ascii="Calibri"/>
          <w:color w:val="595959"/>
          <w:w w:val="99"/>
          <w:sz w:val="8"/>
          <w:u w:val="single" w:color="C00000"/>
        </w:rPr>
        <w:t> </w:t>
      </w:r>
      <w:r>
        <w:rPr>
          <w:rFonts w:ascii="Calibri"/>
          <w:color w:val="595959"/>
          <w:sz w:val="8"/>
          <w:u w:val="single" w:color="C00000"/>
        </w:rPr>
        <w:tab/>
      </w:r>
      <w:r>
        <w:rPr>
          <w:rFonts w:ascii="Calibri"/>
          <w:color w:val="595959"/>
          <w:spacing w:val="8"/>
          <w:sz w:val="8"/>
        </w:rPr>
        <w:t> </w:t>
      </w:r>
      <w:r>
        <w:rPr>
          <w:rFonts w:ascii="Calibri"/>
          <w:color w:val="595959"/>
          <w:sz w:val="8"/>
        </w:rPr>
        <w:t>Total</w:t>
      </w:r>
      <w:r>
        <w:rPr>
          <w:rFonts w:ascii="Calibri"/>
          <w:color w:val="595959"/>
          <w:spacing w:val="-10"/>
          <w:sz w:val="8"/>
        </w:rPr>
        <w:t> </w:t>
      </w:r>
      <w:r>
        <w:rPr>
          <w:rFonts w:ascii="Calibri"/>
          <w:color w:val="595959"/>
          <w:sz w:val="8"/>
        </w:rPr>
        <w:t>Spaces</w:t>
      </w:r>
    </w:p>
    <w:p>
      <w:pPr>
        <w:tabs>
          <w:tab w:pos="323" w:val="left" w:leader="none"/>
        </w:tabs>
        <w:spacing w:before="51"/>
        <w:ind w:left="105" w:right="0" w:firstLine="0"/>
        <w:jc w:val="left"/>
        <w:rPr>
          <w:rFonts w:ascii="Calibri"/>
          <w:sz w:val="8"/>
        </w:rPr>
      </w:pPr>
      <w:r>
        <w:rPr>
          <w:rFonts w:ascii="Calibri"/>
          <w:color w:val="595959"/>
          <w:w w:val="99"/>
          <w:sz w:val="8"/>
          <w:u w:val="single" w:color="C00000"/>
        </w:rPr>
        <w:t> </w:t>
      </w:r>
      <w:r>
        <w:rPr>
          <w:rFonts w:ascii="Calibri"/>
          <w:color w:val="595959"/>
          <w:sz w:val="8"/>
          <w:u w:val="single" w:color="C00000"/>
        </w:rPr>
        <w:tab/>
      </w:r>
      <w:r>
        <w:rPr>
          <w:rFonts w:ascii="Calibri"/>
          <w:color w:val="595959"/>
          <w:spacing w:val="8"/>
          <w:sz w:val="8"/>
        </w:rPr>
        <w:t> </w:t>
      </w:r>
      <w:r>
        <w:rPr>
          <w:rFonts w:ascii="Calibri"/>
          <w:color w:val="595959"/>
          <w:sz w:val="8"/>
        </w:rPr>
        <w:t>90%</w:t>
      </w:r>
      <w:r>
        <w:rPr>
          <w:rFonts w:ascii="Calibri"/>
          <w:color w:val="595959"/>
          <w:spacing w:val="-7"/>
          <w:sz w:val="8"/>
        </w:rPr>
        <w:t> </w:t>
      </w:r>
      <w:r>
        <w:rPr>
          <w:rFonts w:ascii="Calibri"/>
          <w:color w:val="595959"/>
          <w:sz w:val="8"/>
        </w:rPr>
        <w:t>Capacity</w:t>
      </w:r>
    </w:p>
    <w:p>
      <w:pPr>
        <w:pStyle w:val="BodyText"/>
        <w:rPr>
          <w:rFonts w:ascii="Calibri"/>
          <w:sz w:val="10"/>
        </w:rPr>
      </w:pPr>
      <w:r>
        <w:rPr/>
        <w:br w:type="column"/>
      </w:r>
      <w:r>
        <w:rPr>
          <w:rFonts w:ascii="Calibri"/>
          <w:sz w:val="10"/>
        </w:rPr>
      </w:r>
    </w:p>
    <w:p>
      <w:pPr>
        <w:pStyle w:val="BodyText"/>
        <w:rPr>
          <w:rFonts w:ascii="Calibri"/>
          <w:sz w:val="10"/>
        </w:rPr>
      </w:pPr>
    </w:p>
    <w:p>
      <w:pPr>
        <w:spacing w:before="62"/>
        <w:ind w:left="0" w:right="1" w:firstLine="0"/>
        <w:jc w:val="right"/>
        <w:rPr>
          <w:rFonts w:ascii="Calibri"/>
          <w:sz w:val="8"/>
        </w:rPr>
      </w:pPr>
      <w:r>
        <w:rPr>
          <w:rFonts w:ascii="Calibri"/>
          <w:color w:val="595959"/>
          <w:spacing w:val="-1"/>
          <w:w w:val="95"/>
          <w:sz w:val="8"/>
        </w:rPr>
        <w:t>250</w:t>
      </w:r>
    </w:p>
    <w:p>
      <w:pPr>
        <w:pStyle w:val="BodyText"/>
        <w:rPr>
          <w:rFonts w:ascii="Calibri"/>
          <w:sz w:val="10"/>
        </w:rPr>
      </w:pPr>
    </w:p>
    <w:p>
      <w:pPr>
        <w:spacing w:before="78"/>
        <w:ind w:left="0" w:right="1" w:firstLine="0"/>
        <w:jc w:val="right"/>
        <w:rPr>
          <w:rFonts w:ascii="Calibri"/>
          <w:sz w:val="8"/>
        </w:rPr>
      </w:pPr>
      <w:r>
        <w:rPr>
          <w:rFonts w:ascii="Calibri"/>
          <w:color w:val="595959"/>
          <w:spacing w:val="-1"/>
          <w:w w:val="95"/>
          <w:sz w:val="8"/>
        </w:rPr>
        <w:t>200</w:t>
      </w:r>
    </w:p>
    <w:p>
      <w:pPr>
        <w:pStyle w:val="BodyText"/>
        <w:rPr>
          <w:rFonts w:ascii="Calibri"/>
          <w:sz w:val="10"/>
        </w:rPr>
      </w:pPr>
    </w:p>
    <w:p>
      <w:pPr>
        <w:spacing w:before="77"/>
        <w:ind w:left="0" w:right="1" w:firstLine="0"/>
        <w:jc w:val="right"/>
        <w:rPr>
          <w:rFonts w:ascii="Calibri"/>
          <w:sz w:val="8"/>
        </w:rPr>
      </w:pPr>
      <w:r>
        <w:rPr/>
        <w:pict>
          <v:shape style="position:absolute;margin-left:328.790741pt;margin-top:-.544342pt;width:7.3pt;height:29.55pt;mso-position-horizontal-relative:page;mso-position-vertical-relative:paragraph;z-index:251740160" type="#_x0000_t202" filled="false" stroked="false">
            <v:textbox inset="0,0,0,0" style="layout-flow:vertical;mso-layout-flow-alt:bottom-to-top">
              <w:txbxContent>
                <w:p>
                  <w:pPr>
                    <w:spacing w:before="26"/>
                    <w:ind w:left="20" w:right="0" w:firstLine="0"/>
                    <w:jc w:val="left"/>
                    <w:rPr>
                      <w:rFonts w:ascii="Calibri"/>
                      <w:sz w:val="8"/>
                    </w:rPr>
                  </w:pPr>
                  <w:r>
                    <w:rPr>
                      <w:rFonts w:ascii="Calibri"/>
                      <w:color w:val="595959"/>
                      <w:w w:val="110"/>
                      <w:sz w:val="8"/>
                    </w:rPr>
                    <w:t>Parking Figures</w:t>
                  </w:r>
                </w:p>
              </w:txbxContent>
            </v:textbox>
            <w10:wrap type="none"/>
          </v:shape>
        </w:pict>
      </w:r>
      <w:r>
        <w:rPr>
          <w:rFonts w:ascii="Calibri"/>
          <w:color w:val="595959"/>
          <w:spacing w:val="-1"/>
          <w:w w:val="95"/>
          <w:sz w:val="8"/>
        </w:rPr>
        <w:t>150</w:t>
      </w:r>
    </w:p>
    <w:p>
      <w:pPr>
        <w:pStyle w:val="BodyText"/>
        <w:rPr>
          <w:rFonts w:ascii="Calibri"/>
          <w:sz w:val="10"/>
        </w:rPr>
      </w:pPr>
    </w:p>
    <w:p>
      <w:pPr>
        <w:spacing w:before="77"/>
        <w:ind w:left="0" w:right="1" w:firstLine="0"/>
        <w:jc w:val="right"/>
        <w:rPr>
          <w:rFonts w:ascii="Calibri"/>
          <w:sz w:val="8"/>
        </w:rPr>
      </w:pPr>
      <w:r>
        <w:rPr>
          <w:rFonts w:ascii="Calibri"/>
          <w:color w:val="595959"/>
          <w:spacing w:val="-1"/>
          <w:w w:val="95"/>
          <w:sz w:val="8"/>
        </w:rPr>
        <w:t>100</w:t>
      </w:r>
    </w:p>
    <w:p>
      <w:pPr>
        <w:pStyle w:val="BodyText"/>
        <w:rPr>
          <w:rFonts w:ascii="Calibri"/>
          <w:sz w:val="10"/>
        </w:rPr>
      </w:pPr>
    </w:p>
    <w:p>
      <w:pPr>
        <w:spacing w:before="77"/>
        <w:ind w:left="0" w:right="1" w:firstLine="0"/>
        <w:jc w:val="right"/>
        <w:rPr>
          <w:rFonts w:ascii="Calibri"/>
          <w:sz w:val="8"/>
        </w:rPr>
      </w:pPr>
      <w:r>
        <w:rPr>
          <w:rFonts w:ascii="Calibri"/>
          <w:color w:val="595959"/>
          <w:spacing w:val="-1"/>
          <w:w w:val="95"/>
          <w:sz w:val="8"/>
        </w:rPr>
        <w:t>50</w:t>
      </w:r>
    </w:p>
    <w:p>
      <w:pPr>
        <w:pStyle w:val="BodyText"/>
        <w:rPr>
          <w:rFonts w:ascii="Calibri"/>
          <w:sz w:val="10"/>
        </w:rPr>
      </w:pPr>
    </w:p>
    <w:p>
      <w:pPr>
        <w:spacing w:before="77"/>
        <w:ind w:left="0" w:right="0" w:firstLine="0"/>
        <w:jc w:val="right"/>
        <w:rPr>
          <w:rFonts w:ascii="Calibri"/>
          <w:sz w:val="8"/>
        </w:rPr>
      </w:pPr>
      <w:r>
        <w:rPr>
          <w:rFonts w:ascii="Calibri"/>
          <w:color w:val="595959"/>
          <w:w w:val="99"/>
          <w:sz w:val="8"/>
        </w:rPr>
        <w:t>0</w:t>
      </w:r>
    </w:p>
    <w:p>
      <w:pPr>
        <w:spacing w:before="106"/>
        <w:ind w:left="1128" w:right="0" w:firstLine="0"/>
        <w:jc w:val="left"/>
        <w:rPr>
          <w:rFonts w:ascii="Calibri"/>
          <w:sz w:val="12"/>
        </w:rPr>
      </w:pPr>
      <w:r>
        <w:rPr/>
        <w:br w:type="column"/>
      </w:r>
      <w:r>
        <w:rPr>
          <w:rFonts w:ascii="Calibri"/>
          <w:color w:val="595959"/>
          <w:w w:val="105"/>
          <w:sz w:val="12"/>
        </w:rPr>
        <w:t>Car Park 5 - Sat 23rd Nov</w:t>
      </w:r>
    </w:p>
    <w:p>
      <w:pPr>
        <w:pStyle w:val="BodyText"/>
        <w:spacing w:before="9" w:after="1"/>
        <w:rPr>
          <w:rFonts w:ascii="Calibri"/>
          <w:sz w:val="8"/>
        </w:rPr>
      </w:pPr>
    </w:p>
    <w:tbl>
      <w:tblPr>
        <w:tblW w:w="0" w:type="auto"/>
        <w:jc w:val="left"/>
        <w:tblInd w:w="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75"/>
      </w:tblGrid>
      <w:tr>
        <w:trPr>
          <w:trHeight w:val="283" w:hRule="atLeast"/>
        </w:trPr>
        <w:tc>
          <w:tcPr>
            <w:tcW w:w="2975" w:type="dxa"/>
            <w:tcBorders>
              <w:bottom w:val="single" w:sz="8" w:space="0" w:color="C00000"/>
            </w:tcBorders>
          </w:tcPr>
          <w:p>
            <w:pPr>
              <w:pStyle w:val="TableParagraph"/>
              <w:rPr>
                <w:rFonts w:ascii="Times New Roman"/>
                <w:sz w:val="12"/>
              </w:rPr>
            </w:pPr>
          </w:p>
        </w:tc>
      </w:tr>
      <w:tr>
        <w:trPr>
          <w:trHeight w:val="276" w:hRule="atLeast"/>
        </w:trPr>
        <w:tc>
          <w:tcPr>
            <w:tcW w:w="2975" w:type="dxa"/>
            <w:tcBorders>
              <w:top w:val="single" w:sz="8" w:space="0" w:color="C00000"/>
              <w:bottom w:val="single" w:sz="4" w:space="0" w:color="D9D9D9"/>
            </w:tcBorders>
          </w:tcPr>
          <w:p>
            <w:pPr>
              <w:pStyle w:val="TableParagraph"/>
              <w:spacing w:before="1"/>
              <w:rPr>
                <w:rFonts w:ascii="Calibri"/>
                <w:sz w:val="8"/>
              </w:rPr>
            </w:pPr>
          </w:p>
          <w:p>
            <w:pPr>
              <w:pStyle w:val="TableParagraph"/>
              <w:spacing w:line="20" w:lineRule="exact"/>
              <w:ind w:left="97"/>
              <w:rPr>
                <w:rFonts w:ascii="Calibri"/>
                <w:sz w:val="2"/>
              </w:rPr>
            </w:pPr>
            <w:r>
              <w:rPr>
                <w:rFonts w:ascii="Calibri"/>
                <w:sz w:val="2"/>
              </w:rPr>
              <w:pict>
                <v:group style="width:136.5pt;height:1pt;mso-position-horizontal-relative:char;mso-position-vertical-relative:line" coordorigin="0,0" coordsize="2730,20">
                  <v:line style="position:absolute" from="-10,10" to="2739,10" stroked="true" strokeweight=".994529pt" strokecolor="#c00000">
                    <v:stroke dashstyle="solid"/>
                  </v:line>
                </v:group>
              </w:pict>
            </w:r>
            <w:r>
              <w:rPr>
                <w:rFonts w:ascii="Calibri"/>
                <w:sz w:val="2"/>
              </w:rPr>
            </w:r>
          </w:p>
        </w:tc>
      </w:tr>
      <w:tr>
        <w:trPr>
          <w:trHeight w:val="288" w:hRule="atLeast"/>
        </w:trPr>
        <w:tc>
          <w:tcPr>
            <w:tcW w:w="2975" w:type="dxa"/>
            <w:tcBorders>
              <w:top w:val="single" w:sz="4" w:space="0" w:color="D9D9D9"/>
              <w:bottom w:val="single" w:sz="4" w:space="0" w:color="D9D9D9"/>
            </w:tcBorders>
          </w:tcPr>
          <w:p>
            <w:pPr>
              <w:pStyle w:val="TableParagraph"/>
              <w:rPr>
                <w:rFonts w:ascii="Times New Roman"/>
                <w:sz w:val="12"/>
              </w:rPr>
            </w:pPr>
          </w:p>
        </w:tc>
      </w:tr>
      <w:tr>
        <w:trPr>
          <w:trHeight w:val="263" w:hRule="atLeast"/>
        </w:trPr>
        <w:tc>
          <w:tcPr>
            <w:tcW w:w="2975" w:type="dxa"/>
            <w:tcBorders>
              <w:top w:val="single" w:sz="4" w:space="0" w:color="D9D9D9"/>
              <w:bottom w:val="single" w:sz="24" w:space="0" w:color="2F5597"/>
            </w:tcBorders>
          </w:tcPr>
          <w:p>
            <w:pPr>
              <w:pStyle w:val="TableParagraph"/>
              <w:rPr>
                <w:rFonts w:ascii="Times New Roman"/>
                <w:sz w:val="12"/>
              </w:rPr>
            </w:pPr>
          </w:p>
        </w:tc>
      </w:tr>
      <w:tr>
        <w:trPr>
          <w:trHeight w:val="263" w:hRule="atLeast"/>
        </w:trPr>
        <w:tc>
          <w:tcPr>
            <w:tcW w:w="2975" w:type="dxa"/>
            <w:tcBorders>
              <w:top w:val="single" w:sz="24" w:space="0" w:color="2F5597"/>
              <w:bottom w:val="single" w:sz="4" w:space="0" w:color="D9D9D9"/>
            </w:tcBorders>
          </w:tcPr>
          <w:p>
            <w:pPr>
              <w:pStyle w:val="TableParagraph"/>
              <w:rPr>
                <w:rFonts w:ascii="Times New Roman"/>
                <w:sz w:val="12"/>
              </w:rPr>
            </w:pPr>
          </w:p>
        </w:tc>
      </w:tr>
    </w:tbl>
    <w:p>
      <w:pPr>
        <w:spacing w:before="42"/>
        <w:ind w:left="369" w:right="320" w:firstLine="0"/>
        <w:jc w:val="center"/>
        <w:rPr>
          <w:rFonts w:ascii="Calibri"/>
          <w:sz w:val="8"/>
        </w:rPr>
      </w:pPr>
      <w:r>
        <w:rPr/>
        <w:pict>
          <v:group style="position:absolute;margin-left:350.278992pt;margin-top:-38.154175pt;width:139.450pt;height:37.15pt;mso-position-horizontal-relative:page;mso-position-vertical-relative:paragraph;z-index:-254531584" coordorigin="7006,-763" coordsize="2789,743">
            <v:shape style="position:absolute;left:7042;top:-727;width:2730;height:683" coordorigin="7042,-727" coordsize="2730,683" path="m7042,-44l7294,-77,7540,-190,7792,-369,8038,-521,8284,-727,8536,-707,8782,-475,9027,-296,9280,-156,9525,-117,9771,-57e" filled="false" stroked="true" strokeweight=".994636pt" strokecolor="#4472c4">
              <v:path arrowok="t"/>
              <v:stroke dashstyle="solid"/>
            </v:shape>
            <v:shape style="position:absolute;left:7008;top:-77;width:54;height:54" coordorigin="7009,-77" coordsize="54,54" path="m7050,-24l7021,-24,7009,-36,7009,-65,7021,-77,7050,-77,7062,-65,7062,-36,7050,-24xe" filled="true" fillcolor="#2f5597" stroked="false">
              <v:path arrowok="t"/>
              <v:fill type="solid"/>
            </v:shape>
            <v:shape style="position:absolute;left:7008;top:-77;width:54;height:54" coordorigin="7009,-77" coordsize="54,54" path="m7062,-50l7062,-36,7050,-24,7035,-24,7021,-24,7009,-36,7009,-50,7009,-65,7021,-77,7035,-77,7050,-77,7062,-65,7062,-50xe" filled="false" stroked="true" strokeweight=".332039pt" strokecolor="#2f5597">
              <v:path arrowok="t"/>
              <v:stroke dashstyle="solid"/>
            </v:shape>
            <v:shape style="position:absolute;left:7261;top:-110;width:54;height:54" coordorigin="7261,-110" coordsize="54,54" path="m7302,-57l7273,-57,7261,-69,7261,-98,7273,-110,7302,-110,7314,-98,7314,-69,7302,-57xe" filled="true" fillcolor="#2f5597" stroked="false">
              <v:path arrowok="t"/>
              <v:fill type="solid"/>
            </v:shape>
            <v:shape style="position:absolute;left:7261;top:-110;width:54;height:54" coordorigin="7261,-110" coordsize="54,54" path="m7314,-83l7314,-69,7302,-57,7288,-57,7273,-57,7261,-69,7261,-83,7261,-98,7273,-110,7288,-110,7302,-110,7314,-98,7314,-83xe" filled="false" stroked="true" strokeweight=".332039pt" strokecolor="#2f5597">
              <v:path arrowok="t"/>
              <v:stroke dashstyle="solid"/>
            </v:shape>
            <v:shape style="position:absolute;left:7506;top:-223;width:54;height:54" coordorigin="7507,-223" coordsize="54,54" path="m7548,-170l7519,-170,7507,-182,7507,-211,7519,-223,7548,-223,7560,-211,7560,-182,7548,-170xe" filled="true" fillcolor="#2f5597" stroked="false">
              <v:path arrowok="t"/>
              <v:fill type="solid"/>
            </v:shape>
            <v:shape style="position:absolute;left:7506;top:-223;width:54;height:54" coordorigin="7507,-223" coordsize="54,54" path="m7560,-196l7560,-182,7548,-170,7533,-170,7519,-170,7507,-182,7507,-196,7507,-211,7519,-223,7533,-223,7548,-223,7560,-211,7560,-196xe" filled="false" stroked="true" strokeweight=".332039pt" strokecolor="#2f5597">
              <v:path arrowok="t"/>
              <v:stroke dashstyle="solid"/>
            </v:shape>
            <v:shape style="position:absolute;left:7759;top:-402;width:54;height:54" coordorigin="7759,-402" coordsize="54,54" path="m7800,-349l7771,-349,7759,-361,7759,-390,7771,-402,7800,-402,7812,-390,7812,-361,7800,-349xe" filled="true" fillcolor="#2f5597" stroked="false">
              <v:path arrowok="t"/>
              <v:fill type="solid"/>
            </v:shape>
            <v:shape style="position:absolute;left:7759;top:-402;width:54;height:54" coordorigin="7759,-402" coordsize="54,54" path="m7812,-375l7812,-361,7800,-349,7786,-349,7771,-349,7759,-361,7759,-375,7759,-390,7771,-402,7786,-402,7800,-402,7812,-390,7812,-375xe" filled="false" stroked="true" strokeweight=".332039pt" strokecolor="#2f5597">
              <v:path arrowok="t"/>
              <v:stroke dashstyle="solid"/>
            </v:shape>
            <v:shape style="position:absolute;left:8004;top:-555;width:54;height:54" coordorigin="8005,-554" coordsize="54,54" path="m8046,-501l8017,-501,8005,-513,8005,-542,8017,-554,8046,-554,8058,-542,8058,-513,8046,-501xe" filled="true" fillcolor="#2f5597" stroked="false">
              <v:path arrowok="t"/>
              <v:fill type="solid"/>
            </v:shape>
            <v:shape style="position:absolute;left:8004;top:-555;width:54;height:54" coordorigin="8005,-554" coordsize="54,54" path="m8058,-528l8058,-513,8046,-501,8031,-501,8017,-501,8005,-513,8005,-528,8005,-542,8017,-554,8031,-554,8046,-554,8058,-542,8058,-528xe" filled="false" stroked="true" strokeweight=".332039pt" strokecolor="#2f5597">
              <v:path arrowok="t"/>
              <v:stroke dashstyle="solid"/>
            </v:shape>
            <v:shape style="position:absolute;left:8250;top:-760;width:54;height:54" coordorigin="8251,-760" coordsize="54,54" path="m8292,-707l8262,-707,8251,-719,8251,-748,8262,-760,8292,-760,8304,-748,8304,-719,8292,-707xe" filled="true" fillcolor="#2f5597" stroked="false">
              <v:path arrowok="t"/>
              <v:fill type="solid"/>
            </v:shape>
            <v:shape style="position:absolute;left:8250;top:-760;width:54;height:54" coordorigin="8251,-760" coordsize="54,54" path="m8304,-733l8304,-719,8292,-707,8277,-707,8262,-707,8251,-719,8251,-733,8251,-748,8262,-760,8277,-760,8292,-760,8304,-748,8304,-733xe" filled="false" stroked="true" strokeweight=".332039pt" strokecolor="#2f5597">
              <v:path arrowok="t"/>
              <v:stroke dashstyle="solid"/>
            </v:shape>
            <v:shape style="position:absolute;left:8502;top:-740;width:54;height:54" coordorigin="8503,-740" coordsize="54,54" path="m8544,-687l8515,-687,8503,-699,8503,-728,8515,-740,8544,-740,8556,-728,8556,-699,8544,-687xe" filled="true" fillcolor="#2f5597" stroked="false">
              <v:path arrowok="t"/>
              <v:fill type="solid"/>
            </v:shape>
            <v:shape style="position:absolute;left:8502;top:-740;width:54;height:54" coordorigin="8503,-740" coordsize="54,54" path="m8556,-713l8556,-699,8544,-687,8529,-687,8515,-687,8503,-699,8503,-713,8503,-728,8515,-740,8529,-740,8544,-740,8556,-728,8556,-713xe" filled="false" stroked="true" strokeweight=".332039pt" strokecolor="#2f5597">
              <v:path arrowok="t"/>
              <v:stroke dashstyle="solid"/>
            </v:shape>
            <v:shape style="position:absolute;left:8748;top:-508;width:54;height:54" coordorigin="8749,-508" coordsize="54,54" path="m8790,-455l8760,-455,8749,-467,8749,-496,8760,-508,8790,-508,8802,-496,8802,-467,8790,-455xe" filled="true" fillcolor="#2f5597" stroked="false">
              <v:path arrowok="t"/>
              <v:fill type="solid"/>
            </v:shape>
            <v:shape style="position:absolute;left:8748;top:-508;width:54;height:54" coordorigin="8749,-508" coordsize="54,54" path="m8802,-481l8802,-467,8790,-455,8775,-455,8760,-455,8749,-467,8749,-481,8749,-496,8760,-508,8775,-508,8790,-508,8802,-496,8802,-481xe" filled="false" stroked="true" strokeweight=".332039pt" strokecolor="#2f5597">
              <v:path arrowok="t"/>
              <v:stroke dashstyle="solid"/>
            </v:shape>
            <v:shape style="position:absolute;left:8994;top:-329;width:54;height:54" coordorigin="8994,-329" coordsize="54,54" path="m9047,-302l9047,-288,9035,-276,9021,-276,9006,-276,8994,-288,8994,-302,8994,-317,9006,-329,9021,-329,9035,-329,9047,-317,9047,-302xe" filled="false" stroked="true" strokeweight=".332039pt" strokecolor="#2f5597">
              <v:path arrowok="t"/>
              <v:stroke dashstyle="solid"/>
            </v:shape>
            <v:shape style="position:absolute;left:9246;top:-190;width:54;height:54" coordorigin="9247,-190" coordsize="54,54" path="m9288,-137l9258,-137,9247,-148,9247,-178,9258,-190,9288,-190,9300,-178,9300,-148,9288,-137xe" filled="true" fillcolor="#2f5597" stroked="false">
              <v:path arrowok="t"/>
              <v:fill type="solid"/>
            </v:shape>
            <v:shape style="position:absolute;left:9246;top:-190;width:54;height:54" coordorigin="9247,-190" coordsize="54,54" path="m9300,-163l9300,-148,9288,-137,9273,-137,9258,-137,9247,-148,9247,-163,9247,-178,9258,-190,9273,-190,9288,-190,9300,-178,9300,-163xe" filled="false" stroked="true" strokeweight=".332039pt" strokecolor="#2f5597">
              <v:path arrowok="t"/>
              <v:stroke dashstyle="solid"/>
            </v:shape>
            <v:shape style="position:absolute;left:9492;top:-150;width:54;height:54" coordorigin="9492,-150" coordsize="54,54" path="m9534,-97l9504,-97,9492,-109,9492,-138,9504,-150,9534,-150,9545,-138,9545,-109,9534,-97xe" filled="true" fillcolor="#2f5597" stroked="false">
              <v:path arrowok="t"/>
              <v:fill type="solid"/>
            </v:shape>
            <v:shape style="position:absolute;left:9492;top:-150;width:54;height:54" coordorigin="9492,-150" coordsize="54,54" path="m9545,-123l9545,-109,9534,-97,9519,-97,9504,-97,9492,-109,9492,-123,9492,-138,9504,-150,9519,-150,9534,-150,9545,-138,9545,-123xe" filled="false" stroked="true" strokeweight=".332039pt" strokecolor="#2f5597">
              <v:path arrowok="t"/>
              <v:stroke dashstyle="solid"/>
            </v:shape>
            <v:shape style="position:absolute;left:9737;top:-91;width:54;height:54" coordorigin="9738,-90" coordsize="54,54" path="m9779,-37l9750,-37,9738,-49,9738,-78,9750,-90,9779,-90,9791,-78,9791,-49,9779,-37xe" filled="true" fillcolor="#2f5597" stroked="false">
              <v:path arrowok="t"/>
              <v:fill type="solid"/>
            </v:shape>
            <v:shape style="position:absolute;left:9737;top:-91;width:54;height:54" coordorigin="9738,-90" coordsize="54,54" path="m9791,-64l9791,-49,9779,-37,9765,-37,9750,-37,9738,-49,9738,-64,9738,-78,9750,-90,9765,-90,9779,-90,9791,-78,9791,-64xe" filled="false" stroked="true" strokeweight=".332039pt" strokecolor="#2f5597">
              <v:path arrowok="t"/>
              <v:stroke dashstyle="solid"/>
            </v:shape>
            <w10:wrap type="none"/>
          </v:group>
        </w:pict>
      </w:r>
      <w:r>
        <w:rPr>
          <w:rFonts w:ascii="Calibri"/>
          <w:color w:val="595959"/>
          <w:sz w:val="8"/>
        </w:rPr>
        <w:t>7:00 8:00 9:00 10:00 11:00 12:00 13:00 14:00 15:00 16:00 17:00 18:00</w:t>
      </w:r>
    </w:p>
    <w:p>
      <w:pPr>
        <w:spacing w:before="40"/>
        <w:ind w:left="348" w:right="320" w:firstLine="0"/>
        <w:jc w:val="center"/>
        <w:rPr>
          <w:rFonts w:ascii="Calibri"/>
          <w:sz w:val="8"/>
        </w:rPr>
      </w:pPr>
      <w:r>
        <w:rPr>
          <w:rFonts w:ascii="Calibri"/>
          <w:color w:val="595959"/>
          <w:w w:val="110"/>
          <w:sz w:val="8"/>
        </w:rPr>
        <w:t>Time of Day</w:t>
      </w:r>
    </w:p>
    <w:p>
      <w:pPr>
        <w:pStyle w:val="BodyText"/>
        <w:rPr>
          <w:rFonts w:ascii="Calibri"/>
          <w:sz w:val="10"/>
        </w:rPr>
      </w:pPr>
      <w:r>
        <w:rPr/>
        <w:br w:type="column"/>
      </w:r>
      <w:r>
        <w:rPr>
          <w:rFonts w:ascii="Calibri"/>
          <w:sz w:val="10"/>
        </w:rPr>
      </w: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spacing w:before="71"/>
        <w:ind w:left="0" w:right="884" w:firstLine="0"/>
        <w:jc w:val="right"/>
        <w:rPr>
          <w:rFonts w:ascii="Calibri"/>
          <w:sz w:val="8"/>
        </w:rPr>
      </w:pPr>
      <w:r>
        <w:rPr>
          <w:rFonts w:ascii="Calibri"/>
          <w:color w:val="595959"/>
          <w:sz w:val="8"/>
        </w:rPr>
        <w:t>Parking</w:t>
      </w:r>
      <w:r>
        <w:rPr>
          <w:rFonts w:ascii="Calibri"/>
          <w:color w:val="595959"/>
          <w:spacing w:val="-10"/>
          <w:sz w:val="8"/>
        </w:rPr>
        <w:t> </w:t>
      </w:r>
      <w:r>
        <w:rPr>
          <w:rFonts w:ascii="Calibri"/>
          <w:color w:val="595959"/>
          <w:sz w:val="8"/>
        </w:rPr>
        <w:t>Data</w:t>
      </w:r>
    </w:p>
    <w:p>
      <w:pPr>
        <w:tabs>
          <w:tab w:pos="219" w:val="left" w:leader="none"/>
        </w:tabs>
        <w:spacing w:before="51"/>
        <w:ind w:left="0" w:right="859" w:firstLine="0"/>
        <w:jc w:val="right"/>
        <w:rPr>
          <w:rFonts w:ascii="Calibri"/>
          <w:sz w:val="8"/>
        </w:rPr>
      </w:pPr>
      <w:r>
        <w:rPr>
          <w:rFonts w:ascii="Calibri"/>
          <w:color w:val="595959"/>
          <w:w w:val="99"/>
          <w:sz w:val="8"/>
          <w:u w:val="single" w:color="C00000"/>
        </w:rPr>
        <w:t> </w:t>
      </w:r>
      <w:r>
        <w:rPr>
          <w:rFonts w:ascii="Calibri"/>
          <w:color w:val="595959"/>
          <w:sz w:val="8"/>
          <w:u w:val="single" w:color="C00000"/>
        </w:rPr>
        <w:tab/>
      </w:r>
      <w:r>
        <w:rPr>
          <w:rFonts w:ascii="Calibri"/>
          <w:color w:val="595959"/>
          <w:spacing w:val="8"/>
          <w:sz w:val="8"/>
        </w:rPr>
        <w:t> </w:t>
      </w:r>
      <w:r>
        <w:rPr>
          <w:rFonts w:ascii="Calibri"/>
          <w:color w:val="595959"/>
          <w:sz w:val="8"/>
        </w:rPr>
        <w:t>90%</w:t>
      </w:r>
      <w:r>
        <w:rPr>
          <w:rFonts w:ascii="Calibri"/>
          <w:color w:val="595959"/>
          <w:spacing w:val="-3"/>
          <w:sz w:val="8"/>
        </w:rPr>
        <w:t> </w:t>
      </w:r>
      <w:r>
        <w:rPr>
          <w:rFonts w:ascii="Calibri"/>
          <w:color w:val="595959"/>
          <w:sz w:val="8"/>
        </w:rPr>
        <w:t>Capacity</w:t>
      </w:r>
    </w:p>
    <w:p>
      <w:pPr>
        <w:tabs>
          <w:tab w:pos="219" w:val="left" w:leader="none"/>
        </w:tabs>
        <w:spacing w:before="52"/>
        <w:ind w:left="0" w:right="890" w:firstLine="0"/>
        <w:jc w:val="right"/>
        <w:rPr>
          <w:rFonts w:ascii="Calibri"/>
          <w:sz w:val="8"/>
        </w:rPr>
      </w:pPr>
      <w:r>
        <w:rPr>
          <w:rFonts w:ascii="Calibri"/>
          <w:color w:val="595959"/>
          <w:w w:val="99"/>
          <w:sz w:val="8"/>
          <w:u w:val="single" w:color="C00000"/>
        </w:rPr>
        <w:t> </w:t>
      </w:r>
      <w:r>
        <w:rPr>
          <w:rFonts w:ascii="Calibri"/>
          <w:color w:val="595959"/>
          <w:sz w:val="8"/>
          <w:u w:val="single" w:color="C00000"/>
        </w:rPr>
        <w:tab/>
      </w:r>
      <w:r>
        <w:rPr>
          <w:rFonts w:ascii="Calibri"/>
          <w:color w:val="595959"/>
          <w:spacing w:val="8"/>
          <w:sz w:val="8"/>
        </w:rPr>
        <w:t> </w:t>
      </w:r>
      <w:r>
        <w:rPr>
          <w:rFonts w:ascii="Calibri"/>
          <w:color w:val="595959"/>
          <w:sz w:val="8"/>
        </w:rPr>
        <w:t>Total</w:t>
      </w:r>
      <w:r>
        <w:rPr>
          <w:rFonts w:ascii="Calibri"/>
          <w:color w:val="595959"/>
          <w:spacing w:val="-8"/>
          <w:sz w:val="8"/>
        </w:rPr>
        <w:t> </w:t>
      </w:r>
      <w:r>
        <w:rPr>
          <w:rFonts w:ascii="Calibri"/>
          <w:color w:val="595959"/>
          <w:sz w:val="8"/>
        </w:rPr>
        <w:t>Spaces</w:t>
      </w:r>
    </w:p>
    <w:p>
      <w:pPr>
        <w:spacing w:after="0"/>
        <w:jc w:val="right"/>
        <w:rPr>
          <w:rFonts w:ascii="Calibri"/>
          <w:sz w:val="8"/>
        </w:rPr>
        <w:sectPr>
          <w:type w:val="continuous"/>
          <w:pgSz w:w="11910" w:h="16840"/>
          <w:pgMar w:top="1580" w:bottom="0" w:left="720" w:right="320"/>
          <w:cols w:num="6" w:equalWidth="0">
            <w:col w:w="751" w:space="40"/>
            <w:col w:w="2996" w:space="39"/>
            <w:col w:w="823" w:space="727"/>
            <w:col w:w="751" w:space="40"/>
            <w:col w:w="3010" w:space="40"/>
            <w:col w:w="1653"/>
          </w:cols>
        </w:sectPr>
      </w:pPr>
    </w:p>
    <w:p>
      <w:pPr>
        <w:pStyle w:val="BodyText"/>
        <w:rPr>
          <w:rFonts w:ascii="Calibri"/>
          <w:sz w:val="20"/>
        </w:rPr>
      </w:pPr>
    </w:p>
    <w:p>
      <w:pPr>
        <w:pStyle w:val="BodyText"/>
        <w:rPr>
          <w:rFonts w:ascii="Calibri"/>
          <w:sz w:val="20"/>
        </w:rPr>
      </w:pPr>
    </w:p>
    <w:p>
      <w:pPr>
        <w:pStyle w:val="BodyText"/>
        <w:spacing w:before="8"/>
        <w:rPr>
          <w:rFonts w:ascii="Calibri"/>
          <w:sz w:val="16"/>
        </w:rPr>
      </w:pPr>
    </w:p>
    <w:p>
      <w:pPr>
        <w:spacing w:after="0"/>
        <w:rPr>
          <w:rFonts w:ascii="Calibri"/>
          <w:sz w:val="16"/>
        </w:rPr>
        <w:sectPr>
          <w:type w:val="continuous"/>
          <w:pgSz w:w="11910" w:h="16840"/>
          <w:pgMar w:top="1580" w:bottom="0" w:left="720" w:right="320"/>
        </w:sectPr>
      </w:pPr>
    </w:p>
    <w:p>
      <w:pPr>
        <w:pStyle w:val="BodyText"/>
        <w:rPr>
          <w:rFonts w:ascii="Calibri"/>
          <w:sz w:val="10"/>
        </w:rPr>
      </w:pPr>
    </w:p>
    <w:p>
      <w:pPr>
        <w:pStyle w:val="BodyText"/>
        <w:spacing w:before="11"/>
        <w:rPr>
          <w:rFonts w:ascii="Calibri"/>
          <w:sz w:val="14"/>
        </w:rPr>
      </w:pPr>
    </w:p>
    <w:p>
      <w:pPr>
        <w:spacing w:before="1"/>
        <w:ind w:left="0" w:right="1" w:firstLine="0"/>
        <w:jc w:val="right"/>
        <w:rPr>
          <w:rFonts w:ascii="Calibri"/>
          <w:sz w:val="8"/>
        </w:rPr>
      </w:pPr>
      <w:r>
        <w:rPr>
          <w:rFonts w:ascii="Calibri"/>
          <w:color w:val="595959"/>
          <w:spacing w:val="-1"/>
          <w:w w:val="95"/>
          <w:sz w:val="8"/>
        </w:rPr>
        <w:t>250</w:t>
      </w:r>
    </w:p>
    <w:p>
      <w:pPr>
        <w:pStyle w:val="BodyText"/>
        <w:rPr>
          <w:rFonts w:ascii="Calibri"/>
          <w:sz w:val="10"/>
        </w:rPr>
      </w:pPr>
    </w:p>
    <w:p>
      <w:pPr>
        <w:spacing w:before="75"/>
        <w:ind w:left="0" w:right="1" w:firstLine="0"/>
        <w:jc w:val="right"/>
        <w:rPr>
          <w:rFonts w:ascii="Calibri"/>
          <w:sz w:val="8"/>
        </w:rPr>
      </w:pPr>
      <w:r>
        <w:rPr>
          <w:rFonts w:ascii="Calibri"/>
          <w:color w:val="595959"/>
          <w:spacing w:val="-1"/>
          <w:w w:val="95"/>
          <w:sz w:val="8"/>
        </w:rPr>
        <w:t>200</w:t>
      </w:r>
    </w:p>
    <w:p>
      <w:pPr>
        <w:pStyle w:val="BodyText"/>
        <w:rPr>
          <w:rFonts w:ascii="Calibri"/>
          <w:sz w:val="10"/>
        </w:rPr>
      </w:pPr>
    </w:p>
    <w:p>
      <w:pPr>
        <w:spacing w:before="76"/>
        <w:ind w:left="0" w:right="1" w:firstLine="0"/>
        <w:jc w:val="right"/>
        <w:rPr>
          <w:rFonts w:ascii="Calibri"/>
          <w:sz w:val="8"/>
        </w:rPr>
      </w:pPr>
      <w:r>
        <w:rPr/>
        <w:pict>
          <v:shape style="position:absolute;margin-left:59.988045pt;margin-top:-.559684pt;width:7.25pt;height:29.45pt;mso-position-horizontal-relative:page;mso-position-vertical-relative:paragraph;z-index:251736064" type="#_x0000_t202" filled="false" stroked="false">
            <v:textbox inset="0,0,0,0" style="layout-flow:vertical;mso-layout-flow-alt:bottom-to-top">
              <w:txbxContent>
                <w:p>
                  <w:pPr>
                    <w:spacing w:before="25"/>
                    <w:ind w:left="20" w:right="0" w:firstLine="0"/>
                    <w:jc w:val="left"/>
                    <w:rPr>
                      <w:rFonts w:ascii="Calibri"/>
                      <w:sz w:val="8"/>
                    </w:rPr>
                  </w:pPr>
                  <w:r>
                    <w:rPr>
                      <w:rFonts w:ascii="Calibri"/>
                      <w:color w:val="595959"/>
                      <w:w w:val="105"/>
                      <w:sz w:val="8"/>
                    </w:rPr>
                    <w:t>Parking Figures</w:t>
                  </w:r>
                </w:p>
              </w:txbxContent>
            </v:textbox>
            <w10:wrap type="none"/>
          </v:shape>
        </w:pict>
      </w:r>
      <w:r>
        <w:rPr>
          <w:rFonts w:ascii="Calibri"/>
          <w:color w:val="595959"/>
          <w:spacing w:val="-1"/>
          <w:w w:val="95"/>
          <w:sz w:val="8"/>
        </w:rPr>
        <w:t>150</w:t>
      </w:r>
    </w:p>
    <w:p>
      <w:pPr>
        <w:pStyle w:val="BodyText"/>
        <w:rPr>
          <w:rFonts w:ascii="Calibri"/>
          <w:sz w:val="10"/>
        </w:rPr>
      </w:pPr>
    </w:p>
    <w:p>
      <w:pPr>
        <w:spacing w:before="76"/>
        <w:ind w:left="0" w:right="1" w:firstLine="0"/>
        <w:jc w:val="right"/>
        <w:rPr>
          <w:rFonts w:ascii="Calibri"/>
          <w:sz w:val="8"/>
        </w:rPr>
      </w:pPr>
      <w:r>
        <w:rPr>
          <w:rFonts w:ascii="Calibri"/>
          <w:color w:val="595959"/>
          <w:spacing w:val="-1"/>
          <w:w w:val="95"/>
          <w:sz w:val="8"/>
        </w:rPr>
        <w:t>100</w:t>
      </w:r>
    </w:p>
    <w:p>
      <w:pPr>
        <w:pStyle w:val="BodyText"/>
        <w:rPr>
          <w:rFonts w:ascii="Calibri"/>
          <w:sz w:val="10"/>
        </w:rPr>
      </w:pPr>
    </w:p>
    <w:p>
      <w:pPr>
        <w:spacing w:before="75"/>
        <w:ind w:left="0" w:right="1" w:firstLine="0"/>
        <w:jc w:val="right"/>
        <w:rPr>
          <w:rFonts w:ascii="Calibri"/>
          <w:sz w:val="8"/>
        </w:rPr>
      </w:pPr>
      <w:r>
        <w:rPr>
          <w:rFonts w:ascii="Calibri"/>
          <w:color w:val="595959"/>
          <w:spacing w:val="-1"/>
          <w:w w:val="95"/>
          <w:sz w:val="8"/>
        </w:rPr>
        <w:t>50</w:t>
      </w:r>
    </w:p>
    <w:p>
      <w:pPr>
        <w:pStyle w:val="BodyText"/>
        <w:rPr>
          <w:rFonts w:ascii="Calibri"/>
          <w:sz w:val="10"/>
        </w:rPr>
      </w:pPr>
    </w:p>
    <w:p>
      <w:pPr>
        <w:spacing w:before="76"/>
        <w:ind w:left="0" w:right="0" w:firstLine="0"/>
        <w:jc w:val="right"/>
        <w:rPr>
          <w:rFonts w:ascii="Calibri"/>
          <w:sz w:val="8"/>
        </w:rPr>
      </w:pPr>
      <w:r>
        <w:rPr>
          <w:rFonts w:ascii="Calibri"/>
          <w:color w:val="595959"/>
          <w:w w:val="99"/>
          <w:sz w:val="8"/>
        </w:rPr>
        <w:t>0</w:t>
      </w:r>
    </w:p>
    <w:p>
      <w:pPr>
        <w:spacing w:before="105"/>
        <w:ind w:left="1090" w:right="0" w:firstLine="0"/>
        <w:jc w:val="left"/>
        <w:rPr>
          <w:rFonts w:ascii="Calibri"/>
          <w:sz w:val="12"/>
        </w:rPr>
      </w:pPr>
      <w:r>
        <w:rPr/>
        <w:br w:type="column"/>
      </w:r>
      <w:r>
        <w:rPr>
          <w:rFonts w:ascii="Calibri"/>
          <w:color w:val="595959"/>
          <w:w w:val="105"/>
          <w:sz w:val="12"/>
        </w:rPr>
        <w:t>Car Park 6 - Tues 19th Nov</w:t>
      </w:r>
    </w:p>
    <w:p>
      <w:pPr>
        <w:pStyle w:val="BodyText"/>
        <w:spacing w:before="9"/>
        <w:rPr>
          <w:rFonts w:ascii="Calibri"/>
          <w:sz w:val="8"/>
        </w:rPr>
      </w:pPr>
    </w:p>
    <w:tbl>
      <w:tblPr>
        <w:tblW w:w="0" w:type="auto"/>
        <w:jc w:val="left"/>
        <w:tblInd w:w="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61"/>
      </w:tblGrid>
      <w:tr>
        <w:trPr>
          <w:trHeight w:val="261" w:hRule="atLeast"/>
        </w:trPr>
        <w:tc>
          <w:tcPr>
            <w:tcW w:w="2961" w:type="dxa"/>
            <w:tcBorders>
              <w:bottom w:val="single" w:sz="24" w:space="0" w:color="ED7D31"/>
            </w:tcBorders>
          </w:tcPr>
          <w:p>
            <w:pPr>
              <w:pStyle w:val="TableParagraph"/>
              <w:rPr>
                <w:rFonts w:ascii="Times New Roman"/>
                <w:sz w:val="12"/>
              </w:rPr>
            </w:pPr>
          </w:p>
        </w:tc>
      </w:tr>
      <w:tr>
        <w:trPr>
          <w:trHeight w:val="255" w:hRule="atLeast"/>
        </w:trPr>
        <w:tc>
          <w:tcPr>
            <w:tcW w:w="2961" w:type="dxa"/>
            <w:tcBorders>
              <w:top w:val="single" w:sz="24" w:space="0" w:color="ED7D31"/>
              <w:bottom w:val="single" w:sz="4" w:space="0" w:color="ED7D31"/>
            </w:tcBorders>
          </w:tcPr>
          <w:p>
            <w:pPr>
              <w:pStyle w:val="TableParagraph"/>
              <w:rPr>
                <w:rFonts w:ascii="Times New Roman"/>
                <w:sz w:val="12"/>
              </w:rPr>
            </w:pPr>
          </w:p>
        </w:tc>
      </w:tr>
      <w:tr>
        <w:trPr>
          <w:trHeight w:val="286" w:hRule="atLeast"/>
        </w:trPr>
        <w:tc>
          <w:tcPr>
            <w:tcW w:w="2961" w:type="dxa"/>
            <w:tcBorders>
              <w:top w:val="single" w:sz="4" w:space="0" w:color="ED7D31"/>
              <w:bottom w:val="single" w:sz="4" w:space="0" w:color="D9D9D9"/>
            </w:tcBorders>
          </w:tcPr>
          <w:p>
            <w:pPr>
              <w:pStyle w:val="TableParagraph"/>
              <w:rPr>
                <w:rFonts w:ascii="Times New Roman"/>
                <w:sz w:val="12"/>
              </w:rPr>
            </w:pPr>
          </w:p>
        </w:tc>
      </w:tr>
      <w:tr>
        <w:trPr>
          <w:trHeight w:val="286" w:hRule="atLeast"/>
        </w:trPr>
        <w:tc>
          <w:tcPr>
            <w:tcW w:w="2961" w:type="dxa"/>
            <w:tcBorders>
              <w:top w:val="single" w:sz="4" w:space="0" w:color="D9D9D9"/>
              <w:bottom w:val="single" w:sz="4" w:space="0" w:color="ED7D31"/>
            </w:tcBorders>
          </w:tcPr>
          <w:p>
            <w:pPr>
              <w:pStyle w:val="TableParagraph"/>
              <w:rPr>
                <w:rFonts w:ascii="Times New Roman"/>
                <w:sz w:val="12"/>
              </w:rPr>
            </w:pPr>
          </w:p>
        </w:tc>
      </w:tr>
      <w:tr>
        <w:trPr>
          <w:trHeight w:val="286" w:hRule="atLeast"/>
        </w:trPr>
        <w:tc>
          <w:tcPr>
            <w:tcW w:w="2961" w:type="dxa"/>
            <w:tcBorders>
              <w:top w:val="single" w:sz="4" w:space="0" w:color="ED7D31"/>
              <w:bottom w:val="single" w:sz="4" w:space="0" w:color="D9D9D9"/>
            </w:tcBorders>
          </w:tcPr>
          <w:p>
            <w:pPr>
              <w:pStyle w:val="TableParagraph"/>
              <w:rPr>
                <w:rFonts w:ascii="Times New Roman"/>
                <w:sz w:val="12"/>
              </w:rPr>
            </w:pPr>
          </w:p>
        </w:tc>
      </w:tr>
    </w:tbl>
    <w:p>
      <w:pPr>
        <w:spacing w:before="42"/>
        <w:ind w:left="362" w:right="313" w:firstLine="0"/>
        <w:jc w:val="center"/>
        <w:rPr>
          <w:rFonts w:ascii="Calibri"/>
          <w:sz w:val="8"/>
        </w:rPr>
      </w:pPr>
      <w:r>
        <w:rPr>
          <w:rFonts w:ascii="Calibri"/>
          <w:color w:val="595959"/>
          <w:sz w:val="8"/>
        </w:rPr>
        <w:t>7:00 8:00 9:00 10:00 11:00 12:00 13:00 14:00 15:00 16:00 17:00 18:00</w:t>
      </w:r>
    </w:p>
    <w:p>
      <w:pPr>
        <w:spacing w:before="38"/>
        <w:ind w:left="341" w:right="313" w:firstLine="0"/>
        <w:jc w:val="center"/>
        <w:rPr>
          <w:rFonts w:ascii="Calibri"/>
          <w:sz w:val="8"/>
        </w:rPr>
      </w:pPr>
      <w:r>
        <w:rPr>
          <w:rFonts w:ascii="Calibri"/>
          <w:color w:val="595959"/>
          <w:w w:val="105"/>
          <w:sz w:val="8"/>
        </w:rPr>
        <w:t>Time of Day</w:t>
      </w:r>
    </w:p>
    <w:p>
      <w:pPr>
        <w:pStyle w:val="BodyText"/>
        <w:rPr>
          <w:rFonts w:ascii="Calibri"/>
          <w:sz w:val="10"/>
        </w:rPr>
      </w:pPr>
      <w:r>
        <w:rPr/>
        <w:br w:type="column"/>
      </w:r>
      <w:r>
        <w:rPr>
          <w:rFonts w:ascii="Calibri"/>
          <w:sz w:val="10"/>
        </w:rPr>
      </w: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tabs>
          <w:tab w:pos="323" w:val="left" w:leader="none"/>
        </w:tabs>
        <w:spacing w:before="65"/>
        <w:ind w:left="105" w:right="0" w:firstLine="0"/>
        <w:jc w:val="left"/>
        <w:rPr>
          <w:rFonts w:ascii="Calibri"/>
          <w:sz w:val="8"/>
        </w:rPr>
      </w:pPr>
      <w:r>
        <w:rPr>
          <w:rFonts w:ascii="Calibri"/>
          <w:color w:val="595959"/>
          <w:w w:val="99"/>
          <w:sz w:val="8"/>
          <w:u w:val="single" w:color="ED7D31"/>
        </w:rPr>
        <w:t> </w:t>
      </w:r>
      <w:r>
        <w:rPr>
          <w:rFonts w:ascii="Calibri"/>
          <w:color w:val="595959"/>
          <w:sz w:val="8"/>
          <w:u w:val="single" w:color="ED7D31"/>
        </w:rPr>
        <w:tab/>
      </w:r>
      <w:r>
        <w:rPr>
          <w:rFonts w:ascii="Calibri"/>
          <w:color w:val="595959"/>
          <w:spacing w:val="8"/>
          <w:sz w:val="8"/>
        </w:rPr>
        <w:t> </w:t>
      </w:r>
      <w:r>
        <w:rPr>
          <w:rFonts w:ascii="Calibri"/>
          <w:color w:val="595959"/>
          <w:sz w:val="8"/>
        </w:rPr>
        <w:t>Parking</w:t>
      </w:r>
      <w:r>
        <w:rPr>
          <w:rFonts w:ascii="Calibri"/>
          <w:color w:val="595959"/>
          <w:spacing w:val="-11"/>
          <w:sz w:val="8"/>
        </w:rPr>
        <w:t> </w:t>
      </w:r>
      <w:r>
        <w:rPr>
          <w:rFonts w:ascii="Calibri"/>
          <w:color w:val="595959"/>
          <w:sz w:val="8"/>
        </w:rPr>
        <w:t>Data</w:t>
      </w:r>
    </w:p>
    <w:p>
      <w:pPr>
        <w:tabs>
          <w:tab w:pos="323" w:val="left" w:leader="none"/>
        </w:tabs>
        <w:spacing w:before="51"/>
        <w:ind w:left="105" w:right="0" w:firstLine="0"/>
        <w:jc w:val="left"/>
        <w:rPr>
          <w:rFonts w:ascii="Calibri"/>
          <w:sz w:val="8"/>
        </w:rPr>
      </w:pPr>
      <w:r>
        <w:rPr>
          <w:rFonts w:ascii="Calibri"/>
          <w:color w:val="595959"/>
          <w:w w:val="99"/>
          <w:sz w:val="8"/>
          <w:u w:val="single" w:color="C00000"/>
        </w:rPr>
        <w:t> </w:t>
      </w:r>
      <w:r>
        <w:rPr>
          <w:rFonts w:ascii="Calibri"/>
          <w:color w:val="595959"/>
          <w:sz w:val="8"/>
          <w:u w:val="single" w:color="C00000"/>
        </w:rPr>
        <w:tab/>
      </w:r>
      <w:r>
        <w:rPr>
          <w:rFonts w:ascii="Calibri"/>
          <w:color w:val="595959"/>
          <w:spacing w:val="8"/>
          <w:sz w:val="8"/>
        </w:rPr>
        <w:t> </w:t>
      </w:r>
      <w:r>
        <w:rPr>
          <w:rFonts w:ascii="Calibri"/>
          <w:color w:val="595959"/>
          <w:sz w:val="8"/>
        </w:rPr>
        <w:t>Total</w:t>
      </w:r>
      <w:r>
        <w:rPr>
          <w:rFonts w:ascii="Calibri"/>
          <w:color w:val="595959"/>
          <w:spacing w:val="-10"/>
          <w:sz w:val="8"/>
        </w:rPr>
        <w:t> </w:t>
      </w:r>
      <w:r>
        <w:rPr>
          <w:rFonts w:ascii="Calibri"/>
          <w:color w:val="595959"/>
          <w:sz w:val="8"/>
        </w:rPr>
        <w:t>Parking</w:t>
      </w:r>
    </w:p>
    <w:p>
      <w:pPr>
        <w:tabs>
          <w:tab w:pos="323" w:val="left" w:leader="none"/>
        </w:tabs>
        <w:spacing w:before="51"/>
        <w:ind w:left="105" w:right="0" w:firstLine="0"/>
        <w:jc w:val="left"/>
        <w:rPr>
          <w:rFonts w:ascii="Calibri"/>
          <w:sz w:val="8"/>
        </w:rPr>
      </w:pPr>
      <w:r>
        <w:rPr>
          <w:rFonts w:ascii="Calibri"/>
          <w:color w:val="595959"/>
          <w:w w:val="99"/>
          <w:sz w:val="8"/>
          <w:u w:val="single" w:color="C00000"/>
        </w:rPr>
        <w:t> </w:t>
      </w:r>
      <w:r>
        <w:rPr>
          <w:rFonts w:ascii="Calibri"/>
          <w:color w:val="595959"/>
          <w:sz w:val="8"/>
          <w:u w:val="single" w:color="C00000"/>
        </w:rPr>
        <w:tab/>
      </w:r>
      <w:r>
        <w:rPr>
          <w:rFonts w:ascii="Calibri"/>
          <w:color w:val="595959"/>
          <w:spacing w:val="8"/>
          <w:sz w:val="8"/>
        </w:rPr>
        <w:t> </w:t>
      </w:r>
      <w:r>
        <w:rPr>
          <w:rFonts w:ascii="Calibri"/>
          <w:color w:val="595959"/>
          <w:sz w:val="8"/>
        </w:rPr>
        <w:t>90%</w:t>
      </w:r>
      <w:r>
        <w:rPr>
          <w:rFonts w:ascii="Calibri"/>
          <w:color w:val="595959"/>
          <w:spacing w:val="-7"/>
          <w:sz w:val="8"/>
        </w:rPr>
        <w:t> </w:t>
      </w:r>
      <w:r>
        <w:rPr>
          <w:rFonts w:ascii="Calibri"/>
          <w:color w:val="595959"/>
          <w:sz w:val="8"/>
        </w:rPr>
        <w:t>Capacity</w:t>
      </w:r>
    </w:p>
    <w:p>
      <w:pPr>
        <w:pStyle w:val="BodyText"/>
        <w:rPr>
          <w:rFonts w:ascii="Calibri"/>
          <w:sz w:val="10"/>
        </w:rPr>
      </w:pPr>
      <w:r>
        <w:rPr/>
        <w:br w:type="column"/>
      </w:r>
      <w:r>
        <w:rPr>
          <w:rFonts w:ascii="Calibri"/>
          <w:sz w:val="10"/>
        </w:rPr>
      </w:r>
    </w:p>
    <w:p>
      <w:pPr>
        <w:pStyle w:val="BodyText"/>
        <w:spacing w:before="11"/>
        <w:rPr>
          <w:rFonts w:ascii="Calibri"/>
          <w:sz w:val="14"/>
        </w:rPr>
      </w:pPr>
    </w:p>
    <w:p>
      <w:pPr>
        <w:spacing w:before="1"/>
        <w:ind w:left="0" w:right="1" w:firstLine="0"/>
        <w:jc w:val="right"/>
        <w:rPr>
          <w:rFonts w:ascii="Calibri"/>
          <w:sz w:val="8"/>
        </w:rPr>
      </w:pPr>
      <w:r>
        <w:rPr>
          <w:rFonts w:ascii="Calibri"/>
          <w:color w:val="595959"/>
          <w:spacing w:val="-1"/>
          <w:w w:val="95"/>
          <w:sz w:val="8"/>
        </w:rPr>
        <w:t>250</w:t>
      </w:r>
    </w:p>
    <w:p>
      <w:pPr>
        <w:pStyle w:val="BodyText"/>
        <w:rPr>
          <w:rFonts w:ascii="Calibri"/>
          <w:sz w:val="10"/>
        </w:rPr>
      </w:pPr>
    </w:p>
    <w:p>
      <w:pPr>
        <w:spacing w:before="75"/>
        <w:ind w:left="0" w:right="1" w:firstLine="0"/>
        <w:jc w:val="right"/>
        <w:rPr>
          <w:rFonts w:ascii="Calibri"/>
          <w:sz w:val="8"/>
        </w:rPr>
      </w:pPr>
      <w:r>
        <w:rPr>
          <w:rFonts w:ascii="Calibri"/>
          <w:color w:val="595959"/>
          <w:spacing w:val="-1"/>
          <w:w w:val="95"/>
          <w:sz w:val="8"/>
        </w:rPr>
        <w:t>200</w:t>
      </w:r>
    </w:p>
    <w:p>
      <w:pPr>
        <w:pStyle w:val="BodyText"/>
        <w:rPr>
          <w:rFonts w:ascii="Calibri"/>
          <w:sz w:val="10"/>
        </w:rPr>
      </w:pPr>
    </w:p>
    <w:p>
      <w:pPr>
        <w:spacing w:before="76"/>
        <w:ind w:left="0" w:right="1" w:firstLine="0"/>
        <w:jc w:val="right"/>
        <w:rPr>
          <w:rFonts w:ascii="Calibri"/>
          <w:sz w:val="8"/>
        </w:rPr>
      </w:pPr>
      <w:r>
        <w:rPr/>
        <w:pict>
          <v:shape style="position:absolute;margin-left:329.279449pt;margin-top:-.559684pt;width:7.25pt;height:29.45pt;mso-position-horizontal-relative:page;mso-position-vertical-relative:paragraph;z-index:251739136" type="#_x0000_t202" filled="false" stroked="false">
            <v:textbox inset="0,0,0,0" style="layout-flow:vertical;mso-layout-flow-alt:bottom-to-top">
              <w:txbxContent>
                <w:p>
                  <w:pPr>
                    <w:spacing w:before="25"/>
                    <w:ind w:left="20" w:right="0" w:firstLine="0"/>
                    <w:jc w:val="left"/>
                    <w:rPr>
                      <w:rFonts w:ascii="Calibri"/>
                      <w:sz w:val="8"/>
                    </w:rPr>
                  </w:pPr>
                  <w:r>
                    <w:rPr>
                      <w:rFonts w:ascii="Calibri"/>
                      <w:color w:val="595959"/>
                      <w:w w:val="105"/>
                      <w:sz w:val="8"/>
                    </w:rPr>
                    <w:t>Parking Figures</w:t>
                  </w:r>
                </w:p>
              </w:txbxContent>
            </v:textbox>
            <w10:wrap type="none"/>
          </v:shape>
        </w:pict>
      </w:r>
      <w:r>
        <w:rPr>
          <w:rFonts w:ascii="Calibri"/>
          <w:color w:val="595959"/>
          <w:spacing w:val="-1"/>
          <w:w w:val="95"/>
          <w:sz w:val="8"/>
        </w:rPr>
        <w:t>150</w:t>
      </w:r>
    </w:p>
    <w:p>
      <w:pPr>
        <w:pStyle w:val="BodyText"/>
        <w:rPr>
          <w:rFonts w:ascii="Calibri"/>
          <w:sz w:val="10"/>
        </w:rPr>
      </w:pPr>
    </w:p>
    <w:p>
      <w:pPr>
        <w:spacing w:before="76"/>
        <w:ind w:left="0" w:right="1" w:firstLine="0"/>
        <w:jc w:val="right"/>
        <w:rPr>
          <w:rFonts w:ascii="Calibri"/>
          <w:sz w:val="8"/>
        </w:rPr>
      </w:pPr>
      <w:r>
        <w:rPr>
          <w:rFonts w:ascii="Calibri"/>
          <w:color w:val="595959"/>
          <w:spacing w:val="-1"/>
          <w:w w:val="95"/>
          <w:sz w:val="8"/>
        </w:rPr>
        <w:t>100</w:t>
      </w:r>
    </w:p>
    <w:p>
      <w:pPr>
        <w:pStyle w:val="BodyText"/>
        <w:rPr>
          <w:rFonts w:ascii="Calibri"/>
          <w:sz w:val="10"/>
        </w:rPr>
      </w:pPr>
    </w:p>
    <w:p>
      <w:pPr>
        <w:spacing w:before="75"/>
        <w:ind w:left="0" w:right="1" w:firstLine="0"/>
        <w:jc w:val="right"/>
        <w:rPr>
          <w:rFonts w:ascii="Calibri"/>
          <w:sz w:val="8"/>
        </w:rPr>
      </w:pPr>
      <w:r>
        <w:rPr>
          <w:rFonts w:ascii="Calibri"/>
          <w:color w:val="595959"/>
          <w:spacing w:val="-1"/>
          <w:w w:val="95"/>
          <w:sz w:val="8"/>
        </w:rPr>
        <w:t>50</w:t>
      </w:r>
    </w:p>
    <w:p>
      <w:pPr>
        <w:pStyle w:val="BodyText"/>
        <w:rPr>
          <w:rFonts w:ascii="Calibri"/>
          <w:sz w:val="10"/>
        </w:rPr>
      </w:pPr>
    </w:p>
    <w:p>
      <w:pPr>
        <w:spacing w:before="76"/>
        <w:ind w:left="0" w:right="0" w:firstLine="0"/>
        <w:jc w:val="right"/>
        <w:rPr>
          <w:rFonts w:ascii="Calibri"/>
          <w:sz w:val="8"/>
        </w:rPr>
      </w:pPr>
      <w:r>
        <w:rPr>
          <w:rFonts w:ascii="Calibri"/>
          <w:color w:val="595959"/>
          <w:w w:val="99"/>
          <w:sz w:val="8"/>
        </w:rPr>
        <w:t>0</w:t>
      </w:r>
    </w:p>
    <w:p>
      <w:pPr>
        <w:spacing w:before="105"/>
        <w:ind w:left="1123" w:right="0" w:firstLine="0"/>
        <w:jc w:val="left"/>
        <w:rPr>
          <w:rFonts w:ascii="Calibri"/>
          <w:sz w:val="12"/>
        </w:rPr>
      </w:pPr>
      <w:r>
        <w:rPr/>
        <w:br w:type="column"/>
      </w:r>
      <w:r>
        <w:rPr>
          <w:rFonts w:ascii="Calibri"/>
          <w:color w:val="595959"/>
          <w:w w:val="105"/>
          <w:sz w:val="12"/>
        </w:rPr>
        <w:t>Car Park 6 - Sat 23rd Nov</w:t>
      </w:r>
    </w:p>
    <w:p>
      <w:pPr>
        <w:pStyle w:val="BodyText"/>
        <w:spacing w:before="9"/>
        <w:rPr>
          <w:rFonts w:ascii="Calibri"/>
          <w:sz w:val="8"/>
        </w:rPr>
      </w:pPr>
    </w:p>
    <w:tbl>
      <w:tblPr>
        <w:tblW w:w="0" w:type="auto"/>
        <w:jc w:val="left"/>
        <w:tblInd w:w="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61"/>
      </w:tblGrid>
      <w:tr>
        <w:trPr>
          <w:trHeight w:val="286" w:hRule="atLeast"/>
        </w:trPr>
        <w:tc>
          <w:tcPr>
            <w:tcW w:w="2961" w:type="dxa"/>
            <w:tcBorders>
              <w:bottom w:val="single" w:sz="4" w:space="0" w:color="D9D9D9"/>
            </w:tcBorders>
          </w:tcPr>
          <w:p>
            <w:pPr>
              <w:pStyle w:val="TableParagraph"/>
              <w:rPr>
                <w:rFonts w:ascii="Times New Roman"/>
                <w:sz w:val="12"/>
              </w:rPr>
            </w:pPr>
          </w:p>
        </w:tc>
      </w:tr>
      <w:tr>
        <w:trPr>
          <w:trHeight w:val="255" w:hRule="atLeast"/>
        </w:trPr>
        <w:tc>
          <w:tcPr>
            <w:tcW w:w="2961" w:type="dxa"/>
            <w:tcBorders>
              <w:top w:val="single" w:sz="4" w:space="0" w:color="D9D9D9"/>
              <w:bottom w:val="single" w:sz="24" w:space="0" w:color="ED7D31"/>
            </w:tcBorders>
          </w:tcPr>
          <w:p>
            <w:pPr>
              <w:pStyle w:val="TableParagraph"/>
              <w:rPr>
                <w:rFonts w:ascii="Times New Roman"/>
                <w:sz w:val="12"/>
              </w:rPr>
            </w:pPr>
          </w:p>
        </w:tc>
      </w:tr>
      <w:tr>
        <w:trPr>
          <w:trHeight w:val="261" w:hRule="atLeast"/>
        </w:trPr>
        <w:tc>
          <w:tcPr>
            <w:tcW w:w="2961" w:type="dxa"/>
            <w:tcBorders>
              <w:top w:val="single" w:sz="24" w:space="0" w:color="ED7D31"/>
              <w:bottom w:val="single" w:sz="4" w:space="0" w:color="D9D9D9"/>
            </w:tcBorders>
          </w:tcPr>
          <w:p>
            <w:pPr>
              <w:pStyle w:val="TableParagraph"/>
              <w:rPr>
                <w:rFonts w:ascii="Times New Roman"/>
                <w:sz w:val="12"/>
              </w:rPr>
            </w:pPr>
          </w:p>
        </w:tc>
      </w:tr>
      <w:tr>
        <w:trPr>
          <w:trHeight w:val="286" w:hRule="atLeast"/>
        </w:trPr>
        <w:tc>
          <w:tcPr>
            <w:tcW w:w="2961" w:type="dxa"/>
            <w:tcBorders>
              <w:top w:val="single" w:sz="4" w:space="0" w:color="D9D9D9"/>
              <w:bottom w:val="single" w:sz="4" w:space="0" w:color="ED7D31"/>
            </w:tcBorders>
          </w:tcPr>
          <w:p>
            <w:pPr>
              <w:pStyle w:val="TableParagraph"/>
              <w:rPr>
                <w:rFonts w:ascii="Times New Roman"/>
                <w:sz w:val="12"/>
              </w:rPr>
            </w:pPr>
          </w:p>
        </w:tc>
      </w:tr>
      <w:tr>
        <w:trPr>
          <w:trHeight w:val="286" w:hRule="atLeast"/>
        </w:trPr>
        <w:tc>
          <w:tcPr>
            <w:tcW w:w="2961" w:type="dxa"/>
            <w:tcBorders>
              <w:top w:val="single" w:sz="4" w:space="0" w:color="ED7D31"/>
              <w:bottom w:val="single" w:sz="4" w:space="0" w:color="D9D9D9"/>
            </w:tcBorders>
          </w:tcPr>
          <w:p>
            <w:pPr>
              <w:pStyle w:val="TableParagraph"/>
              <w:rPr>
                <w:rFonts w:ascii="Times New Roman"/>
                <w:sz w:val="12"/>
              </w:rPr>
            </w:pPr>
          </w:p>
        </w:tc>
      </w:tr>
    </w:tbl>
    <w:p>
      <w:pPr>
        <w:spacing w:before="42"/>
        <w:ind w:left="362" w:right="313" w:firstLine="0"/>
        <w:jc w:val="center"/>
        <w:rPr>
          <w:rFonts w:ascii="Calibri"/>
          <w:sz w:val="8"/>
        </w:rPr>
      </w:pPr>
      <w:r>
        <w:rPr>
          <w:rFonts w:ascii="Calibri"/>
          <w:color w:val="595959"/>
          <w:sz w:val="8"/>
        </w:rPr>
        <w:t>7:00 8:00 9:00 10:00 11:00 12:00 13:00 14:00 15:00 16:00 17:00 18:00</w:t>
      </w:r>
    </w:p>
    <w:p>
      <w:pPr>
        <w:spacing w:before="38"/>
        <w:ind w:left="341" w:right="313" w:firstLine="0"/>
        <w:jc w:val="center"/>
        <w:rPr>
          <w:rFonts w:ascii="Calibri"/>
          <w:sz w:val="8"/>
        </w:rPr>
      </w:pPr>
      <w:r>
        <w:rPr>
          <w:rFonts w:ascii="Calibri"/>
          <w:color w:val="595959"/>
          <w:w w:val="105"/>
          <w:sz w:val="8"/>
        </w:rPr>
        <w:t>Time of Day</w:t>
      </w:r>
    </w:p>
    <w:p>
      <w:pPr>
        <w:pStyle w:val="BodyText"/>
        <w:rPr>
          <w:rFonts w:ascii="Calibri"/>
          <w:sz w:val="10"/>
        </w:rPr>
      </w:pPr>
      <w:r>
        <w:rPr/>
        <w:br w:type="column"/>
      </w:r>
      <w:r>
        <w:rPr>
          <w:rFonts w:ascii="Calibri"/>
          <w:sz w:val="10"/>
        </w:rPr>
      </w: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tabs>
          <w:tab w:pos="323" w:val="left" w:leader="none"/>
        </w:tabs>
        <w:spacing w:before="65"/>
        <w:ind w:left="105" w:right="0" w:firstLine="0"/>
        <w:jc w:val="left"/>
        <w:rPr>
          <w:rFonts w:ascii="Calibri"/>
          <w:sz w:val="8"/>
        </w:rPr>
      </w:pPr>
      <w:r>
        <w:rPr>
          <w:rFonts w:ascii="Calibri"/>
          <w:color w:val="595959"/>
          <w:w w:val="99"/>
          <w:sz w:val="8"/>
          <w:u w:val="single" w:color="ED7D31"/>
        </w:rPr>
        <w:t> </w:t>
      </w:r>
      <w:r>
        <w:rPr>
          <w:rFonts w:ascii="Calibri"/>
          <w:color w:val="595959"/>
          <w:sz w:val="8"/>
          <w:u w:val="single" w:color="ED7D31"/>
        </w:rPr>
        <w:tab/>
      </w:r>
      <w:r>
        <w:rPr>
          <w:rFonts w:ascii="Calibri"/>
          <w:color w:val="595959"/>
          <w:spacing w:val="8"/>
          <w:sz w:val="8"/>
        </w:rPr>
        <w:t> </w:t>
      </w:r>
      <w:r>
        <w:rPr>
          <w:rFonts w:ascii="Calibri"/>
          <w:color w:val="595959"/>
          <w:sz w:val="8"/>
        </w:rPr>
        <w:t>Parking</w:t>
      </w:r>
      <w:r>
        <w:rPr>
          <w:rFonts w:ascii="Calibri"/>
          <w:color w:val="595959"/>
          <w:spacing w:val="-11"/>
          <w:sz w:val="8"/>
        </w:rPr>
        <w:t> </w:t>
      </w:r>
      <w:r>
        <w:rPr>
          <w:rFonts w:ascii="Calibri"/>
          <w:color w:val="595959"/>
          <w:sz w:val="8"/>
        </w:rPr>
        <w:t>Data</w:t>
      </w:r>
    </w:p>
    <w:p>
      <w:pPr>
        <w:tabs>
          <w:tab w:pos="323" w:val="left" w:leader="none"/>
        </w:tabs>
        <w:spacing w:before="51"/>
        <w:ind w:left="105" w:right="0" w:firstLine="0"/>
        <w:jc w:val="left"/>
        <w:rPr>
          <w:rFonts w:ascii="Calibri"/>
          <w:sz w:val="8"/>
        </w:rPr>
      </w:pPr>
      <w:r>
        <w:rPr>
          <w:rFonts w:ascii="Calibri"/>
          <w:color w:val="595959"/>
          <w:w w:val="99"/>
          <w:sz w:val="8"/>
          <w:u w:val="single" w:color="C00000"/>
        </w:rPr>
        <w:t> </w:t>
      </w:r>
      <w:r>
        <w:rPr>
          <w:rFonts w:ascii="Calibri"/>
          <w:color w:val="595959"/>
          <w:sz w:val="8"/>
          <w:u w:val="single" w:color="C00000"/>
        </w:rPr>
        <w:tab/>
      </w:r>
      <w:r>
        <w:rPr>
          <w:rFonts w:ascii="Calibri"/>
          <w:color w:val="595959"/>
          <w:spacing w:val="8"/>
          <w:sz w:val="8"/>
        </w:rPr>
        <w:t> </w:t>
      </w:r>
      <w:r>
        <w:rPr>
          <w:rFonts w:ascii="Calibri"/>
          <w:color w:val="595959"/>
          <w:sz w:val="8"/>
        </w:rPr>
        <w:t>Total</w:t>
      </w:r>
      <w:r>
        <w:rPr>
          <w:rFonts w:ascii="Calibri"/>
          <w:color w:val="595959"/>
          <w:spacing w:val="-10"/>
          <w:sz w:val="8"/>
        </w:rPr>
        <w:t> </w:t>
      </w:r>
      <w:r>
        <w:rPr>
          <w:rFonts w:ascii="Calibri"/>
          <w:color w:val="595959"/>
          <w:sz w:val="8"/>
        </w:rPr>
        <w:t>Parking</w:t>
      </w:r>
    </w:p>
    <w:p>
      <w:pPr>
        <w:tabs>
          <w:tab w:pos="323" w:val="left" w:leader="none"/>
        </w:tabs>
        <w:spacing w:before="51"/>
        <w:ind w:left="105" w:right="0" w:firstLine="0"/>
        <w:jc w:val="left"/>
        <w:rPr>
          <w:rFonts w:ascii="Calibri"/>
          <w:sz w:val="8"/>
        </w:rPr>
      </w:pPr>
      <w:r>
        <w:rPr>
          <w:rFonts w:ascii="Calibri"/>
          <w:color w:val="595959"/>
          <w:w w:val="99"/>
          <w:sz w:val="8"/>
          <w:u w:val="single" w:color="C00000"/>
        </w:rPr>
        <w:t> </w:t>
      </w:r>
      <w:r>
        <w:rPr>
          <w:rFonts w:ascii="Calibri"/>
          <w:color w:val="595959"/>
          <w:sz w:val="8"/>
          <w:u w:val="single" w:color="C00000"/>
        </w:rPr>
        <w:tab/>
      </w:r>
      <w:r>
        <w:rPr>
          <w:rFonts w:ascii="Calibri"/>
          <w:color w:val="595959"/>
          <w:spacing w:val="8"/>
          <w:sz w:val="8"/>
        </w:rPr>
        <w:t> </w:t>
      </w:r>
      <w:r>
        <w:rPr>
          <w:rFonts w:ascii="Calibri"/>
          <w:color w:val="595959"/>
          <w:sz w:val="8"/>
        </w:rPr>
        <w:t>90%</w:t>
      </w:r>
      <w:r>
        <w:rPr>
          <w:rFonts w:ascii="Calibri"/>
          <w:color w:val="595959"/>
          <w:spacing w:val="-7"/>
          <w:sz w:val="8"/>
        </w:rPr>
        <w:t> </w:t>
      </w:r>
      <w:r>
        <w:rPr>
          <w:rFonts w:ascii="Calibri"/>
          <w:color w:val="595959"/>
          <w:sz w:val="8"/>
        </w:rPr>
        <w:t>Capacity</w:t>
      </w:r>
    </w:p>
    <w:p>
      <w:pPr>
        <w:spacing w:after="0"/>
        <w:jc w:val="left"/>
        <w:rPr>
          <w:rFonts w:ascii="Calibri"/>
          <w:sz w:val="8"/>
        </w:rPr>
        <w:sectPr>
          <w:type w:val="continuous"/>
          <w:pgSz w:w="11910" w:h="16840"/>
          <w:pgMar w:top="1580" w:bottom="0" w:left="720" w:right="320"/>
          <w:cols w:num="6" w:equalWidth="0">
            <w:col w:w="751" w:space="40"/>
            <w:col w:w="2996" w:space="39"/>
            <w:col w:w="823" w:space="737"/>
            <w:col w:w="751" w:space="39"/>
            <w:col w:w="2996" w:space="40"/>
            <w:col w:w="1658"/>
          </w:cols>
        </w:sectPr>
      </w:pPr>
    </w:p>
    <w:p>
      <w:pPr>
        <w:pStyle w:val="BodyText"/>
        <w:rPr>
          <w:rFonts w:ascii="Calibri"/>
          <w:sz w:val="20"/>
        </w:rPr>
      </w:pPr>
    </w:p>
    <w:p>
      <w:pPr>
        <w:pStyle w:val="BodyText"/>
        <w:rPr>
          <w:rFonts w:ascii="Calibri"/>
          <w:sz w:val="20"/>
        </w:rPr>
      </w:pPr>
    </w:p>
    <w:p>
      <w:pPr>
        <w:pStyle w:val="BodyText"/>
        <w:spacing w:before="4"/>
        <w:rPr>
          <w:rFonts w:ascii="Calibri"/>
        </w:rPr>
      </w:pPr>
    </w:p>
    <w:p>
      <w:pPr>
        <w:spacing w:after="0"/>
        <w:rPr>
          <w:rFonts w:ascii="Calibri"/>
        </w:rPr>
        <w:sectPr>
          <w:type w:val="continuous"/>
          <w:pgSz w:w="11910" w:h="16840"/>
          <w:pgMar w:top="1580" w:bottom="0" w:left="720" w:right="320"/>
        </w:sectPr>
      </w:pPr>
    </w:p>
    <w:p>
      <w:pPr>
        <w:pStyle w:val="BodyText"/>
        <w:rPr>
          <w:rFonts w:ascii="Calibri"/>
          <w:sz w:val="10"/>
        </w:rPr>
      </w:pPr>
    </w:p>
    <w:p>
      <w:pPr>
        <w:pStyle w:val="BodyText"/>
        <w:rPr>
          <w:rFonts w:ascii="Calibri"/>
          <w:sz w:val="10"/>
        </w:rPr>
      </w:pPr>
    </w:p>
    <w:p>
      <w:pPr>
        <w:spacing w:before="64"/>
        <w:ind w:left="0" w:right="1" w:firstLine="0"/>
        <w:jc w:val="right"/>
        <w:rPr>
          <w:rFonts w:ascii="Calibri"/>
          <w:sz w:val="8"/>
        </w:rPr>
      </w:pPr>
      <w:r>
        <w:rPr>
          <w:rFonts w:ascii="Calibri"/>
          <w:color w:val="595959"/>
          <w:spacing w:val="-1"/>
          <w:sz w:val="8"/>
        </w:rPr>
        <w:t>200</w:t>
      </w:r>
    </w:p>
    <w:p>
      <w:pPr>
        <w:spacing w:before="51"/>
        <w:ind w:left="0" w:right="1" w:firstLine="0"/>
        <w:jc w:val="right"/>
        <w:rPr>
          <w:rFonts w:ascii="Calibri"/>
          <w:sz w:val="8"/>
        </w:rPr>
      </w:pPr>
      <w:r>
        <w:rPr>
          <w:rFonts w:ascii="Calibri"/>
          <w:color w:val="595959"/>
          <w:spacing w:val="-1"/>
          <w:sz w:val="8"/>
        </w:rPr>
        <w:t>180</w:t>
      </w:r>
    </w:p>
    <w:p>
      <w:pPr>
        <w:spacing w:before="52"/>
        <w:ind w:left="0" w:right="1" w:firstLine="0"/>
        <w:jc w:val="right"/>
        <w:rPr>
          <w:rFonts w:ascii="Calibri"/>
          <w:sz w:val="8"/>
        </w:rPr>
      </w:pPr>
      <w:r>
        <w:rPr>
          <w:rFonts w:ascii="Calibri"/>
          <w:color w:val="595959"/>
          <w:spacing w:val="-1"/>
          <w:sz w:val="8"/>
        </w:rPr>
        <w:t>160</w:t>
      </w:r>
    </w:p>
    <w:p>
      <w:pPr>
        <w:spacing w:before="51"/>
        <w:ind w:left="0" w:right="1" w:firstLine="0"/>
        <w:jc w:val="right"/>
        <w:rPr>
          <w:rFonts w:ascii="Calibri"/>
          <w:sz w:val="8"/>
        </w:rPr>
      </w:pPr>
      <w:r>
        <w:rPr/>
        <w:pict>
          <v:shape style="position:absolute;margin-left:59.048637pt;margin-top:5.577544pt;width:7.3pt;height:29.7pt;mso-position-horizontal-relative:page;mso-position-vertical-relative:paragraph;z-index:251735040" type="#_x0000_t202" filled="false" stroked="false">
            <v:textbox inset="0,0,0,0" style="layout-flow:vertical;mso-layout-flow-alt:bottom-to-top">
              <w:txbxContent>
                <w:p>
                  <w:pPr>
                    <w:spacing w:before="26"/>
                    <w:ind w:left="20" w:right="0" w:firstLine="0"/>
                    <w:jc w:val="left"/>
                    <w:rPr>
                      <w:rFonts w:ascii="Calibri"/>
                      <w:sz w:val="8"/>
                    </w:rPr>
                  </w:pPr>
                  <w:r>
                    <w:rPr>
                      <w:rFonts w:ascii="Calibri"/>
                      <w:color w:val="595959"/>
                      <w:w w:val="110"/>
                      <w:sz w:val="8"/>
                    </w:rPr>
                    <w:t>Parking Figures</w:t>
                  </w:r>
                </w:p>
              </w:txbxContent>
            </v:textbox>
            <w10:wrap type="none"/>
          </v:shape>
        </w:pict>
      </w:r>
      <w:r>
        <w:rPr>
          <w:rFonts w:ascii="Calibri"/>
          <w:color w:val="595959"/>
          <w:spacing w:val="-1"/>
          <w:sz w:val="8"/>
        </w:rPr>
        <w:t>140</w:t>
      </w:r>
    </w:p>
    <w:p>
      <w:pPr>
        <w:spacing w:before="52"/>
        <w:ind w:left="0" w:right="1" w:firstLine="0"/>
        <w:jc w:val="right"/>
        <w:rPr>
          <w:rFonts w:ascii="Calibri"/>
          <w:sz w:val="8"/>
        </w:rPr>
      </w:pPr>
      <w:r>
        <w:rPr>
          <w:rFonts w:ascii="Calibri"/>
          <w:color w:val="595959"/>
          <w:spacing w:val="-1"/>
          <w:sz w:val="8"/>
        </w:rPr>
        <w:t>120</w:t>
      </w:r>
    </w:p>
    <w:p>
      <w:pPr>
        <w:spacing w:before="51"/>
        <w:ind w:left="0" w:right="1" w:firstLine="0"/>
        <w:jc w:val="right"/>
        <w:rPr>
          <w:rFonts w:ascii="Calibri"/>
          <w:sz w:val="8"/>
        </w:rPr>
      </w:pPr>
      <w:r>
        <w:rPr>
          <w:rFonts w:ascii="Calibri"/>
          <w:color w:val="595959"/>
          <w:spacing w:val="-1"/>
          <w:sz w:val="8"/>
        </w:rPr>
        <w:t>100</w:t>
      </w:r>
    </w:p>
    <w:p>
      <w:pPr>
        <w:spacing w:before="51"/>
        <w:ind w:left="0" w:right="1" w:firstLine="0"/>
        <w:jc w:val="right"/>
        <w:rPr>
          <w:rFonts w:ascii="Calibri"/>
          <w:sz w:val="8"/>
        </w:rPr>
      </w:pPr>
      <w:r>
        <w:rPr>
          <w:rFonts w:ascii="Calibri"/>
          <w:color w:val="595959"/>
          <w:spacing w:val="-2"/>
          <w:sz w:val="8"/>
        </w:rPr>
        <w:t>80</w:t>
      </w:r>
    </w:p>
    <w:p>
      <w:pPr>
        <w:spacing w:before="52"/>
        <w:ind w:left="0" w:right="1" w:firstLine="0"/>
        <w:jc w:val="right"/>
        <w:rPr>
          <w:rFonts w:ascii="Calibri"/>
          <w:sz w:val="8"/>
        </w:rPr>
      </w:pPr>
      <w:r>
        <w:rPr>
          <w:rFonts w:ascii="Calibri"/>
          <w:color w:val="595959"/>
          <w:spacing w:val="-2"/>
          <w:sz w:val="8"/>
        </w:rPr>
        <w:t>60</w:t>
      </w:r>
    </w:p>
    <w:p>
      <w:pPr>
        <w:spacing w:before="51"/>
        <w:ind w:left="0" w:right="1" w:firstLine="0"/>
        <w:jc w:val="right"/>
        <w:rPr>
          <w:rFonts w:ascii="Calibri"/>
          <w:sz w:val="8"/>
        </w:rPr>
      </w:pPr>
      <w:r>
        <w:rPr>
          <w:rFonts w:ascii="Calibri"/>
          <w:color w:val="595959"/>
          <w:spacing w:val="-2"/>
          <w:sz w:val="8"/>
        </w:rPr>
        <w:t>40</w:t>
      </w:r>
    </w:p>
    <w:p>
      <w:pPr>
        <w:spacing w:before="52"/>
        <w:ind w:left="0" w:right="1" w:firstLine="0"/>
        <w:jc w:val="right"/>
        <w:rPr>
          <w:rFonts w:ascii="Calibri"/>
          <w:sz w:val="8"/>
        </w:rPr>
      </w:pPr>
      <w:r>
        <w:rPr>
          <w:rFonts w:ascii="Calibri"/>
          <w:color w:val="595959"/>
          <w:spacing w:val="-2"/>
          <w:sz w:val="8"/>
        </w:rPr>
        <w:t>20</w:t>
      </w:r>
    </w:p>
    <w:p>
      <w:pPr>
        <w:spacing w:before="51"/>
        <w:ind w:left="0" w:right="0" w:firstLine="0"/>
        <w:jc w:val="right"/>
        <w:rPr>
          <w:rFonts w:ascii="Calibri"/>
          <w:sz w:val="8"/>
        </w:rPr>
      </w:pPr>
      <w:r>
        <w:rPr>
          <w:rFonts w:ascii="Calibri"/>
          <w:color w:val="595959"/>
          <w:w w:val="100"/>
          <w:sz w:val="8"/>
        </w:rPr>
        <w:t>0</w:t>
      </w:r>
    </w:p>
    <w:p>
      <w:pPr>
        <w:spacing w:before="107"/>
        <w:ind w:left="1067" w:right="0" w:firstLine="0"/>
        <w:jc w:val="left"/>
        <w:rPr>
          <w:rFonts w:ascii="Calibri"/>
          <w:sz w:val="12"/>
        </w:rPr>
      </w:pPr>
      <w:r>
        <w:rPr/>
        <w:br w:type="column"/>
      </w:r>
      <w:r>
        <w:rPr>
          <w:rFonts w:ascii="Calibri"/>
          <w:color w:val="595959"/>
          <w:w w:val="105"/>
          <w:sz w:val="12"/>
        </w:rPr>
        <w:t>Car Park 12 - Tues 19th Nov</w:t>
      </w:r>
    </w:p>
    <w:p>
      <w:pPr>
        <w:pStyle w:val="BodyText"/>
        <w:rPr>
          <w:rFonts w:ascii="Calibri"/>
          <w:sz w:val="20"/>
        </w:rPr>
      </w:pPr>
    </w:p>
    <w:p>
      <w:pPr>
        <w:pStyle w:val="BodyText"/>
        <w:rPr>
          <w:rFonts w:ascii="Calibri"/>
          <w:sz w:val="20"/>
        </w:rPr>
      </w:pPr>
    </w:p>
    <w:p>
      <w:pPr>
        <w:pStyle w:val="BodyText"/>
        <w:spacing w:before="2"/>
        <w:rPr>
          <w:rFonts w:ascii="Calibri"/>
          <w:sz w:val="15"/>
        </w:rPr>
      </w:pPr>
      <w:r>
        <w:rPr/>
        <w:pict>
          <v:group style="position:absolute;margin-left:80.627022pt;margin-top:11.284968pt;width:140.1pt;height:36pt;mso-position-horizontal-relative:page;mso-position-vertical-relative:paragraph;z-index:-251584512;mso-wrap-distance-left:0;mso-wrap-distance-right:0" coordorigin="1613,226" coordsize="2802,720">
            <v:shape style="position:absolute;left:1649;top:262;width:2742;height:660" coordorigin="1649,262" coordsize="2742,660" path="m1649,922l1903,795,2149,589,2403,349,2650,302,2896,302,3150,276,3397,262,3643,289,3897,429,4144,602,4390,802e" filled="false" stroked="true" strokeweight=".998997pt" strokecolor="#7030a0">
              <v:path arrowok="t"/>
              <v:stroke dashstyle="solid"/>
            </v:shape>
            <v:shape style="position:absolute;left:1615;top:888;width:54;height:54" coordorigin="1616,888" coordsize="54,54" path="m1657,942l1628,942,1616,930,1616,900,1628,888,1657,888,1669,900,1669,930,1657,942xe" filled="true" fillcolor="#7030a0" stroked="false">
              <v:path arrowok="t"/>
              <v:fill type="solid"/>
            </v:shape>
            <v:shape style="position:absolute;left:1615;top:888;width:54;height:54" coordorigin="1616,888" coordsize="54,54" path="m1669,915l1669,930,1657,942,1643,942,1628,942,1616,930,1616,915,1616,900,1628,888,1643,888,1657,888,1669,900,1669,915xe" filled="false" stroked="true" strokeweight=".33347pt" strokecolor="#7030a0">
              <v:path arrowok="t"/>
              <v:stroke dashstyle="solid"/>
            </v:shape>
            <v:shape style="position:absolute;left:1869;top:761;width:54;height:54" coordorigin="1869,762" coordsize="54,54" path="m1923,788l1923,803,1911,815,1896,815,1881,815,1869,803,1869,788,1869,774,1881,762,1896,762,1911,762,1923,774,1923,788xe" filled="false" stroked="true" strokeweight=".33347pt" strokecolor="#7030a0">
              <v:path arrowok="t"/>
              <v:stroke dashstyle="solid"/>
            </v:shape>
            <v:shape style="position:absolute;left:2116;top:555;width:54;height:54" coordorigin="2116,555" coordsize="54,54" path="m2157,609l2128,609,2116,597,2116,567,2128,555,2157,555,2169,567,2169,597,2157,609xe" filled="true" fillcolor="#7030a0" stroked="false">
              <v:path arrowok="t"/>
              <v:fill type="solid"/>
            </v:shape>
            <v:shape style="position:absolute;left:2116;top:555;width:54;height:54" coordorigin="2116,555" coordsize="54,54" path="m2169,582l2169,597,2157,609,2143,609,2128,609,2116,597,2116,582,2116,567,2128,555,2143,555,2157,555,2169,567,2169,582xe" filled="false" stroked="true" strokeweight=".33347pt" strokecolor="#7030a0">
              <v:path arrowok="t"/>
              <v:stroke dashstyle="solid"/>
            </v:shape>
            <v:shape style="position:absolute;left:2369;top:315;width:54;height:54" coordorigin="2370,316" coordsize="54,54" path="m2423,342l2423,357,2411,369,2396,369,2381,369,2370,357,2370,342,2370,328,2381,316,2396,316,2411,316,2423,328,2423,342xe" filled="false" stroked="true" strokeweight=".33347pt" strokecolor="#7030a0">
              <v:path arrowok="t"/>
              <v:stroke dashstyle="solid"/>
            </v:shape>
            <v:shape style="position:absolute;left:2616;top:269;width:54;height:54" coordorigin="2616,269" coordsize="54,54" path="m2658,322l2628,322,2616,310,2616,281,2628,269,2658,269,2670,281,2670,310,2658,322xe" filled="true" fillcolor="#7030a0" stroked="false">
              <v:path arrowok="t"/>
              <v:fill type="solid"/>
            </v:shape>
            <v:shape style="position:absolute;left:2616;top:269;width:54;height:54" coordorigin="2616,269" coordsize="54,54" path="m2670,296l2670,310,2658,322,2643,322,2628,322,2616,310,2616,296,2616,281,2628,269,2643,269,2658,269,2670,281,2670,296xe" filled="false" stroked="true" strokeweight=".33347pt" strokecolor="#7030a0">
              <v:path arrowok="t"/>
              <v:stroke dashstyle="solid"/>
            </v:shape>
            <v:shape style="position:absolute;left:2863;top:269;width:54;height:54" coordorigin="2863,269" coordsize="54,54" path="m2904,322l2875,322,2863,310,2863,281,2875,269,2904,269,2916,281,2916,310,2904,322xe" filled="true" fillcolor="#7030a0" stroked="false">
              <v:path arrowok="t"/>
              <v:fill type="solid"/>
            </v:shape>
            <v:shape style="position:absolute;left:2863;top:269;width:54;height:54" coordorigin="2863,269" coordsize="54,54" path="m2916,296l2916,310,2904,322,2890,322,2875,322,2863,310,2863,296,2863,281,2875,269,2890,269,2904,269,2916,281,2916,296xe" filled="false" stroked="true" strokeweight=".33347pt" strokecolor="#7030a0">
              <v:path arrowok="t"/>
              <v:stroke dashstyle="solid"/>
            </v:shape>
            <v:shape style="position:absolute;left:3116;top:242;width:54;height:54" coordorigin="3116,242" coordsize="54,54" path="m3158,296l3128,296,3116,284,3116,254,3128,242,3158,242,3170,254,3170,284,3158,296xe" filled="true" fillcolor="#7030a0" stroked="false">
              <v:path arrowok="t"/>
              <v:fill type="solid"/>
            </v:shape>
            <v:shape style="position:absolute;left:3116;top:242;width:54;height:54" coordorigin="3116,242" coordsize="54,54" path="m3170,269l3170,284,3158,296,3143,296,3128,296,3116,284,3116,269,3116,254,3128,242,3143,242,3158,242,3170,254,3170,269xe" filled="false" stroked="true" strokeweight=".33347pt" strokecolor="#7030a0">
              <v:path arrowok="t"/>
              <v:stroke dashstyle="solid"/>
            </v:shape>
            <v:shape style="position:absolute;left:3363;top:229;width:54;height:54" coordorigin="3363,229" coordsize="54,54" path="m3405,282l3375,282,3363,270,3363,241,3375,229,3405,229,3417,241,3417,270,3405,282xe" filled="true" fillcolor="#7030a0" stroked="false">
              <v:path arrowok="t"/>
              <v:fill type="solid"/>
            </v:shape>
            <v:shape style="position:absolute;left:3363;top:229;width:54;height:54" coordorigin="3363,229" coordsize="54,54" path="m3417,256l3417,270,3405,282,3390,282,3375,282,3363,270,3363,256,3363,241,3375,229,3390,229,3405,229,3417,241,3417,256xe" filled="false" stroked="true" strokeweight=".33347pt" strokecolor="#7030a0">
              <v:path arrowok="t"/>
              <v:stroke dashstyle="solid"/>
            </v:shape>
            <v:shape style="position:absolute;left:3609;top:255;width:54;height:54" coordorigin="3610,256" coordsize="54,54" path="m3651,309l3622,309,3610,297,3610,268,3622,256,3651,256,3663,268,3663,297,3651,309xe" filled="true" fillcolor="#7030a0" stroked="false">
              <v:path arrowok="t"/>
              <v:fill type="solid"/>
            </v:shape>
            <v:shape style="position:absolute;left:3609;top:255;width:54;height:54" coordorigin="3610,256" coordsize="54,54" path="m3663,282l3663,297,3651,309,3637,309,3622,309,3610,297,3610,282,3610,268,3622,256,3637,256,3651,256,3663,268,3663,282xe" filled="false" stroked="true" strokeweight=".33347pt" strokecolor="#7030a0">
              <v:path arrowok="t"/>
              <v:stroke dashstyle="solid"/>
            </v:shape>
            <v:shape style="position:absolute;left:3863;top:395;width:54;height:54" coordorigin="3863,396" coordsize="54,54" path="m3905,449l3875,449,3863,437,3863,407,3875,396,3905,396,3917,407,3917,437,3905,449xe" filled="true" fillcolor="#7030a0" stroked="false">
              <v:path arrowok="t"/>
              <v:fill type="solid"/>
            </v:shape>
            <v:shape style="position:absolute;left:3863;top:395;width:54;height:54" coordorigin="3863,396" coordsize="54,54" path="m3917,422l3917,437,3905,449,3890,449,3875,449,3863,437,3863,422,3863,407,3875,396,3890,396,3905,396,3917,407,3917,422xe" filled="false" stroked="true" strokeweight=".33347pt" strokecolor="#7030a0">
              <v:path arrowok="t"/>
              <v:stroke dashstyle="solid"/>
            </v:shape>
            <v:shape style="position:absolute;left:4110;top:568;width:54;height:54" coordorigin="4110,569" coordsize="54,54" path="m4152,622l4122,622,4110,610,4110,581,4122,569,4152,569,4164,581,4164,610,4152,622xe" filled="true" fillcolor="#7030a0" stroked="false">
              <v:path arrowok="t"/>
              <v:fill type="solid"/>
            </v:shape>
            <v:shape style="position:absolute;left:4110;top:568;width:54;height:54" coordorigin="4110,569" coordsize="54,54" path="m4164,595l4164,610,4152,622,4137,622,4122,622,4110,610,4110,595,4110,581,4122,569,4137,569,4152,569,4164,581,4164,595xe" filled="false" stroked="true" strokeweight=".33347pt" strokecolor="#7030a0">
              <v:path arrowok="t"/>
              <v:stroke dashstyle="solid"/>
            </v:shape>
            <v:shape style="position:absolute;left:4356;top:768;width:54;height:54" coordorigin="4357,768" coordsize="54,54" path="m4410,795l4410,810,4398,822,4384,822,4369,822,4357,810,4357,795,4357,780,4369,768,4384,768,4398,768,4410,780,4410,795xe" filled="false" stroked="true" strokeweight=".33347pt" strokecolor="#7030a0">
              <v:path arrowok="t"/>
              <v:stroke dashstyle="solid"/>
            </v:shape>
            <w10:wrap type="topAndBottom"/>
          </v:group>
        </w:pict>
      </w:r>
    </w:p>
    <w:p>
      <w:pPr>
        <w:pStyle w:val="BodyText"/>
        <w:spacing w:before="3"/>
        <w:rPr>
          <w:rFonts w:ascii="Calibri"/>
          <w:sz w:val="15"/>
        </w:rPr>
      </w:pPr>
    </w:p>
    <w:p>
      <w:pPr>
        <w:spacing w:before="0"/>
        <w:ind w:left="376" w:right="289" w:firstLine="0"/>
        <w:jc w:val="center"/>
        <w:rPr>
          <w:rFonts w:ascii="Calibri"/>
          <w:sz w:val="8"/>
        </w:rPr>
      </w:pPr>
      <w:r>
        <w:rPr/>
        <w:pict>
          <v:shape style="position:absolute;margin-left:76.292046pt;margin-top:-77.074684pt;width:149.9pt;height:74.95pt;mso-position-horizontal-relative:page;mso-position-vertical-relative:paragraph;z-index:251741184"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88"/>
                  </w:tblGrid>
                  <w:tr>
                    <w:trPr>
                      <w:trHeight w:val="136" w:hRule="atLeast"/>
                    </w:trPr>
                    <w:tc>
                      <w:tcPr>
                        <w:tcW w:w="2988" w:type="dxa"/>
                        <w:tcBorders>
                          <w:bottom w:val="single" w:sz="4" w:space="0" w:color="D9D9D9"/>
                        </w:tcBorders>
                      </w:tcPr>
                      <w:p>
                        <w:pPr>
                          <w:pStyle w:val="TableParagraph"/>
                          <w:tabs>
                            <w:tab w:pos="2740" w:val="left" w:leader="none"/>
                          </w:tabs>
                          <w:spacing w:line="29" w:lineRule="exact" w:before="87"/>
                          <w:ind w:right="116"/>
                          <w:jc w:val="right"/>
                          <w:rPr>
                            <w:rFonts w:ascii="Calibri"/>
                            <w:sz w:val="8"/>
                          </w:rPr>
                        </w:pPr>
                        <w:r>
                          <w:rPr>
                            <w:rFonts w:ascii="Calibri"/>
                            <w:color w:val="595959"/>
                            <w:w w:val="100"/>
                            <w:sz w:val="8"/>
                            <w:u w:val="single" w:color="C00000"/>
                          </w:rPr>
                          <w:t> </w:t>
                        </w:r>
                        <w:r>
                          <w:rPr>
                            <w:rFonts w:ascii="Calibri"/>
                            <w:color w:val="595959"/>
                            <w:sz w:val="8"/>
                            <w:u w:val="single" w:color="C00000"/>
                          </w:rPr>
                          <w:tab/>
                        </w:r>
                      </w:p>
                    </w:tc>
                  </w:tr>
                  <w:tr>
                    <w:trPr>
                      <w:trHeight w:val="143" w:hRule="atLeast"/>
                    </w:trPr>
                    <w:tc>
                      <w:tcPr>
                        <w:tcW w:w="2988" w:type="dxa"/>
                        <w:tcBorders>
                          <w:top w:val="single" w:sz="4" w:space="0" w:color="D9D9D9"/>
                          <w:bottom w:val="single" w:sz="4" w:space="0" w:color="D9D9D9"/>
                        </w:tcBorders>
                      </w:tcPr>
                      <w:p>
                        <w:pPr>
                          <w:pStyle w:val="TableParagraph"/>
                          <w:spacing w:before="8"/>
                          <w:rPr>
                            <w:sz w:val="6"/>
                          </w:rPr>
                        </w:pPr>
                      </w:p>
                      <w:p>
                        <w:pPr>
                          <w:pStyle w:val="TableParagraph"/>
                          <w:tabs>
                            <w:tab w:pos="2740" w:val="left" w:leader="none"/>
                          </w:tabs>
                          <w:spacing w:line="33" w:lineRule="exact"/>
                          <w:ind w:right="116"/>
                          <w:jc w:val="right"/>
                          <w:rPr>
                            <w:rFonts w:ascii="Calibri"/>
                            <w:sz w:val="8"/>
                          </w:rPr>
                        </w:pPr>
                        <w:r>
                          <w:rPr>
                            <w:rFonts w:ascii="Calibri"/>
                            <w:color w:val="595959"/>
                            <w:w w:val="100"/>
                            <w:sz w:val="8"/>
                            <w:u w:val="single" w:color="C00000"/>
                          </w:rPr>
                          <w:t> </w:t>
                        </w:r>
                        <w:r>
                          <w:rPr>
                            <w:rFonts w:ascii="Calibri"/>
                            <w:color w:val="595959"/>
                            <w:sz w:val="8"/>
                            <w:u w:val="single" w:color="C00000"/>
                          </w:rPr>
                          <w:tab/>
                        </w:r>
                      </w:p>
                    </w:tc>
                  </w:tr>
                  <w:tr>
                    <w:trPr>
                      <w:trHeight w:val="136" w:hRule="atLeast"/>
                    </w:trPr>
                    <w:tc>
                      <w:tcPr>
                        <w:tcW w:w="2988" w:type="dxa"/>
                        <w:tcBorders>
                          <w:top w:val="single" w:sz="4" w:space="0" w:color="D9D9D9"/>
                          <w:bottom w:val="single" w:sz="4" w:space="0" w:color="D9D9D9"/>
                        </w:tcBorders>
                      </w:tcPr>
                      <w:p>
                        <w:pPr>
                          <w:pStyle w:val="TableParagraph"/>
                          <w:rPr>
                            <w:rFonts w:ascii="Times New Roman"/>
                            <w:sz w:val="8"/>
                          </w:rPr>
                        </w:pPr>
                      </w:p>
                    </w:tc>
                  </w:tr>
                  <w:tr>
                    <w:trPr>
                      <w:trHeight w:val="136" w:hRule="atLeast"/>
                    </w:trPr>
                    <w:tc>
                      <w:tcPr>
                        <w:tcW w:w="2988" w:type="dxa"/>
                        <w:tcBorders>
                          <w:top w:val="single" w:sz="4" w:space="0" w:color="D9D9D9"/>
                          <w:bottom w:val="single" w:sz="4" w:space="0" w:color="D9D9D9"/>
                        </w:tcBorders>
                      </w:tcPr>
                      <w:p>
                        <w:pPr>
                          <w:pStyle w:val="TableParagraph"/>
                          <w:rPr>
                            <w:rFonts w:ascii="Times New Roman"/>
                            <w:sz w:val="8"/>
                          </w:rPr>
                        </w:pPr>
                      </w:p>
                    </w:tc>
                  </w:tr>
                  <w:tr>
                    <w:trPr>
                      <w:trHeight w:val="143" w:hRule="atLeast"/>
                    </w:trPr>
                    <w:tc>
                      <w:tcPr>
                        <w:tcW w:w="2988" w:type="dxa"/>
                        <w:tcBorders>
                          <w:top w:val="single" w:sz="4" w:space="0" w:color="D9D9D9"/>
                          <w:bottom w:val="single" w:sz="4" w:space="0" w:color="7030A0"/>
                        </w:tcBorders>
                      </w:tcPr>
                      <w:p>
                        <w:pPr>
                          <w:pStyle w:val="TableParagraph"/>
                          <w:rPr>
                            <w:rFonts w:ascii="Times New Roman"/>
                            <w:sz w:val="8"/>
                          </w:rPr>
                        </w:pPr>
                      </w:p>
                    </w:tc>
                  </w:tr>
                  <w:tr>
                    <w:trPr>
                      <w:trHeight w:val="136" w:hRule="atLeast"/>
                    </w:trPr>
                    <w:tc>
                      <w:tcPr>
                        <w:tcW w:w="2988" w:type="dxa"/>
                        <w:tcBorders>
                          <w:top w:val="single" w:sz="4" w:space="0" w:color="7030A0"/>
                          <w:bottom w:val="single" w:sz="4" w:space="0" w:color="D9D9D9"/>
                        </w:tcBorders>
                      </w:tcPr>
                      <w:p>
                        <w:pPr>
                          <w:pStyle w:val="TableParagraph"/>
                          <w:rPr>
                            <w:rFonts w:ascii="Times New Roman"/>
                            <w:sz w:val="8"/>
                          </w:rPr>
                        </w:pPr>
                      </w:p>
                    </w:tc>
                  </w:tr>
                  <w:tr>
                    <w:trPr>
                      <w:trHeight w:val="143" w:hRule="atLeast"/>
                    </w:trPr>
                    <w:tc>
                      <w:tcPr>
                        <w:tcW w:w="2988" w:type="dxa"/>
                        <w:tcBorders>
                          <w:top w:val="single" w:sz="4" w:space="0" w:color="D9D9D9"/>
                          <w:bottom w:val="single" w:sz="4" w:space="0" w:color="D9D9D9"/>
                        </w:tcBorders>
                      </w:tcPr>
                      <w:p>
                        <w:pPr>
                          <w:pStyle w:val="TableParagraph"/>
                          <w:rPr>
                            <w:rFonts w:ascii="Times New Roman"/>
                            <w:sz w:val="8"/>
                          </w:rPr>
                        </w:pPr>
                      </w:p>
                    </w:tc>
                  </w:tr>
                  <w:tr>
                    <w:trPr>
                      <w:trHeight w:val="136" w:hRule="atLeast"/>
                    </w:trPr>
                    <w:tc>
                      <w:tcPr>
                        <w:tcW w:w="2988" w:type="dxa"/>
                        <w:tcBorders>
                          <w:top w:val="single" w:sz="4" w:space="0" w:color="D9D9D9"/>
                          <w:bottom w:val="single" w:sz="4" w:space="0" w:color="7030A0"/>
                        </w:tcBorders>
                      </w:tcPr>
                      <w:p>
                        <w:pPr>
                          <w:pStyle w:val="TableParagraph"/>
                          <w:rPr>
                            <w:rFonts w:ascii="Times New Roman"/>
                            <w:sz w:val="8"/>
                          </w:rPr>
                        </w:pPr>
                      </w:p>
                    </w:tc>
                  </w:tr>
                  <w:tr>
                    <w:trPr>
                      <w:trHeight w:val="136" w:hRule="atLeast"/>
                    </w:trPr>
                    <w:tc>
                      <w:tcPr>
                        <w:tcW w:w="2988" w:type="dxa"/>
                        <w:tcBorders>
                          <w:top w:val="single" w:sz="4" w:space="0" w:color="7030A0"/>
                          <w:bottom w:val="single" w:sz="4" w:space="0" w:color="D9D9D9"/>
                        </w:tcBorders>
                      </w:tcPr>
                      <w:p>
                        <w:pPr>
                          <w:pStyle w:val="TableParagraph"/>
                          <w:rPr>
                            <w:rFonts w:ascii="Times New Roman"/>
                            <w:sz w:val="8"/>
                          </w:rPr>
                        </w:pPr>
                      </w:p>
                    </w:tc>
                  </w:tr>
                  <w:tr>
                    <w:trPr>
                      <w:trHeight w:val="143" w:hRule="atLeast"/>
                    </w:trPr>
                    <w:tc>
                      <w:tcPr>
                        <w:tcW w:w="2988" w:type="dxa"/>
                        <w:tcBorders>
                          <w:top w:val="single" w:sz="4" w:space="0" w:color="D9D9D9"/>
                          <w:bottom w:val="single" w:sz="4" w:space="0" w:color="D9D9D9"/>
                        </w:tcBorders>
                      </w:tcPr>
                      <w:p>
                        <w:pPr>
                          <w:pStyle w:val="TableParagraph"/>
                          <w:rPr>
                            <w:rFonts w:ascii="Times New Roman"/>
                            <w:sz w:val="8"/>
                          </w:rPr>
                        </w:pPr>
                      </w:p>
                    </w:tc>
                  </w:tr>
                </w:tbl>
                <w:p>
                  <w:pPr>
                    <w:pStyle w:val="BodyText"/>
                  </w:pPr>
                </w:p>
              </w:txbxContent>
            </v:textbox>
            <w10:wrap type="none"/>
          </v:shape>
        </w:pict>
      </w:r>
      <w:r>
        <w:rPr>
          <w:rFonts w:ascii="Calibri"/>
          <w:color w:val="595959"/>
          <w:sz w:val="8"/>
        </w:rPr>
        <w:t>7:00 8:00 9:00 10:00 11:00 12:00 13:00 14:00 15:00 16:00 17:00 18:00</w:t>
      </w:r>
    </w:p>
    <w:p>
      <w:pPr>
        <w:spacing w:before="40"/>
        <w:ind w:left="354" w:right="289" w:firstLine="0"/>
        <w:jc w:val="center"/>
        <w:rPr>
          <w:rFonts w:ascii="Calibri"/>
          <w:sz w:val="8"/>
        </w:rPr>
      </w:pPr>
      <w:r>
        <w:rPr>
          <w:rFonts w:ascii="Calibri"/>
          <w:color w:val="595959"/>
          <w:w w:val="110"/>
          <w:sz w:val="8"/>
        </w:rPr>
        <w:t>Time of Day</w:t>
      </w:r>
    </w:p>
    <w:p>
      <w:pPr>
        <w:pStyle w:val="BodyText"/>
        <w:rPr>
          <w:rFonts w:ascii="Calibri"/>
          <w:sz w:val="10"/>
        </w:rPr>
      </w:pPr>
      <w:r>
        <w:rPr/>
        <w:br w:type="column"/>
      </w:r>
      <w:r>
        <w:rPr>
          <w:rFonts w:ascii="Calibri"/>
          <w:sz w:val="10"/>
        </w:rPr>
      </w: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tabs>
          <w:tab w:pos="363" w:val="left" w:leader="none"/>
        </w:tabs>
        <w:spacing w:before="75"/>
        <w:ind w:left="143" w:right="0" w:firstLine="0"/>
        <w:jc w:val="left"/>
        <w:rPr>
          <w:rFonts w:ascii="Calibri"/>
          <w:sz w:val="8"/>
        </w:rPr>
      </w:pPr>
      <w:r>
        <w:rPr>
          <w:rFonts w:ascii="Calibri"/>
          <w:color w:val="595959"/>
          <w:w w:val="100"/>
          <w:sz w:val="8"/>
          <w:u w:val="single" w:color="7030A0"/>
        </w:rPr>
        <w:t> </w:t>
      </w:r>
      <w:r>
        <w:rPr>
          <w:rFonts w:ascii="Calibri"/>
          <w:color w:val="595959"/>
          <w:sz w:val="8"/>
          <w:u w:val="single" w:color="7030A0"/>
        </w:rPr>
        <w:tab/>
      </w:r>
      <w:r>
        <w:rPr>
          <w:rFonts w:ascii="Calibri"/>
          <w:color w:val="595959"/>
          <w:spacing w:val="9"/>
          <w:sz w:val="8"/>
        </w:rPr>
        <w:t> </w:t>
      </w:r>
      <w:r>
        <w:rPr>
          <w:rFonts w:ascii="Calibri"/>
          <w:color w:val="595959"/>
          <w:sz w:val="8"/>
        </w:rPr>
        <w:t>Parking</w:t>
      </w:r>
      <w:r>
        <w:rPr>
          <w:rFonts w:ascii="Calibri"/>
          <w:color w:val="595959"/>
          <w:spacing w:val="-8"/>
          <w:sz w:val="8"/>
        </w:rPr>
        <w:t> </w:t>
      </w:r>
      <w:r>
        <w:rPr>
          <w:rFonts w:ascii="Calibri"/>
          <w:color w:val="595959"/>
          <w:sz w:val="8"/>
        </w:rPr>
        <w:t>Data</w:t>
      </w:r>
    </w:p>
    <w:p>
      <w:pPr>
        <w:tabs>
          <w:tab w:pos="363" w:val="left" w:leader="none"/>
        </w:tabs>
        <w:spacing w:before="52"/>
        <w:ind w:left="143" w:right="0" w:firstLine="0"/>
        <w:jc w:val="left"/>
        <w:rPr>
          <w:rFonts w:ascii="Calibri"/>
          <w:sz w:val="8"/>
        </w:rPr>
      </w:pPr>
      <w:r>
        <w:rPr>
          <w:rFonts w:ascii="Calibri"/>
          <w:color w:val="595959"/>
          <w:w w:val="100"/>
          <w:sz w:val="8"/>
          <w:u w:val="single" w:color="C00000"/>
        </w:rPr>
        <w:t> </w:t>
      </w:r>
      <w:r>
        <w:rPr>
          <w:rFonts w:ascii="Calibri"/>
          <w:color w:val="595959"/>
          <w:sz w:val="8"/>
          <w:u w:val="single" w:color="C00000"/>
        </w:rPr>
        <w:tab/>
      </w:r>
      <w:r>
        <w:rPr>
          <w:rFonts w:ascii="Calibri"/>
          <w:color w:val="595959"/>
          <w:spacing w:val="9"/>
          <w:sz w:val="8"/>
        </w:rPr>
        <w:t> </w:t>
      </w:r>
      <w:r>
        <w:rPr>
          <w:rFonts w:ascii="Calibri"/>
          <w:color w:val="595959"/>
          <w:sz w:val="8"/>
        </w:rPr>
        <w:t>Total</w:t>
      </w:r>
      <w:r>
        <w:rPr>
          <w:rFonts w:ascii="Calibri"/>
          <w:color w:val="595959"/>
          <w:spacing w:val="-7"/>
          <w:sz w:val="8"/>
        </w:rPr>
        <w:t> </w:t>
      </w:r>
      <w:r>
        <w:rPr>
          <w:rFonts w:ascii="Calibri"/>
          <w:color w:val="595959"/>
          <w:sz w:val="8"/>
        </w:rPr>
        <w:t>Parking</w:t>
      </w:r>
    </w:p>
    <w:p>
      <w:pPr>
        <w:tabs>
          <w:tab w:pos="363" w:val="left" w:leader="none"/>
        </w:tabs>
        <w:spacing w:before="53"/>
        <w:ind w:left="143" w:right="0" w:firstLine="0"/>
        <w:jc w:val="left"/>
        <w:rPr>
          <w:rFonts w:ascii="Calibri"/>
          <w:sz w:val="8"/>
        </w:rPr>
      </w:pPr>
      <w:r>
        <w:rPr>
          <w:rFonts w:ascii="Calibri"/>
          <w:color w:val="595959"/>
          <w:w w:val="100"/>
          <w:sz w:val="8"/>
          <w:u w:val="single" w:color="C00000"/>
        </w:rPr>
        <w:t> </w:t>
      </w:r>
      <w:r>
        <w:rPr>
          <w:rFonts w:ascii="Calibri"/>
          <w:color w:val="595959"/>
          <w:sz w:val="8"/>
          <w:u w:val="single" w:color="C00000"/>
        </w:rPr>
        <w:tab/>
      </w:r>
      <w:r>
        <w:rPr>
          <w:rFonts w:ascii="Calibri"/>
          <w:color w:val="595959"/>
          <w:spacing w:val="9"/>
          <w:sz w:val="8"/>
        </w:rPr>
        <w:t> </w:t>
      </w:r>
      <w:r>
        <w:rPr>
          <w:rFonts w:ascii="Calibri"/>
          <w:color w:val="595959"/>
          <w:sz w:val="8"/>
        </w:rPr>
        <w:t>90%</w:t>
      </w:r>
      <w:r>
        <w:rPr>
          <w:rFonts w:ascii="Calibri"/>
          <w:color w:val="595959"/>
          <w:spacing w:val="-2"/>
          <w:sz w:val="8"/>
        </w:rPr>
        <w:t> </w:t>
      </w:r>
      <w:r>
        <w:rPr>
          <w:rFonts w:ascii="Calibri"/>
          <w:color w:val="595959"/>
          <w:sz w:val="8"/>
        </w:rPr>
        <w:t>Capacity</w:t>
      </w:r>
    </w:p>
    <w:p>
      <w:pPr>
        <w:pStyle w:val="BodyText"/>
        <w:rPr>
          <w:rFonts w:ascii="Calibri"/>
          <w:sz w:val="10"/>
        </w:rPr>
      </w:pPr>
      <w:r>
        <w:rPr/>
        <w:br w:type="column"/>
      </w:r>
      <w:r>
        <w:rPr>
          <w:rFonts w:ascii="Calibri"/>
          <w:sz w:val="10"/>
        </w:rPr>
      </w:r>
    </w:p>
    <w:p>
      <w:pPr>
        <w:pStyle w:val="BodyText"/>
        <w:rPr>
          <w:rFonts w:ascii="Calibri"/>
          <w:sz w:val="10"/>
        </w:rPr>
      </w:pPr>
    </w:p>
    <w:p>
      <w:pPr>
        <w:spacing w:before="61"/>
        <w:ind w:left="0" w:right="1" w:firstLine="0"/>
        <w:jc w:val="right"/>
        <w:rPr>
          <w:rFonts w:ascii="Calibri"/>
          <w:sz w:val="8"/>
        </w:rPr>
      </w:pPr>
      <w:r>
        <w:rPr>
          <w:rFonts w:ascii="Calibri"/>
          <w:color w:val="595959"/>
          <w:spacing w:val="-1"/>
          <w:w w:val="95"/>
          <w:sz w:val="8"/>
        </w:rPr>
        <w:t>200</w:t>
      </w:r>
    </w:p>
    <w:p>
      <w:pPr>
        <w:spacing w:before="50"/>
        <w:ind w:left="0" w:right="1" w:firstLine="0"/>
        <w:jc w:val="right"/>
        <w:rPr>
          <w:rFonts w:ascii="Calibri"/>
          <w:sz w:val="8"/>
        </w:rPr>
      </w:pPr>
      <w:r>
        <w:rPr>
          <w:rFonts w:ascii="Calibri"/>
          <w:color w:val="595959"/>
          <w:spacing w:val="-1"/>
          <w:w w:val="95"/>
          <w:sz w:val="8"/>
        </w:rPr>
        <w:t>180</w:t>
      </w:r>
    </w:p>
    <w:p>
      <w:pPr>
        <w:spacing w:before="50"/>
        <w:ind w:left="0" w:right="1" w:firstLine="0"/>
        <w:jc w:val="right"/>
        <w:rPr>
          <w:rFonts w:ascii="Calibri"/>
          <w:sz w:val="8"/>
        </w:rPr>
      </w:pPr>
      <w:r>
        <w:rPr>
          <w:rFonts w:ascii="Calibri"/>
          <w:color w:val="595959"/>
          <w:spacing w:val="-1"/>
          <w:w w:val="95"/>
          <w:sz w:val="8"/>
        </w:rPr>
        <w:t>160</w:t>
      </w:r>
    </w:p>
    <w:p>
      <w:pPr>
        <w:spacing w:before="50"/>
        <w:ind w:left="0" w:right="1" w:firstLine="0"/>
        <w:jc w:val="right"/>
        <w:rPr>
          <w:rFonts w:ascii="Calibri"/>
          <w:sz w:val="8"/>
        </w:rPr>
      </w:pPr>
      <w:r>
        <w:rPr/>
        <w:pict>
          <v:shape style="position:absolute;margin-left:329.279449pt;margin-top:5.525523pt;width:7.25pt;height:29.45pt;mso-position-horizontal-relative:page;mso-position-vertical-relative:paragraph;z-index:251738112" type="#_x0000_t202" filled="false" stroked="false">
            <v:textbox inset="0,0,0,0" style="layout-flow:vertical;mso-layout-flow-alt:bottom-to-top">
              <w:txbxContent>
                <w:p>
                  <w:pPr>
                    <w:spacing w:before="25"/>
                    <w:ind w:left="20" w:right="0" w:firstLine="0"/>
                    <w:jc w:val="left"/>
                    <w:rPr>
                      <w:rFonts w:ascii="Calibri"/>
                      <w:sz w:val="8"/>
                    </w:rPr>
                  </w:pPr>
                  <w:r>
                    <w:rPr>
                      <w:rFonts w:ascii="Calibri"/>
                      <w:color w:val="595959"/>
                      <w:w w:val="105"/>
                      <w:sz w:val="8"/>
                    </w:rPr>
                    <w:t>Parking Figures</w:t>
                  </w:r>
                </w:p>
              </w:txbxContent>
            </v:textbox>
            <w10:wrap type="none"/>
          </v:shape>
        </w:pict>
      </w:r>
      <w:r>
        <w:rPr>
          <w:rFonts w:ascii="Calibri"/>
          <w:color w:val="595959"/>
          <w:spacing w:val="-1"/>
          <w:w w:val="95"/>
          <w:sz w:val="8"/>
        </w:rPr>
        <w:t>140</w:t>
      </w:r>
    </w:p>
    <w:p>
      <w:pPr>
        <w:spacing w:before="50"/>
        <w:ind w:left="0" w:right="1" w:firstLine="0"/>
        <w:jc w:val="right"/>
        <w:rPr>
          <w:rFonts w:ascii="Calibri"/>
          <w:sz w:val="8"/>
        </w:rPr>
      </w:pPr>
      <w:r>
        <w:rPr>
          <w:rFonts w:ascii="Calibri"/>
          <w:color w:val="595959"/>
          <w:spacing w:val="-1"/>
          <w:w w:val="95"/>
          <w:sz w:val="8"/>
        </w:rPr>
        <w:t>120</w:t>
      </w:r>
    </w:p>
    <w:p>
      <w:pPr>
        <w:spacing w:before="50"/>
        <w:ind w:left="0" w:right="1" w:firstLine="0"/>
        <w:jc w:val="right"/>
        <w:rPr>
          <w:rFonts w:ascii="Calibri"/>
          <w:sz w:val="8"/>
        </w:rPr>
      </w:pPr>
      <w:r>
        <w:rPr>
          <w:rFonts w:ascii="Calibri"/>
          <w:color w:val="595959"/>
          <w:spacing w:val="-1"/>
          <w:w w:val="95"/>
          <w:sz w:val="8"/>
        </w:rPr>
        <w:t>100</w:t>
      </w:r>
    </w:p>
    <w:p>
      <w:pPr>
        <w:spacing w:before="50"/>
        <w:ind w:left="0" w:right="1" w:firstLine="0"/>
        <w:jc w:val="right"/>
        <w:rPr>
          <w:rFonts w:ascii="Calibri"/>
          <w:sz w:val="8"/>
        </w:rPr>
      </w:pPr>
      <w:r>
        <w:rPr>
          <w:rFonts w:ascii="Calibri"/>
          <w:color w:val="595959"/>
          <w:spacing w:val="-1"/>
          <w:w w:val="95"/>
          <w:sz w:val="8"/>
        </w:rPr>
        <w:t>80</w:t>
      </w:r>
    </w:p>
    <w:p>
      <w:pPr>
        <w:spacing w:before="50"/>
        <w:ind w:left="0" w:right="1" w:firstLine="0"/>
        <w:jc w:val="right"/>
        <w:rPr>
          <w:rFonts w:ascii="Calibri"/>
          <w:sz w:val="8"/>
        </w:rPr>
      </w:pPr>
      <w:r>
        <w:rPr>
          <w:rFonts w:ascii="Calibri"/>
          <w:color w:val="595959"/>
          <w:spacing w:val="-1"/>
          <w:w w:val="95"/>
          <w:sz w:val="8"/>
        </w:rPr>
        <w:t>60</w:t>
      </w:r>
    </w:p>
    <w:p>
      <w:pPr>
        <w:spacing w:before="50"/>
        <w:ind w:left="0" w:right="1" w:firstLine="0"/>
        <w:jc w:val="right"/>
        <w:rPr>
          <w:rFonts w:ascii="Calibri"/>
          <w:sz w:val="8"/>
        </w:rPr>
      </w:pPr>
      <w:r>
        <w:rPr>
          <w:rFonts w:ascii="Calibri"/>
          <w:color w:val="595959"/>
          <w:spacing w:val="-1"/>
          <w:w w:val="95"/>
          <w:sz w:val="8"/>
        </w:rPr>
        <w:t>40</w:t>
      </w:r>
    </w:p>
    <w:p>
      <w:pPr>
        <w:spacing w:before="50"/>
        <w:ind w:left="0" w:right="1" w:firstLine="0"/>
        <w:jc w:val="right"/>
        <w:rPr>
          <w:rFonts w:ascii="Calibri"/>
          <w:sz w:val="8"/>
        </w:rPr>
      </w:pPr>
      <w:r>
        <w:rPr>
          <w:rFonts w:ascii="Calibri"/>
          <w:color w:val="595959"/>
          <w:spacing w:val="-1"/>
          <w:w w:val="95"/>
          <w:sz w:val="8"/>
        </w:rPr>
        <w:t>20</w:t>
      </w:r>
    </w:p>
    <w:p>
      <w:pPr>
        <w:spacing w:before="50"/>
        <w:ind w:left="0" w:right="0" w:firstLine="0"/>
        <w:jc w:val="right"/>
        <w:rPr>
          <w:rFonts w:ascii="Calibri"/>
          <w:sz w:val="8"/>
        </w:rPr>
      </w:pPr>
      <w:r>
        <w:rPr>
          <w:rFonts w:ascii="Calibri"/>
          <w:color w:val="595959"/>
          <w:w w:val="99"/>
          <w:sz w:val="8"/>
        </w:rPr>
        <w:t>0</w:t>
      </w:r>
    </w:p>
    <w:p>
      <w:pPr>
        <w:spacing w:before="105"/>
        <w:ind w:left="1090" w:right="0" w:firstLine="0"/>
        <w:jc w:val="left"/>
        <w:rPr>
          <w:rFonts w:ascii="Calibri"/>
          <w:sz w:val="12"/>
        </w:rPr>
      </w:pPr>
      <w:r>
        <w:rPr/>
        <w:br w:type="column"/>
      </w:r>
      <w:r>
        <w:rPr>
          <w:rFonts w:ascii="Calibri"/>
          <w:color w:val="595959"/>
          <w:w w:val="105"/>
          <w:sz w:val="12"/>
        </w:rPr>
        <w:t>Car Park 12 - Sat 23rd Nov</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spacing w:before="95"/>
        <w:ind w:left="362" w:right="276" w:firstLine="0"/>
        <w:jc w:val="center"/>
        <w:rPr>
          <w:rFonts w:ascii="Calibri"/>
          <w:sz w:val="8"/>
        </w:rPr>
      </w:pPr>
      <w:r>
        <w:rPr/>
        <w:pict>
          <v:shape style="position:absolute;margin-left:346.374634pt;margin-top:-71.586449pt;width:148.550pt;height:74.25pt;mso-position-horizontal-relative:page;mso-position-vertical-relative:paragraph;z-index:251742208"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61"/>
                  </w:tblGrid>
                  <w:tr>
                    <w:trPr>
                      <w:trHeight w:val="135" w:hRule="atLeast"/>
                    </w:trPr>
                    <w:tc>
                      <w:tcPr>
                        <w:tcW w:w="2961" w:type="dxa"/>
                        <w:tcBorders>
                          <w:bottom w:val="single" w:sz="4" w:space="0" w:color="D9D9D9"/>
                        </w:tcBorders>
                      </w:tcPr>
                      <w:p>
                        <w:pPr>
                          <w:pStyle w:val="TableParagraph"/>
                          <w:rPr>
                            <w:rFonts w:ascii="Times New Roman"/>
                            <w:sz w:val="8"/>
                          </w:rPr>
                        </w:pPr>
                      </w:p>
                    </w:tc>
                  </w:tr>
                  <w:tr>
                    <w:trPr>
                      <w:trHeight w:val="144" w:hRule="atLeast"/>
                    </w:trPr>
                    <w:tc>
                      <w:tcPr>
                        <w:tcW w:w="2961" w:type="dxa"/>
                        <w:tcBorders>
                          <w:top w:val="single" w:sz="4" w:space="0" w:color="D9D9D9"/>
                          <w:bottom w:val="thickThinMediumGap" w:sz="4" w:space="0" w:color="C00000"/>
                        </w:tcBorders>
                      </w:tcPr>
                      <w:p>
                        <w:pPr>
                          <w:pStyle w:val="TableParagraph"/>
                          <w:rPr>
                            <w:rFonts w:ascii="Times New Roman"/>
                            <w:sz w:val="8"/>
                          </w:rPr>
                        </w:pPr>
                      </w:p>
                    </w:tc>
                  </w:tr>
                  <w:tr>
                    <w:trPr>
                      <w:trHeight w:val="111" w:hRule="atLeast"/>
                    </w:trPr>
                    <w:tc>
                      <w:tcPr>
                        <w:tcW w:w="2961" w:type="dxa"/>
                        <w:tcBorders>
                          <w:top w:val="thinThickMediumGap" w:sz="4" w:space="0" w:color="C00000"/>
                          <w:bottom w:val="single" w:sz="4" w:space="0" w:color="D9D9D9"/>
                        </w:tcBorders>
                      </w:tcPr>
                      <w:p>
                        <w:pPr>
                          <w:pStyle w:val="TableParagraph"/>
                          <w:rPr>
                            <w:rFonts w:ascii="Times New Roman"/>
                            <w:sz w:val="6"/>
                          </w:rPr>
                        </w:pPr>
                      </w:p>
                    </w:tc>
                  </w:tr>
                  <w:tr>
                    <w:trPr>
                      <w:trHeight w:val="135" w:hRule="atLeast"/>
                    </w:trPr>
                    <w:tc>
                      <w:tcPr>
                        <w:tcW w:w="2961" w:type="dxa"/>
                        <w:tcBorders>
                          <w:top w:val="single" w:sz="4" w:space="0" w:color="D9D9D9"/>
                          <w:bottom w:val="single" w:sz="4" w:space="0" w:color="D9D9D9"/>
                        </w:tcBorders>
                      </w:tcPr>
                      <w:p>
                        <w:pPr>
                          <w:pStyle w:val="TableParagraph"/>
                          <w:rPr>
                            <w:rFonts w:ascii="Times New Roman"/>
                            <w:sz w:val="8"/>
                          </w:rPr>
                        </w:pPr>
                      </w:p>
                    </w:tc>
                  </w:tr>
                  <w:tr>
                    <w:trPr>
                      <w:trHeight w:val="141" w:hRule="atLeast"/>
                    </w:trPr>
                    <w:tc>
                      <w:tcPr>
                        <w:tcW w:w="2961" w:type="dxa"/>
                        <w:tcBorders>
                          <w:top w:val="single" w:sz="4" w:space="0" w:color="D9D9D9"/>
                          <w:bottom w:val="single" w:sz="4" w:space="0" w:color="D9D9D9"/>
                        </w:tcBorders>
                      </w:tcPr>
                      <w:p>
                        <w:pPr>
                          <w:pStyle w:val="TableParagraph"/>
                          <w:rPr>
                            <w:rFonts w:ascii="Times New Roman"/>
                            <w:sz w:val="8"/>
                          </w:rPr>
                        </w:pPr>
                      </w:p>
                    </w:tc>
                  </w:tr>
                  <w:tr>
                    <w:trPr>
                      <w:trHeight w:val="135" w:hRule="atLeast"/>
                    </w:trPr>
                    <w:tc>
                      <w:tcPr>
                        <w:tcW w:w="2961" w:type="dxa"/>
                        <w:tcBorders>
                          <w:top w:val="single" w:sz="4" w:space="0" w:color="D9D9D9"/>
                          <w:bottom w:val="single" w:sz="4" w:space="0" w:color="D9D9D9"/>
                        </w:tcBorders>
                      </w:tcPr>
                      <w:p>
                        <w:pPr>
                          <w:pStyle w:val="TableParagraph"/>
                          <w:rPr>
                            <w:rFonts w:ascii="Times New Roman"/>
                            <w:sz w:val="8"/>
                          </w:rPr>
                        </w:pPr>
                      </w:p>
                    </w:tc>
                  </w:tr>
                  <w:tr>
                    <w:trPr>
                      <w:trHeight w:val="141" w:hRule="atLeast"/>
                    </w:trPr>
                    <w:tc>
                      <w:tcPr>
                        <w:tcW w:w="2961" w:type="dxa"/>
                        <w:tcBorders>
                          <w:top w:val="single" w:sz="4" w:space="0" w:color="D9D9D9"/>
                          <w:bottom w:val="single" w:sz="4" w:space="0" w:color="D9D9D9"/>
                        </w:tcBorders>
                      </w:tcPr>
                      <w:p>
                        <w:pPr>
                          <w:pStyle w:val="TableParagraph"/>
                          <w:rPr>
                            <w:rFonts w:ascii="Times New Roman"/>
                            <w:sz w:val="8"/>
                          </w:rPr>
                        </w:pPr>
                      </w:p>
                    </w:tc>
                  </w:tr>
                  <w:tr>
                    <w:trPr>
                      <w:trHeight w:val="135" w:hRule="atLeast"/>
                    </w:trPr>
                    <w:tc>
                      <w:tcPr>
                        <w:tcW w:w="2961" w:type="dxa"/>
                        <w:tcBorders>
                          <w:top w:val="single" w:sz="4" w:space="0" w:color="D9D9D9"/>
                          <w:bottom w:val="single" w:sz="4" w:space="0" w:color="D9D9D9"/>
                        </w:tcBorders>
                      </w:tcPr>
                      <w:p>
                        <w:pPr>
                          <w:pStyle w:val="TableParagraph"/>
                          <w:rPr>
                            <w:rFonts w:ascii="Times New Roman"/>
                            <w:sz w:val="8"/>
                          </w:rPr>
                        </w:pPr>
                      </w:p>
                    </w:tc>
                  </w:tr>
                  <w:tr>
                    <w:trPr>
                      <w:trHeight w:val="135" w:hRule="atLeast"/>
                    </w:trPr>
                    <w:tc>
                      <w:tcPr>
                        <w:tcW w:w="2961" w:type="dxa"/>
                        <w:tcBorders>
                          <w:top w:val="single" w:sz="4" w:space="0" w:color="D9D9D9"/>
                          <w:bottom w:val="single" w:sz="4" w:space="0" w:color="7030A0"/>
                        </w:tcBorders>
                      </w:tcPr>
                      <w:p>
                        <w:pPr>
                          <w:pStyle w:val="TableParagraph"/>
                          <w:rPr>
                            <w:rFonts w:ascii="Times New Roman"/>
                            <w:sz w:val="8"/>
                          </w:rPr>
                        </w:pPr>
                      </w:p>
                    </w:tc>
                  </w:tr>
                  <w:tr>
                    <w:trPr>
                      <w:trHeight w:val="141" w:hRule="atLeast"/>
                    </w:trPr>
                    <w:tc>
                      <w:tcPr>
                        <w:tcW w:w="2961" w:type="dxa"/>
                        <w:tcBorders>
                          <w:top w:val="single" w:sz="4" w:space="0" w:color="7030A0"/>
                          <w:bottom w:val="single" w:sz="4" w:space="0" w:color="D9D9D9"/>
                        </w:tcBorders>
                      </w:tcPr>
                      <w:p>
                        <w:pPr>
                          <w:pStyle w:val="TableParagraph"/>
                          <w:rPr>
                            <w:rFonts w:ascii="Times New Roman"/>
                            <w:sz w:val="8"/>
                          </w:rPr>
                        </w:pPr>
                      </w:p>
                    </w:tc>
                  </w:tr>
                </w:tbl>
                <w:p>
                  <w:pPr>
                    <w:pStyle w:val="BodyText"/>
                  </w:pPr>
                </w:p>
              </w:txbxContent>
            </v:textbox>
            <w10:wrap type="none"/>
          </v:shape>
        </w:pict>
      </w:r>
      <w:r>
        <w:rPr>
          <w:rFonts w:ascii="Calibri"/>
          <w:color w:val="595959"/>
          <w:sz w:val="8"/>
        </w:rPr>
        <w:t>7:00 8:00 9:00 10:00 11:00 12:00 13:00 14:00 15:00 16:00 17:00 18:00</w:t>
      </w:r>
    </w:p>
    <w:p>
      <w:pPr>
        <w:spacing w:before="39"/>
        <w:ind w:left="340" w:right="276" w:firstLine="0"/>
        <w:jc w:val="center"/>
        <w:rPr>
          <w:rFonts w:ascii="Calibri"/>
          <w:sz w:val="8"/>
        </w:rPr>
      </w:pPr>
      <w:r>
        <w:rPr>
          <w:rFonts w:ascii="Calibri"/>
          <w:color w:val="595959"/>
          <w:w w:val="105"/>
          <w:sz w:val="8"/>
        </w:rPr>
        <w:t>Time of Day</w:t>
      </w:r>
    </w:p>
    <w:p>
      <w:pPr>
        <w:pStyle w:val="BodyText"/>
        <w:rPr>
          <w:rFonts w:ascii="Calibri"/>
          <w:sz w:val="10"/>
        </w:rPr>
      </w:pPr>
      <w:r>
        <w:rPr/>
        <w:br w:type="column"/>
      </w:r>
      <w:r>
        <w:rPr>
          <w:rFonts w:ascii="Calibri"/>
          <w:sz w:val="10"/>
        </w:rPr>
      </w: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pStyle w:val="BodyText"/>
        <w:rPr>
          <w:rFonts w:ascii="Calibri"/>
          <w:sz w:val="10"/>
        </w:rPr>
      </w:pPr>
    </w:p>
    <w:p>
      <w:pPr>
        <w:tabs>
          <w:tab w:pos="359" w:val="left" w:leader="none"/>
        </w:tabs>
        <w:spacing w:before="65"/>
        <w:ind w:left="142" w:right="0" w:firstLine="0"/>
        <w:jc w:val="left"/>
        <w:rPr>
          <w:rFonts w:ascii="Calibri"/>
          <w:sz w:val="8"/>
        </w:rPr>
      </w:pPr>
      <w:r>
        <w:rPr>
          <w:rFonts w:ascii="Calibri"/>
          <w:color w:val="595959"/>
          <w:w w:val="99"/>
          <w:sz w:val="8"/>
          <w:u w:val="single" w:color="7030A0"/>
        </w:rPr>
        <w:t> </w:t>
      </w:r>
      <w:r>
        <w:rPr>
          <w:rFonts w:ascii="Calibri"/>
          <w:color w:val="595959"/>
          <w:sz w:val="8"/>
          <w:u w:val="single" w:color="7030A0"/>
        </w:rPr>
        <w:tab/>
      </w:r>
      <w:r>
        <w:rPr>
          <w:rFonts w:ascii="Calibri"/>
          <w:color w:val="595959"/>
          <w:spacing w:val="8"/>
          <w:sz w:val="8"/>
        </w:rPr>
        <w:t> </w:t>
      </w:r>
      <w:r>
        <w:rPr>
          <w:rFonts w:ascii="Calibri"/>
          <w:color w:val="595959"/>
          <w:sz w:val="8"/>
        </w:rPr>
        <w:t>Parking</w:t>
      </w:r>
      <w:r>
        <w:rPr>
          <w:rFonts w:ascii="Calibri"/>
          <w:color w:val="595959"/>
          <w:spacing w:val="-11"/>
          <w:sz w:val="8"/>
        </w:rPr>
        <w:t> </w:t>
      </w:r>
      <w:r>
        <w:rPr>
          <w:rFonts w:ascii="Calibri"/>
          <w:color w:val="595959"/>
          <w:sz w:val="8"/>
        </w:rPr>
        <w:t>Data</w:t>
      </w:r>
    </w:p>
    <w:p>
      <w:pPr>
        <w:tabs>
          <w:tab w:pos="359" w:val="left" w:leader="none"/>
        </w:tabs>
        <w:spacing w:before="51"/>
        <w:ind w:left="142" w:right="0" w:firstLine="0"/>
        <w:jc w:val="left"/>
        <w:rPr>
          <w:rFonts w:ascii="Calibri"/>
          <w:sz w:val="8"/>
        </w:rPr>
      </w:pPr>
      <w:r>
        <w:rPr>
          <w:rFonts w:ascii="Calibri"/>
          <w:color w:val="595959"/>
          <w:w w:val="99"/>
          <w:sz w:val="8"/>
          <w:u w:val="single" w:color="C00000"/>
        </w:rPr>
        <w:t> </w:t>
      </w:r>
      <w:r>
        <w:rPr>
          <w:rFonts w:ascii="Calibri"/>
          <w:color w:val="595959"/>
          <w:sz w:val="8"/>
          <w:u w:val="single" w:color="C00000"/>
        </w:rPr>
        <w:tab/>
      </w:r>
      <w:r>
        <w:rPr>
          <w:rFonts w:ascii="Calibri"/>
          <w:color w:val="595959"/>
          <w:spacing w:val="8"/>
          <w:sz w:val="8"/>
        </w:rPr>
        <w:t> </w:t>
      </w:r>
      <w:r>
        <w:rPr>
          <w:rFonts w:ascii="Calibri"/>
          <w:color w:val="595959"/>
          <w:sz w:val="8"/>
        </w:rPr>
        <w:t>Total</w:t>
      </w:r>
      <w:r>
        <w:rPr>
          <w:rFonts w:ascii="Calibri"/>
          <w:color w:val="595959"/>
          <w:spacing w:val="-10"/>
          <w:sz w:val="8"/>
        </w:rPr>
        <w:t> </w:t>
      </w:r>
      <w:r>
        <w:rPr>
          <w:rFonts w:ascii="Calibri"/>
          <w:color w:val="595959"/>
          <w:sz w:val="8"/>
        </w:rPr>
        <w:t>Parking</w:t>
      </w:r>
    </w:p>
    <w:p>
      <w:pPr>
        <w:tabs>
          <w:tab w:pos="359" w:val="left" w:leader="none"/>
        </w:tabs>
        <w:spacing w:before="51"/>
        <w:ind w:left="142" w:right="0" w:firstLine="0"/>
        <w:jc w:val="left"/>
        <w:rPr>
          <w:rFonts w:ascii="Calibri"/>
          <w:sz w:val="8"/>
        </w:rPr>
      </w:pPr>
      <w:r>
        <w:rPr>
          <w:rFonts w:ascii="Calibri"/>
          <w:color w:val="595959"/>
          <w:w w:val="99"/>
          <w:sz w:val="8"/>
          <w:u w:val="single" w:color="C00000"/>
        </w:rPr>
        <w:t> </w:t>
      </w:r>
      <w:r>
        <w:rPr>
          <w:rFonts w:ascii="Calibri"/>
          <w:color w:val="595959"/>
          <w:sz w:val="8"/>
          <w:u w:val="single" w:color="C00000"/>
        </w:rPr>
        <w:tab/>
      </w:r>
      <w:r>
        <w:rPr>
          <w:rFonts w:ascii="Calibri"/>
          <w:color w:val="595959"/>
          <w:spacing w:val="8"/>
          <w:sz w:val="8"/>
        </w:rPr>
        <w:t> </w:t>
      </w:r>
      <w:r>
        <w:rPr>
          <w:rFonts w:ascii="Calibri"/>
          <w:color w:val="595959"/>
          <w:sz w:val="8"/>
        </w:rPr>
        <w:t>90%</w:t>
      </w:r>
      <w:r>
        <w:rPr>
          <w:rFonts w:ascii="Calibri"/>
          <w:color w:val="595959"/>
          <w:spacing w:val="-7"/>
          <w:sz w:val="8"/>
        </w:rPr>
        <w:t> </w:t>
      </w:r>
      <w:r>
        <w:rPr>
          <w:rFonts w:ascii="Calibri"/>
          <w:color w:val="595959"/>
          <w:sz w:val="8"/>
        </w:rPr>
        <w:t>Capacity</w:t>
      </w:r>
    </w:p>
    <w:p>
      <w:pPr>
        <w:spacing w:after="0"/>
        <w:jc w:val="left"/>
        <w:rPr>
          <w:rFonts w:ascii="Calibri"/>
          <w:sz w:val="8"/>
        </w:rPr>
        <w:sectPr>
          <w:type w:val="continuous"/>
          <w:pgSz w:w="11910" w:h="16840"/>
          <w:pgMar w:top="1580" w:bottom="0" w:left="720" w:right="320"/>
          <w:cols w:num="6" w:equalWidth="0">
            <w:col w:w="734" w:space="40"/>
            <w:col w:w="2987" w:space="39"/>
            <w:col w:w="868" w:space="736"/>
            <w:col w:w="733" w:space="39"/>
            <w:col w:w="2959" w:space="40"/>
            <w:col w:w="1695"/>
          </w:cols>
        </w:sectPr>
      </w:pPr>
    </w:p>
    <w:p>
      <w:pPr>
        <w:pStyle w:val="BodyText"/>
        <w:rPr>
          <w:rFonts w:ascii="Calibri"/>
          <w:sz w:val="20"/>
        </w:rPr>
      </w:pPr>
      <w:r>
        <w:rPr/>
        <w:pict>
          <v:group style="position:absolute;margin-left:0pt;margin-top:303.306610pt;width:595.3pt;height:476.2pt;mso-position-horizontal-relative:page;mso-position-vertical-relative:page;z-index:-254532608" coordorigin="0,6066" coordsize="11906,9524">
            <v:shape style="position:absolute;left:0;top:6066;width:11906;height:9524" coordorigin="0,6066" coordsize="11906,9524" path="m11906,6066l0,6066,0,15590,10273,15590,11906,13956,11906,6066xe" filled="true" fillcolor="#00a3b4" stroked="false">
              <v:path arrowok="t"/>
              <v:fill type="solid"/>
            </v:shape>
            <v:rect style="position:absolute;left:1105;top:7020;width:4309;height:2191" filled="true" fillcolor="#ffffff" stroked="false">
              <v:fill type="solid"/>
            </v:rect>
            <v:shape style="position:absolute;left:4746;top:8069;width:40;height:40" coordorigin="4747,8070" coordsize="40,40" path="m4786,8089l4786,8100,4778,8109,4767,8109,4756,8109,4747,8100,4747,8089,4747,8079,4756,8070,4767,8070,4778,8070,4786,8079,4786,8089xe" filled="false" stroked="true" strokeweight=".33053pt" strokecolor="#2f5597">
              <v:path arrowok="t"/>
              <v:stroke dashstyle="solid"/>
            </v:shape>
            <v:shape style="position:absolute;left:1663;top:7439;width:2717;height:1267" coordorigin="1664,7439" coordsize="2717,1267" path="m1664,8706l1915,8429,2160,8014,2411,7499,2655,7552,2900,7459,3151,7439,3395,7472,3640,7545,3891,7743,4135,8192,4380,8482e" filled="false" stroked="true" strokeweight=".990057pt" strokecolor="#2f5597">
              <v:path arrowok="t"/>
              <v:stroke dashstyle="solid"/>
            </v:shape>
            <v:shape style="position:absolute;left:1630;top:8673;width:53;height:53" coordorigin="1631,8673" coordsize="53,53" path="m1672,8726l1643,8726,1631,8714,1631,8685,1643,8673,1672,8673,1684,8685,1684,8714,1672,8726xe" filled="true" fillcolor="#2f5597" stroked="false">
              <v:path arrowok="t"/>
              <v:fill type="solid"/>
            </v:shape>
            <v:shape style="position:absolute;left:1630;top:8673;width:53;height:53" coordorigin="1631,8673" coordsize="53,53" path="m1684,8700l1684,8714,1672,8726,1657,8726,1643,8726,1631,8714,1631,8700,1631,8685,1643,8673,1657,8673,1672,8673,1684,8685,1684,8700xe" filled="false" stroked="true" strokeweight=".330609pt" strokecolor="#2f5597">
              <v:path arrowok="t"/>
              <v:stroke dashstyle="solid"/>
            </v:shape>
            <v:shape style="position:absolute;left:1882;top:8396;width:53;height:53" coordorigin="1882,8396" coordsize="53,53" path="m1923,8449l1894,8449,1882,8437,1882,8408,1894,8396,1923,8396,1935,8408,1935,8437,1923,8449xe" filled="true" fillcolor="#2f5597" stroked="false">
              <v:path arrowok="t"/>
              <v:fill type="solid"/>
            </v:shape>
            <v:shape style="position:absolute;left:1882;top:8396;width:53;height:53" coordorigin="1882,8396" coordsize="53,53" path="m1935,8423l1935,8437,1923,8449,1908,8449,1894,8449,1882,8437,1882,8423,1882,8408,1894,8396,1908,8396,1923,8396,1935,8408,1935,8423xe" filled="false" stroked="true" strokeweight=".330609pt" strokecolor="#2f5597">
              <v:path arrowok="t"/>
              <v:stroke dashstyle="solid"/>
            </v:shape>
            <v:shape style="position:absolute;left:2126;top:7980;width:53;height:53" coordorigin="2127,7981" coordsize="53,53" path="m2168,8033l2138,8033,2127,8022,2127,7992,2138,7981,2168,7981,2179,7992,2179,8022,2168,8033xe" filled="true" fillcolor="#2f5597" stroked="false">
              <v:path arrowok="t"/>
              <v:fill type="solid"/>
            </v:shape>
            <v:shape style="position:absolute;left:2126;top:7980;width:53;height:53" coordorigin="2127,7981" coordsize="53,53" path="m2179,8007l2179,8022,2168,8033,2153,8033,2138,8033,2127,8022,2127,8007,2127,7992,2138,7981,2153,7981,2168,7981,2179,7992,2179,8007xe" filled="false" stroked="true" strokeweight=".330609pt" strokecolor="#2f5597">
              <v:path arrowok="t"/>
              <v:stroke dashstyle="solid"/>
            </v:shape>
            <v:shape style="position:absolute;left:2377;top:7465;width:53;height:53" coordorigin="2378,7466" coordsize="53,53" path="m2419,7519l2389,7519,2378,7507,2378,7478,2389,7466,2419,7466,2431,7478,2431,7507,2419,7519xe" filled="true" fillcolor="#2f5597" stroked="false">
              <v:path arrowok="t"/>
              <v:fill type="solid"/>
            </v:shape>
            <v:shape style="position:absolute;left:2377;top:7465;width:53;height:53" coordorigin="2378,7466" coordsize="53,53" path="m2431,7492l2431,7507,2419,7519,2404,7519,2389,7519,2378,7507,2378,7492,2378,7478,2389,7466,2404,7466,2419,7466,2431,7478,2431,7492xe" filled="false" stroked="true" strokeweight=".330609pt" strokecolor="#2f5597">
              <v:path arrowok="t"/>
              <v:stroke dashstyle="solid"/>
            </v:shape>
            <v:shape style="position:absolute;left:2622;top:7518;width:53;height:53" coordorigin="2622,7519" coordsize="53,53" path="m2663,7571l2634,7571,2622,7560,2622,7530,2634,7519,2663,7519,2675,7530,2675,7560,2663,7571xe" filled="true" fillcolor="#2f5597" stroked="false">
              <v:path arrowok="t"/>
              <v:fill type="solid"/>
            </v:shape>
            <v:shape style="position:absolute;left:2622;top:7518;width:53;height:53" coordorigin="2622,7519" coordsize="53,53" path="m2675,7545l2675,7560,2663,7571,2649,7571,2634,7571,2622,7560,2622,7545,2622,7530,2634,7519,2649,7519,2663,7519,2675,7530,2675,7545xe" filled="false" stroked="true" strokeweight=".330609pt" strokecolor="#2f5597">
              <v:path arrowok="t"/>
              <v:stroke dashstyle="solid"/>
            </v:shape>
            <v:shape style="position:absolute;left:2866;top:7426;width:53;height:53" coordorigin="2867,7426" coordsize="53,53" path="m2908,7479l2878,7479,2867,7467,2867,7438,2878,7426,2908,7426,2920,7438,2920,7467,2908,7479xe" filled="true" fillcolor="#2f5597" stroked="false">
              <v:path arrowok="t"/>
              <v:fill type="solid"/>
            </v:shape>
            <v:shape style="position:absolute;left:2866;top:7426;width:53;height:53" coordorigin="2867,7426" coordsize="53,53" path="m2920,7453l2920,7467,2908,7479,2893,7479,2878,7479,2867,7467,2867,7453,2867,7438,2878,7426,2893,7426,2908,7426,2920,7438,2920,7453xe" filled="false" stroked="true" strokeweight=".330609pt" strokecolor="#2f5597">
              <v:path arrowok="t"/>
              <v:stroke dashstyle="solid"/>
            </v:shape>
            <v:shape style="position:absolute;left:3117;top:7406;width:53;height:53" coordorigin="3118,7406" coordsize="53,53" path="m3159,7459l3130,7459,3118,7447,3118,7418,3130,7406,3159,7406,3171,7418,3171,7447,3159,7459xe" filled="true" fillcolor="#2f5597" stroked="false">
              <v:path arrowok="t"/>
              <v:fill type="solid"/>
            </v:shape>
            <v:shape style="position:absolute;left:3117;top:7406;width:53;height:53" coordorigin="3118,7406" coordsize="53,53" path="m3171,7433l3171,7447,3159,7459,3144,7459,3130,7459,3118,7447,3118,7433,3118,7418,3130,7406,3144,7406,3159,7406,3171,7418,3171,7433xe" filled="false" stroked="true" strokeweight=".330609pt" strokecolor="#2f5597">
              <v:path arrowok="t"/>
              <v:stroke dashstyle="solid"/>
            </v:shape>
            <v:shape style="position:absolute;left:3362;top:7439;width:53;height:53" coordorigin="3362,7439" coordsize="53,53" path="m3403,7492l3374,7492,3362,7480,3362,7451,3374,7439,3403,7439,3415,7451,3415,7480,3403,7492xe" filled="true" fillcolor="#2f5597" stroked="false">
              <v:path arrowok="t"/>
              <v:fill type="solid"/>
            </v:shape>
            <v:shape style="position:absolute;left:3362;top:7439;width:53;height:53" coordorigin="3362,7439" coordsize="53,53" path="m3415,7466l3415,7480,3403,7492,3389,7492,3374,7492,3362,7480,3362,7466,3362,7451,3374,7439,3389,7439,3403,7439,3415,7451,3415,7466xe" filled="false" stroked="true" strokeweight=".330609pt" strokecolor="#2f5597">
              <v:path arrowok="t"/>
              <v:stroke dashstyle="solid"/>
            </v:shape>
            <v:shape style="position:absolute;left:3606;top:7512;width:53;height:53" coordorigin="3607,7512" coordsize="53,53" path="m3648,7565l3619,7565,3607,7553,3607,7524,3619,7512,3648,7512,3660,7524,3660,7553,3648,7565xe" filled="true" fillcolor="#2f5597" stroked="false">
              <v:path arrowok="t"/>
              <v:fill type="solid"/>
            </v:shape>
            <v:shape style="position:absolute;left:3606;top:7512;width:53;height:53" coordorigin="3607,7512" coordsize="53,53" path="m3660,7538l3660,7553,3648,7565,3633,7565,3619,7565,3607,7553,3607,7538,3607,7524,3619,7512,3633,7512,3648,7512,3660,7524,3660,7538xe" filled="false" stroked="true" strokeweight=".330609pt" strokecolor="#2f5597">
              <v:path arrowok="t"/>
              <v:stroke dashstyle="solid"/>
            </v:shape>
            <v:shape style="position:absolute;left:3857;top:7710;width:53;height:53" coordorigin="3858,7710" coordsize="53,53" path="m3899,7763l3870,7763,3858,7751,3858,7722,3870,7710,3899,7710,3911,7722,3911,7751,3899,7763xe" filled="true" fillcolor="#2f5597" stroked="false">
              <v:path arrowok="t"/>
              <v:fill type="solid"/>
            </v:shape>
            <v:shape style="position:absolute;left:3857;top:7710;width:53;height:53" coordorigin="3858,7710" coordsize="53,53" path="m3911,7736l3911,7751,3899,7763,3884,7763,3870,7763,3858,7751,3858,7736,3858,7722,3870,7710,3884,7710,3899,7710,3911,7722,3911,7736xe" filled="false" stroked="true" strokeweight=".330609pt" strokecolor="#2f5597">
              <v:path arrowok="t"/>
              <v:stroke dashstyle="solid"/>
            </v:shape>
            <v:shape style="position:absolute;left:4102;top:8158;width:53;height:53" coordorigin="4102,8159" coordsize="53,53" path="m4143,8212l4114,8212,4102,8200,4102,8171,4114,8159,4143,8159,4155,8171,4155,8200,4143,8212xe" filled="true" fillcolor="#2f5597" stroked="false">
              <v:path arrowok="t"/>
              <v:fill type="solid"/>
            </v:shape>
            <v:shape style="position:absolute;left:4102;top:8158;width:53;height:53" coordorigin="4102,8159" coordsize="53,53" path="m4155,8185l4155,8200,4143,8212,4129,8212,4114,8212,4102,8200,4102,8185,4102,8171,4114,8159,4129,8159,4143,8159,4155,8171,4155,8185xe" filled="false" stroked="true" strokeweight=".330609pt" strokecolor="#2f5597">
              <v:path arrowok="t"/>
              <v:stroke dashstyle="solid"/>
            </v:shape>
            <v:shape style="position:absolute;left:4346;top:8449;width:53;height:53" coordorigin="4347,8449" coordsize="53,53" path="m4388,8502l4359,8502,4347,8490,4347,8461,4359,8449,4388,8449,4400,8461,4400,8490,4388,8502xe" filled="true" fillcolor="#2f5597" stroked="false">
              <v:path arrowok="t"/>
              <v:fill type="solid"/>
            </v:shape>
            <v:shape style="position:absolute;left:4346;top:8449;width:53;height:53" coordorigin="4347,8449" coordsize="53,53" path="m4400,8475l4400,8490,4388,8502,4373,8502,4359,8502,4347,8490,4347,8475,4347,8461,4359,8449,4373,8449,4388,8449,4400,8461,4400,8475xe" filled="false" stroked="true" strokeweight=".330609pt" strokecolor="#2f5597">
              <v:path arrowok="t"/>
              <v:stroke dashstyle="solid"/>
            </v:shape>
            <v:line style="position:absolute" from="1654,7763" to="4390,7763" stroked="true" strokeweight=".98979pt" strokecolor="#c00000">
              <v:stroke dashstyle="solid"/>
            </v:line>
            <v:rect style="position:absolute;left:1108;top:7023;width:4309;height:2191" filled="false" stroked="true" strokeweight=".330362pt" strokecolor="#d9d9d9">
              <v:stroke dashstyle="solid"/>
            </v:rect>
            <v:rect style="position:absolute;left:6491;top:7020;width:4309;height:2202" filled="true" fillcolor="#ffffff" stroked="false">
              <v:fill type="solid"/>
            </v:rect>
            <v:line style="position:absolute" from="10043,8091" to="10263,8091" stroked="true" strokeweight=".99441pt" strokecolor="#4472c4">
              <v:stroke dashstyle="solid"/>
            </v:line>
            <v:shape style="position:absolute;left:10139;top:8074;width:40;height:40" coordorigin="10140,8075" coordsize="40,40" path="m10171,8114l10149,8114,10140,8106,10140,8084,10149,8075,10171,8075,10180,8084,10180,8106,10171,8114xe" filled="true" fillcolor="#2f5597" stroked="false">
              <v:path arrowok="t"/>
              <v:fill type="solid"/>
            </v:shape>
            <v:shape style="position:absolute;left:10139;top:8074;width:40;height:40" coordorigin="10140,8075" coordsize="40,40" path="m10180,8095l10180,8106,10171,8114,10160,8114,10149,8114,10140,8106,10140,8095,10140,8084,10149,8075,10160,8075,10171,8075,10180,8084,10180,8095xe" filled="false" stroked="true" strokeweight=".332119pt" strokecolor="#2f5597">
              <v:path arrowok="t"/>
              <v:stroke dashstyle="solid"/>
            </v:shape>
            <v:line style="position:absolute" from="6491,7024" to="10800,7024" stroked="true" strokeweight=".331846pt" strokecolor="#d9d9d9">
              <v:stroke dashstyle="solid"/>
            </v:line>
            <v:rect style="position:absolute;left:1105;top:9840;width:4309;height:2191" filled="true" fillcolor="#ffffff" stroked="false">
              <v:fill type="solid"/>
            </v:rect>
            <v:shape style="position:absolute;left:4746;top:10890;width:40;height:40" coordorigin="4747,10890" coordsize="40,40" path="m4786,10910l4786,10921,4778,10930,4767,10930,4756,10930,4747,10921,4747,10910,4747,10899,4756,10890,4767,10890,4778,10890,4786,10899,4786,10910xe" filled="false" stroked="true" strokeweight=".33053pt" strokecolor="#ed7d31">
              <v:path arrowok="t"/>
              <v:stroke dashstyle="solid"/>
            </v:shape>
            <v:shape style="position:absolute;left:1663;top:10418;width:2717;height:1129" coordorigin="1664,10418" coordsize="2717,1129" path="m1664,11547l1915,11322,2160,10775,2411,10478,2655,10418,2900,10418,3151,10432,3395,10418,3640,10504,3891,10629,4135,10847,4380,11078e" filled="false" stroked="true" strokeweight=".990012pt" strokecolor="#ed7d31">
              <v:path arrowok="t"/>
              <v:stroke dashstyle="solid"/>
            </v:shape>
            <v:shape style="position:absolute;left:1630;top:11513;width:53;height:53" coordorigin="1631,11514" coordsize="53,53" path="m1672,11566l1643,11566,1631,11555,1631,11526,1643,11514,1672,11514,1684,11526,1684,11555,1672,11566xe" filled="true" fillcolor="#ed7d31" stroked="false">
              <v:path arrowok="t"/>
              <v:fill type="solid"/>
            </v:shape>
            <v:shape style="position:absolute;left:1630;top:11513;width:53;height:53" coordorigin="1631,11514" coordsize="53,53" path="m1684,11540l1684,11555,1672,11566,1657,11566,1643,11566,1631,11555,1631,11540,1631,11526,1643,11514,1657,11514,1672,11514,1684,11526,1684,11540xe" filled="false" stroked="true" strokeweight=".330609pt" strokecolor="#ed7d31">
              <v:path arrowok="t"/>
              <v:stroke dashstyle="solid"/>
            </v:shape>
            <v:shape style="position:absolute;left:1882;top:11289;width:53;height:53" coordorigin="1882,11289" coordsize="53,53" path="m1935,11316l1935,11330,1923,11342,1908,11342,1894,11342,1882,11330,1882,11316,1882,11301,1894,11289,1908,11289,1923,11289,1935,11301,1935,11316xe" filled="false" stroked="true" strokeweight=".330609pt" strokecolor="#ed7d31">
              <v:path arrowok="t"/>
              <v:stroke dashstyle="solid"/>
            </v:shape>
            <v:shape style="position:absolute;left:2126;top:10741;width:53;height:53" coordorigin="2127,10742" coordsize="53,53" path="m2179,10768l2179,10783,2168,10794,2153,10794,2138,10794,2127,10783,2127,10768,2127,10753,2138,10742,2153,10742,2168,10742,2179,10753,2179,10768xe" filled="false" stroked="true" strokeweight=".330609pt" strokecolor="#ed7d31">
              <v:path arrowok="t"/>
              <v:stroke dashstyle="solid"/>
            </v:shape>
            <v:shape style="position:absolute;left:2377;top:10444;width:53;height:53" coordorigin="2378,10445" coordsize="53,53" path="m2431,10471l2431,10486,2419,10498,2404,10498,2389,10498,2378,10486,2378,10471,2378,10457,2389,10445,2404,10445,2419,10445,2431,10457,2431,10471xe" filled="false" stroked="true" strokeweight=".330609pt" strokecolor="#ed7d31">
              <v:path arrowok="t"/>
              <v:stroke dashstyle="solid"/>
            </v:shape>
            <v:shape style="position:absolute;left:2622;top:10385;width:53;height:53" coordorigin="2622,10385" coordsize="53,53" path="m2663,10438l2634,10438,2622,10426,2622,10397,2634,10385,2663,10385,2675,10397,2675,10426,2663,10438xe" filled="true" fillcolor="#ed7d31" stroked="false">
              <v:path arrowok="t"/>
              <v:fill type="solid"/>
            </v:shape>
            <v:shape style="position:absolute;left:2622;top:10385;width:53;height:53" coordorigin="2622,10385" coordsize="53,53" path="m2675,10412l2675,10426,2663,10438,2649,10438,2634,10438,2622,10426,2622,10412,2622,10397,2634,10385,2649,10385,2663,10385,2675,10397,2675,10412xe" filled="false" stroked="true" strokeweight=".330609pt" strokecolor="#ed7d31">
              <v:path arrowok="t"/>
              <v:stroke dashstyle="solid"/>
            </v:shape>
            <v:shape style="position:absolute;left:2866;top:10385;width:53;height:53" coordorigin="2867,10385" coordsize="53,53" path="m2908,10438l2878,10438,2867,10426,2867,10397,2878,10385,2908,10385,2920,10397,2920,10426,2908,10438xe" filled="true" fillcolor="#ed7d31" stroked="false">
              <v:path arrowok="t"/>
              <v:fill type="solid"/>
            </v:shape>
            <v:shape style="position:absolute;left:2866;top:10385;width:53;height:53" coordorigin="2867,10385" coordsize="53,53" path="m2920,10412l2920,10426,2908,10438,2893,10438,2878,10438,2867,10426,2867,10412,2867,10397,2878,10385,2893,10385,2908,10385,2920,10397,2920,10412xe" filled="false" stroked="true" strokeweight=".330609pt" strokecolor="#ed7d31">
              <v:path arrowok="t"/>
              <v:stroke dashstyle="solid"/>
            </v:shape>
            <v:shape style="position:absolute;left:3117;top:10398;width:53;height:53" coordorigin="3118,10399" coordsize="53,53" path="m3159,10451l3130,10451,3118,10440,3118,10410,3130,10399,3159,10399,3171,10410,3171,10440,3159,10451xe" filled="true" fillcolor="#ed7d31" stroked="false">
              <v:path arrowok="t"/>
              <v:fill type="solid"/>
            </v:shape>
            <v:shape style="position:absolute;left:3117;top:10398;width:53;height:53" coordorigin="3118,10399" coordsize="53,53" path="m3171,10425l3171,10440,3159,10451,3144,10451,3130,10451,3118,10440,3118,10425,3118,10410,3130,10399,3144,10399,3159,10399,3171,10410,3171,10425xe" filled="false" stroked="true" strokeweight=".330609pt" strokecolor="#ed7d31">
              <v:path arrowok="t"/>
              <v:stroke dashstyle="solid"/>
            </v:shape>
            <v:shape style="position:absolute;left:3362;top:10385;width:53;height:53" coordorigin="3362,10385" coordsize="53,53" path="m3403,10438l3374,10438,3362,10426,3362,10397,3374,10385,3403,10385,3415,10397,3415,10426,3403,10438xe" filled="true" fillcolor="#ed7d31" stroked="false">
              <v:path arrowok="t"/>
              <v:fill type="solid"/>
            </v:shape>
            <v:shape style="position:absolute;left:3362;top:10385;width:53;height:53" coordorigin="3362,10385" coordsize="53,53" path="m3415,10412l3415,10426,3403,10438,3389,10438,3374,10438,3362,10426,3362,10412,3362,10397,3374,10385,3389,10385,3403,10385,3415,10397,3415,10412xe" filled="false" stroked="true" strokeweight=".330609pt" strokecolor="#ed7d31">
              <v:path arrowok="t"/>
              <v:stroke dashstyle="solid"/>
            </v:shape>
            <v:shape style="position:absolute;left:3606;top:10471;width:53;height:53" coordorigin="3607,10471" coordsize="53,53" path="m3660,10498l3660,10512,3648,10524,3633,10524,3619,10524,3607,10512,3607,10498,3607,10483,3619,10471,3633,10471,3648,10471,3660,10483,3660,10498xe" filled="false" stroked="true" strokeweight=".330609pt" strokecolor="#ed7d31">
              <v:path arrowok="t"/>
              <v:stroke dashstyle="solid"/>
            </v:shape>
            <v:shape style="position:absolute;left:3857;top:10596;width:53;height:53" coordorigin="3858,10596" coordsize="53,53" path="m3899,10649l3870,10649,3858,10637,3858,10608,3870,10596,3899,10596,3911,10608,3911,10637,3899,10649xe" filled="true" fillcolor="#ed7d31" stroked="false">
              <v:path arrowok="t"/>
              <v:fill type="solid"/>
            </v:shape>
            <v:shape style="position:absolute;left:3857;top:10596;width:53;height:53" coordorigin="3858,10596" coordsize="53,53" path="m3911,10623l3911,10637,3899,10649,3884,10649,3870,10649,3858,10637,3858,10623,3858,10608,3870,10596,3884,10596,3899,10596,3911,10608,3911,10623xe" filled="false" stroked="true" strokeweight=".330609pt" strokecolor="#ed7d31">
              <v:path arrowok="t"/>
              <v:stroke dashstyle="solid"/>
            </v:shape>
            <v:shape style="position:absolute;left:4102;top:10814;width:53;height:53" coordorigin="4102,10814" coordsize="53,53" path="m4143,10867l4114,10867,4102,10855,4102,10826,4114,10814,4143,10814,4155,10826,4155,10855,4143,10867xe" filled="true" fillcolor="#ed7d31" stroked="false">
              <v:path arrowok="t"/>
              <v:fill type="solid"/>
            </v:shape>
            <v:shape style="position:absolute;left:4102;top:10814;width:53;height:53" coordorigin="4102,10814" coordsize="53,53" path="m4155,10841l4155,10855,4143,10867,4129,10867,4114,10867,4102,10855,4102,10841,4102,10826,4114,10814,4129,10814,4143,10814,4155,10826,4155,10841xe" filled="false" stroked="true" strokeweight=".330609pt" strokecolor="#ed7d31">
              <v:path arrowok="t"/>
              <v:stroke dashstyle="solid"/>
            </v:shape>
            <v:shape style="position:absolute;left:4346;top:11045;width:53;height:53" coordorigin="4347,11045" coordsize="53,53" path="m4388,11098l4359,11098,4347,11086,4347,11057,4359,11045,4388,11045,4400,11057,4400,11086,4388,11098xe" filled="true" fillcolor="#ed7d31" stroked="false">
              <v:path arrowok="t"/>
              <v:fill type="solid"/>
            </v:shape>
            <v:shape style="position:absolute;left:4346;top:11045;width:53;height:53" coordorigin="4347,11045" coordsize="53,53" path="m4400,11072l4400,11086,4388,11098,4373,11098,4359,11098,4347,11086,4347,11072,4347,11057,4359,11045,4373,11045,4388,11045,4400,11057,4400,11072xe" filled="false" stroked="true" strokeweight=".330609pt" strokecolor="#ed7d31">
              <v:path arrowok="t"/>
              <v:stroke dashstyle="solid"/>
            </v:shape>
            <v:line style="position:absolute" from="1654,10412" to="4390,10412" stroked="true" strokeweight=".98979pt" strokecolor="#c00000">
              <v:stroke dashstyle="solid"/>
            </v:line>
            <v:line style="position:absolute" from="1654,10530" to="4390,10530" stroked="true" strokeweight=".98979pt" strokecolor="#c00000">
              <v:stroke dashstyle="solid"/>
            </v:line>
            <v:rect style="position:absolute;left:1108;top:9844;width:4309;height:2191" filled="false" stroked="true" strokeweight=".330362pt" strokecolor="#d9d9d9">
              <v:stroke dashstyle="solid"/>
            </v:rect>
            <v:rect style="position:absolute;left:6491;top:9840;width:4309;height:2191" filled="true" fillcolor="#ffffff" stroked="false">
              <v:fill type="solid"/>
            </v:rect>
            <v:shape style="position:absolute;left:10132;top:10890;width:40;height:40" coordorigin="10133,10890" coordsize="40,40" path="m10172,10910l10172,10921,10163,10930,10152,10930,10141,10930,10133,10921,10133,10910,10133,10899,10141,10890,10152,10890,10163,10890,10172,10899,10172,10910xe" filled="false" stroked="true" strokeweight=".33053pt" strokecolor="#ed7d31">
              <v:path arrowok="t"/>
              <v:stroke dashstyle="solid"/>
            </v:shape>
            <v:shape style="position:absolute;left:7049;top:10339;width:2717;height:1281" coordorigin="7050,10339" coordsize="2717,1281" path="m7050,11619l7301,11573,7545,11045,7796,10385,8041,10339,8286,10385,8537,10590,8781,10616,9026,10755,9277,11025,9521,11144,9766,11369e" filled="false" stroked="true" strokeweight=".990058pt" strokecolor="#ed7d31">
              <v:path arrowok="t"/>
              <v:stroke dashstyle="solid"/>
            </v:shape>
            <v:shape style="position:absolute;left:7016;top:11586;width:53;height:53" coordorigin="7017,11586" coordsize="53,53" path="m7058,11639l7029,11639,7017,11627,7017,11598,7029,11586,7058,11586,7070,11598,7070,11627,7058,11639xe" filled="true" fillcolor="#ed7d31" stroked="false">
              <v:path arrowok="t"/>
              <v:fill type="solid"/>
            </v:shape>
            <v:shape style="position:absolute;left:7016;top:11586;width:53;height:53" coordorigin="7017,11586" coordsize="53,53" path="m7070,11613l7070,11627,7058,11639,7043,11639,7029,11639,7017,11627,7017,11613,7017,11598,7029,11586,7043,11586,7058,11586,7070,11598,7070,11613xe" filled="false" stroked="true" strokeweight=".330609pt" strokecolor="#ed7d31">
              <v:path arrowok="t"/>
              <v:stroke dashstyle="solid"/>
            </v:shape>
            <v:shape style="position:absolute;left:7267;top:11540;width:53;height:53" coordorigin="7268,11540" coordsize="53,53" path="m7309,11593l7280,11593,7268,11581,7268,11552,7280,11540,7309,11540,7321,11552,7321,11581,7309,11593xe" filled="true" fillcolor="#ed7d31" stroked="false">
              <v:path arrowok="t"/>
              <v:fill type="solid"/>
            </v:shape>
            <v:shape style="position:absolute;left:7267;top:11540;width:53;height:53" coordorigin="7268,11540" coordsize="53,53" path="m7321,11566l7321,11581,7309,11593,7294,11593,7280,11593,7268,11581,7268,11566,7268,11552,7280,11540,7294,11540,7309,11540,7321,11552,7321,11566xe" filled="false" stroked="true" strokeweight=".330609pt" strokecolor="#ed7d31">
              <v:path arrowok="t"/>
              <v:stroke dashstyle="solid"/>
            </v:shape>
            <v:shape style="position:absolute;left:7512;top:11012;width:53;height:53" coordorigin="7512,11012" coordsize="53,53" path="m7553,11065l7524,11065,7512,11053,7512,11024,7524,11012,7553,11012,7565,11024,7565,11053,7553,11065xe" filled="true" fillcolor="#ed7d31" stroked="false">
              <v:path arrowok="t"/>
              <v:fill type="solid"/>
            </v:shape>
            <v:shape style="position:absolute;left:7512;top:11012;width:53;height:53" coordorigin="7512,11012" coordsize="53,53" path="m7565,11039l7565,11053,7553,11065,7539,11065,7524,11065,7512,11053,7512,11039,7512,11024,7524,11012,7539,11012,7553,11012,7565,11024,7565,11039xe" filled="false" stroked="true" strokeweight=".330609pt" strokecolor="#ed7d31">
              <v:path arrowok="t"/>
              <v:stroke dashstyle="solid"/>
            </v:shape>
            <v:shape style="position:absolute;left:7763;top:10352;width:53;height:53" coordorigin="7763,10352" coordsize="53,53" path="m7804,10405l7775,10405,7763,10393,7763,10364,7775,10352,7804,10352,7816,10364,7816,10393,7804,10405xe" filled="true" fillcolor="#ed7d31" stroked="false">
              <v:path arrowok="t"/>
              <v:fill type="solid"/>
            </v:shape>
            <v:shape style="position:absolute;left:7763;top:10352;width:53;height:53" coordorigin="7763,10352" coordsize="53,53" path="m7816,10379l7816,10393,7804,10405,7790,10405,7775,10405,7763,10393,7763,10379,7763,10364,7775,10352,7790,10352,7804,10352,7816,10364,7816,10379xe" filled="false" stroked="true" strokeweight=".330609pt" strokecolor="#ed7d31">
              <v:path arrowok="t"/>
              <v:stroke dashstyle="solid"/>
            </v:shape>
            <v:shape style="position:absolute;left:8007;top:10306;width:53;height:53" coordorigin="8008,10306" coordsize="53,53" path="m8049,10359l8020,10359,8008,10347,8008,10318,8020,10306,8049,10306,8061,10318,8061,10347,8049,10359xe" filled="true" fillcolor="#ed7d31" stroked="false">
              <v:path arrowok="t"/>
              <v:fill type="solid"/>
            </v:shape>
            <v:shape style="position:absolute;left:8007;top:10306;width:53;height:53" coordorigin="8008,10306" coordsize="53,53" path="m8061,10333l8061,10347,8049,10359,8034,10359,8020,10359,8008,10347,8008,10333,8008,10318,8020,10306,8034,10306,8049,10306,8061,10318,8061,10333xe" filled="false" stroked="true" strokeweight=".330609pt" strokecolor="#ed7d31">
              <v:path arrowok="t"/>
              <v:stroke dashstyle="solid"/>
            </v:shape>
            <v:shape style="position:absolute;left:8252;top:10352;width:53;height:53" coordorigin="8252,10352" coordsize="53,53" path="m8294,10405l8264,10405,8252,10393,8252,10364,8264,10352,8294,10352,8305,10364,8305,10393,8294,10405xe" filled="true" fillcolor="#ed7d31" stroked="false">
              <v:path arrowok="t"/>
              <v:fill type="solid"/>
            </v:shape>
            <v:shape style="position:absolute;left:8252;top:10352;width:53;height:53" coordorigin="8252,10352" coordsize="53,53" path="m8305,10379l8305,10393,8294,10405,8279,10405,8264,10405,8252,10393,8252,10379,8252,10364,8264,10352,8279,10352,8294,10352,8305,10364,8305,10379xe" filled="false" stroked="true" strokeweight=".330609pt" strokecolor="#ed7d31">
              <v:path arrowok="t"/>
              <v:stroke dashstyle="solid"/>
            </v:shape>
            <v:shape style="position:absolute;left:8503;top:10556;width:53;height:53" coordorigin="8504,10557" coordsize="53,53" path="m8545,10610l8515,10610,8504,10598,8504,10569,8515,10557,8545,10557,8556,10569,8556,10598,8545,10610xe" filled="true" fillcolor="#ed7d31" stroked="false">
              <v:path arrowok="t"/>
              <v:fill type="solid"/>
            </v:shape>
            <v:shape style="position:absolute;left:8503;top:10556;width:53;height:53" coordorigin="8504,10557" coordsize="53,53" path="m8556,10583l8556,10598,8545,10610,8530,10610,8515,10610,8504,10598,8504,10583,8504,10569,8515,10557,8530,10557,8545,10557,8556,10569,8556,10583xe" filled="false" stroked="true" strokeweight=".330609pt" strokecolor="#ed7d31">
              <v:path arrowok="t"/>
              <v:stroke dashstyle="solid"/>
            </v:shape>
            <v:shape style="position:absolute;left:8748;top:10583;width:53;height:53" coordorigin="8748,10583" coordsize="53,53" path="m8789,10636l8760,10636,8748,10624,8748,10595,8760,10583,8789,10583,8801,10595,8801,10624,8789,10636xe" filled="true" fillcolor="#ed7d31" stroked="false">
              <v:path arrowok="t"/>
              <v:fill type="solid"/>
            </v:shape>
            <v:shape style="position:absolute;left:8748;top:10583;width:53;height:53" coordorigin="8748,10583" coordsize="53,53" path="m8801,10610l8801,10624,8789,10636,8775,10636,8760,10636,8748,10624,8748,10610,8748,10595,8760,10583,8775,10583,8789,10583,8801,10595,8801,10610xe" filled="false" stroked="true" strokeweight=".330609pt" strokecolor="#ed7d31">
              <v:path arrowok="t"/>
              <v:stroke dashstyle="solid"/>
            </v:shape>
            <v:shape style="position:absolute;left:8992;top:10721;width:53;height:53" coordorigin="8993,10722" coordsize="53,53" path="m9045,10748l9045,10763,9034,10775,9019,10775,9004,10775,8993,10763,8993,10748,8993,10734,9004,10722,9019,10722,9034,10722,9045,10734,9045,10748xe" filled="false" stroked="true" strokeweight=".330609pt" strokecolor="#ed7d31">
              <v:path arrowok="t"/>
              <v:stroke dashstyle="solid"/>
            </v:shape>
            <v:shape style="position:absolute;left:9243;top:10992;width:53;height:53" coordorigin="9244,10992" coordsize="53,53" path="m9285,11045l9256,11045,9244,11033,9244,11004,9256,10992,9285,10992,9297,11004,9297,11033,9285,11045xe" filled="true" fillcolor="#ed7d31" stroked="false">
              <v:path arrowok="t"/>
              <v:fill type="solid"/>
            </v:shape>
            <v:shape style="position:absolute;left:9243;top:10992;width:53;height:53" coordorigin="9244,10992" coordsize="53,53" path="m9297,11019l9297,11033,9285,11045,9270,11045,9256,11045,9244,11033,9244,11019,9244,11004,9256,10992,9270,10992,9285,10992,9297,11004,9297,11019xe" filled="false" stroked="true" strokeweight=".330609pt" strokecolor="#ed7d31">
              <v:path arrowok="t"/>
              <v:stroke dashstyle="solid"/>
            </v:shape>
            <v:shape style="position:absolute;left:9488;top:11111;width:53;height:53" coordorigin="9488,11111" coordsize="53,53" path="m9529,11164l9500,11164,9488,11152,9488,11123,9500,11111,9529,11111,9541,11123,9541,11152,9529,11164xe" filled="true" fillcolor="#ed7d31" stroked="false">
              <v:path arrowok="t"/>
              <v:fill type="solid"/>
            </v:shape>
            <v:shape style="position:absolute;left:9488;top:11111;width:53;height:53" coordorigin="9488,11111" coordsize="53,53" path="m9541,11138l9541,11152,9529,11164,9515,11164,9500,11164,9488,11152,9488,11138,9488,11123,9500,11111,9515,11111,9529,11111,9541,11123,9541,11138xe" filled="false" stroked="true" strokeweight=".330609pt" strokecolor="#ed7d31">
              <v:path arrowok="t"/>
              <v:stroke dashstyle="solid"/>
            </v:shape>
            <v:shape style="position:absolute;left:9732;top:11335;width:53;height:53" coordorigin="9733,11336" coordsize="53,53" path="m9786,11362l9786,11377,9774,11388,9759,11388,9745,11388,9733,11377,9733,11362,9733,11347,9745,11336,9759,11336,9774,11336,9786,11347,9786,11362xe" filled="false" stroked="true" strokeweight=".330609pt" strokecolor="#ed7d31">
              <v:path arrowok="t"/>
              <v:stroke dashstyle="solid"/>
            </v:shape>
            <v:line style="position:absolute" from="7040,10412" to="9776,10412" stroked="true" strokeweight=".98979pt" strokecolor="#c00000">
              <v:stroke dashstyle="solid"/>
            </v:line>
            <v:line style="position:absolute" from="7040,10530" to="9776,10530" stroked="true" strokeweight=".98979pt" strokecolor="#c00000">
              <v:stroke dashstyle="solid"/>
            </v:line>
            <v:rect style="position:absolute;left:6494;top:9844;width:4309;height:2191" filled="false" stroked="true" strokeweight=".330362pt" strokecolor="#d9d9d9">
              <v:stroke dashstyle="solid"/>
            </v:rect>
            <v:rect style="position:absolute;left:1105;top:12671;width:4309;height:2211" filled="true" fillcolor="#ffffff" stroked="false">
              <v:fill type="solid"/>
            </v:rect>
            <v:shape style="position:absolute;left:4760;top:13730;width:40;height:40" coordorigin="4760,13730" coordsize="40,40" path="m4800,13750l4800,13761,4791,13770,4780,13770,4769,13770,4760,13761,4760,13750,4760,13739,4769,13730,4780,13730,4791,13730,4800,13739,4800,13750xe" filled="false" stroked="true" strokeweight=".333549pt" strokecolor="#7030a0">
              <v:path arrowok="t"/>
              <v:stroke dashstyle="solid"/>
            </v:shape>
            <v:line style="position:absolute" from="1106,12675" to="5414,12675" stroked="true" strokeweight=".333305pt" strokecolor="#d9d9d9">
              <v:stroke dashstyle="solid"/>
            </v:line>
            <v:rect style="position:absolute;left:6491;top:12671;width:4309;height:2191" filled="true" fillcolor="#ffffff" stroked="false">
              <v:fill type="solid"/>
            </v:rect>
            <v:shape style="position:absolute;left:10132;top:13720;width:40;height:40" coordorigin="10133,13721" coordsize="40,40" path="m10172,13740l10172,13751,10163,13760,10152,13760,10141,13760,10133,13751,10133,13740,10133,13729,10141,13721,10152,13721,10163,13721,10172,13729,10172,13740xe" filled="false" stroked="true" strokeweight=".33053pt" strokecolor="#7030a0">
              <v:path arrowok="t"/>
              <v:stroke dashstyle="solid"/>
            </v:shape>
            <v:shape style="position:absolute;left:7049;top:14232;width:2717;height:179" coordorigin="7050,14232" coordsize="2717,179" path="m7050,14410l7301,14371,7545,14298,7797,14245,8041,14245,8286,14245,8537,14232,8781,14239,9026,14232,9277,14305,9521,14298,9766,14311e" filled="false" stroked="true" strokeweight=".989797pt" strokecolor="#7030a0">
              <v:path arrowok="t"/>
              <v:stroke dashstyle="solid"/>
            </v:shape>
            <v:shape style="position:absolute;left:7016;top:14377;width:53;height:53" coordorigin="7017,14377" coordsize="53,53" path="m7058,14430l7029,14430,7017,14418,7017,14389,7029,14377,7058,14377,7070,14389,7070,14418,7058,14430xe" filled="true" fillcolor="#7030a0" stroked="false">
              <v:path arrowok="t"/>
              <v:fill type="solid"/>
            </v:shape>
            <v:shape style="position:absolute;left:7016;top:14377;width:53;height:53" coordorigin="7017,14377" coordsize="53,53" path="m7070,14404l7070,14418,7058,14430,7043,14430,7029,14430,7017,14418,7017,14404,7017,14389,7029,14377,7043,14377,7058,14377,7070,14389,7070,14404xe" filled="false" stroked="true" strokeweight=".330609pt" strokecolor="#7030a0">
              <v:path arrowok="t"/>
              <v:stroke dashstyle="solid"/>
            </v:shape>
            <v:shape style="position:absolute;left:7267;top:14337;width:53;height:53" coordorigin="7268,14338" coordsize="53,53" path="m7321,14364l7321,14379,7309,14390,7294,14390,7280,14390,7268,14379,7268,14364,7268,14349,7280,14338,7294,14338,7309,14338,7321,14349,7321,14364xe" filled="false" stroked="true" strokeweight=".330609pt" strokecolor="#7030a0">
              <v:path arrowok="t"/>
              <v:stroke dashstyle="solid"/>
            </v:shape>
            <v:shape style="position:absolute;left:7512;top:14265;width:53;height:53" coordorigin="7512,14265" coordsize="53,53" path="m7553,14318l7524,14318,7512,14306,7512,14277,7524,14265,7553,14265,7565,14277,7565,14306,7553,14318xe" filled="true" fillcolor="#7030a0" stroked="false">
              <v:path arrowok="t"/>
              <v:fill type="solid"/>
            </v:shape>
            <v:shape style="position:absolute;left:7512;top:14265;width:53;height:53" coordorigin="7512,14265" coordsize="53,53" path="m7565,14291l7565,14306,7553,14318,7539,14318,7524,14318,7512,14306,7512,14291,7512,14277,7524,14265,7539,14265,7553,14265,7565,14277,7565,14291xe" filled="false" stroked="true" strokeweight=".330609pt" strokecolor="#7030a0">
              <v:path arrowok="t"/>
              <v:stroke dashstyle="solid"/>
            </v:shape>
            <v:shape style="position:absolute;left:7763;top:14212;width:53;height:53" coordorigin="7763,14212" coordsize="53,53" path="m7804,14265l7775,14265,7763,14253,7763,14224,7775,14212,7804,14212,7816,14224,7816,14253,7804,14265xe" filled="true" fillcolor="#7030a0" stroked="false">
              <v:path arrowok="t"/>
              <v:fill type="solid"/>
            </v:shape>
            <v:shape style="position:absolute;left:7763;top:14212;width:53;height:53" coordorigin="7763,14212" coordsize="53,53" path="m7816,14239l7816,14253,7804,14265,7790,14265,7775,14265,7763,14253,7763,14239,7763,14224,7775,14212,7790,14212,7804,14212,7816,14224,7816,14239xe" filled="false" stroked="true" strokeweight=".330609pt" strokecolor="#7030a0">
              <v:path arrowok="t"/>
              <v:stroke dashstyle="solid"/>
            </v:shape>
            <v:shape style="position:absolute;left:8007;top:14212;width:53;height:53" coordorigin="8008,14212" coordsize="53,53" path="m8049,14265l8020,14265,8008,14253,8008,14224,8020,14212,8049,14212,8061,14224,8061,14253,8049,14265xe" filled="true" fillcolor="#7030a0" stroked="false">
              <v:path arrowok="t"/>
              <v:fill type="solid"/>
            </v:shape>
            <v:shape style="position:absolute;left:8007;top:14212;width:53;height:53" coordorigin="8008,14212" coordsize="53,53" path="m8061,14239l8061,14253,8049,14265,8034,14265,8020,14265,8008,14253,8008,14239,8008,14224,8020,14212,8034,14212,8049,14212,8061,14224,8061,14239xe" filled="false" stroked="true" strokeweight=".330609pt" strokecolor="#7030a0">
              <v:path arrowok="t"/>
              <v:stroke dashstyle="solid"/>
            </v:shape>
            <v:shape style="position:absolute;left:8252;top:14212;width:53;height:53" coordorigin="8252,14212" coordsize="53,53" path="m8294,14265l8264,14265,8252,14253,8252,14224,8264,14212,8294,14212,8305,14224,8305,14253,8294,14265xe" filled="true" fillcolor="#7030a0" stroked="false">
              <v:path arrowok="t"/>
              <v:fill type="solid"/>
            </v:shape>
            <v:shape style="position:absolute;left:8252;top:14212;width:53;height:53" coordorigin="8252,14212" coordsize="53,53" path="m8305,14239l8305,14253,8294,14265,8279,14265,8264,14265,8252,14253,8252,14239,8252,14224,8264,14212,8279,14212,8294,14212,8305,14224,8305,14239xe" filled="false" stroked="true" strokeweight=".330609pt" strokecolor="#7030a0">
              <v:path arrowok="t"/>
              <v:stroke dashstyle="solid"/>
            </v:shape>
            <v:shape style="position:absolute;left:8503;top:14199;width:53;height:53" coordorigin="8504,14199" coordsize="53,53" path="m8545,14252l8515,14252,8504,14240,8504,14211,8515,14199,8545,14199,8556,14211,8556,14240,8545,14252xe" filled="true" fillcolor="#7030a0" stroked="false">
              <v:path arrowok="t"/>
              <v:fill type="solid"/>
            </v:shape>
            <v:shape style="position:absolute;left:8503;top:14199;width:53;height:53" coordorigin="8504,14199" coordsize="53,53" path="m8556,14225l8556,14240,8545,14252,8530,14252,8515,14252,8504,14240,8504,14225,8504,14211,8515,14199,8530,14199,8545,14199,8556,14211,8556,14225xe" filled="false" stroked="true" strokeweight=".330609pt" strokecolor="#7030a0">
              <v:path arrowok="t"/>
              <v:stroke dashstyle="solid"/>
            </v:shape>
            <v:shape style="position:absolute;left:8748;top:14205;width:53;height:53" coordorigin="8748,14206" coordsize="53,53" path="m8789,14258l8760,14258,8748,14247,8748,14217,8760,14206,8789,14206,8801,14217,8801,14247,8789,14258xe" filled="true" fillcolor="#7030a0" stroked="false">
              <v:path arrowok="t"/>
              <v:fill type="solid"/>
            </v:shape>
            <v:shape style="position:absolute;left:8748;top:14205;width:53;height:53" coordorigin="8748,14206" coordsize="53,53" path="m8801,14232l8801,14247,8789,14258,8775,14258,8760,14258,8748,14247,8748,14232,8748,14217,8760,14206,8775,14206,8789,14206,8801,14217,8801,14232xe" filled="false" stroked="true" strokeweight=".330609pt" strokecolor="#7030a0">
              <v:path arrowok="t"/>
              <v:stroke dashstyle="solid"/>
            </v:shape>
            <v:shape style="position:absolute;left:8992;top:14199;width:53;height:53" coordorigin="8993,14199" coordsize="53,53" path="m9034,14252l9004,14252,8993,14240,8993,14211,9004,14199,9034,14199,9045,14211,9045,14240,9034,14252xe" filled="true" fillcolor="#7030a0" stroked="false">
              <v:path arrowok="t"/>
              <v:fill type="solid"/>
            </v:shape>
            <v:shape style="position:absolute;left:8992;top:14199;width:53;height:53" coordorigin="8993,14199" coordsize="53,53" path="m9045,14225l9045,14240,9034,14252,9019,14252,9004,14252,8993,14240,8993,14225,8993,14211,9004,14199,9019,14199,9034,14199,9045,14211,9045,14225xe" filled="false" stroked="true" strokeweight=".330609pt" strokecolor="#7030a0">
              <v:path arrowok="t"/>
              <v:stroke dashstyle="solid"/>
            </v:shape>
            <v:shape style="position:absolute;left:9243;top:14271;width:53;height:53" coordorigin="9244,14272" coordsize="53,53" path="m9285,14324l9256,14324,9244,14313,9244,14283,9256,14272,9285,14272,9297,14283,9297,14313,9285,14324xe" filled="true" fillcolor="#7030a0" stroked="false">
              <v:path arrowok="t"/>
              <v:fill type="solid"/>
            </v:shape>
            <v:shape style="position:absolute;left:9243;top:14271;width:53;height:53" coordorigin="9244,14272" coordsize="53,53" path="m9297,14298l9297,14313,9285,14324,9270,14324,9256,14324,9244,14313,9244,14298,9244,14283,9256,14272,9270,14272,9285,14272,9297,14283,9297,14298xe" filled="false" stroked="true" strokeweight=".330609pt" strokecolor="#7030a0">
              <v:path arrowok="t"/>
              <v:stroke dashstyle="solid"/>
            </v:shape>
            <v:shape style="position:absolute;left:9488;top:14265;width:53;height:53" coordorigin="9488,14265" coordsize="53,53" path="m9529,14318l9500,14318,9488,14306,9488,14277,9500,14265,9529,14265,9541,14277,9541,14306,9529,14318xe" filled="true" fillcolor="#7030a0" stroked="false">
              <v:path arrowok="t"/>
              <v:fill type="solid"/>
            </v:shape>
            <v:shape style="position:absolute;left:9488;top:14265;width:53;height:53" coordorigin="9488,14265" coordsize="53,53" path="m9541,14291l9541,14306,9529,14318,9515,14318,9500,14318,9488,14306,9488,14291,9488,14277,9500,14265,9515,14265,9529,14265,9541,14277,9541,14291xe" filled="false" stroked="true" strokeweight=".330609pt" strokecolor="#7030a0">
              <v:path arrowok="t"/>
              <v:stroke dashstyle="solid"/>
            </v:shape>
            <v:shape style="position:absolute;left:9732;top:14278;width:53;height:53" coordorigin="9733,14278" coordsize="53,53" path="m9774,14331l9745,14331,9733,14319,9733,14290,9745,14278,9774,14278,9786,14290,9786,14319,9774,14331xe" filled="true" fillcolor="#7030a0" stroked="false">
              <v:path arrowok="t"/>
              <v:fill type="solid"/>
            </v:shape>
            <v:shape style="position:absolute;left:9732;top:14278;width:53;height:53" coordorigin="9733,14278" coordsize="53,53" path="m9786,14305l9786,14319,9774,14331,9759,14331,9745,14331,9733,14319,9733,14305,9733,14290,9745,14278,9759,14278,9774,14278,9786,14290,9786,14305xe" filled="false" stroked="true" strokeweight=".330609pt" strokecolor="#7030a0">
              <v:path arrowok="t"/>
              <v:stroke dashstyle="solid"/>
            </v:shape>
            <v:line style="position:absolute" from="7040,13189" to="9776,13189" stroked="true" strokeweight=".98979pt" strokecolor="#c00000">
              <v:stroke dashstyle="solid"/>
            </v:line>
            <v:rect style="position:absolute;left:6494;top:12674;width:4309;height:2191" filled="false" stroked="true" strokeweight=".330362pt" strokecolor="#d9d9d9">
              <v:stroke dashstyle="solid"/>
            </v:rect>
            <w10:wrap type="none"/>
          </v:group>
        </w:pict>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9"/>
        <w:rPr>
          <w:rFonts w:ascii="Calibri"/>
          <w:sz w:val="16"/>
        </w:rPr>
      </w:pPr>
    </w:p>
    <w:p>
      <w:pPr>
        <w:spacing w:before="68"/>
        <w:ind w:left="385" w:right="0" w:firstLine="0"/>
        <w:jc w:val="left"/>
        <w:rPr>
          <w:sz w:val="16"/>
        </w:rPr>
      </w:pPr>
      <w:r>
        <w:rPr>
          <w:color w:val="494A52"/>
          <w:sz w:val="16"/>
        </w:rPr>
        <w:t>22</w:t>
      </w:r>
    </w:p>
    <w:p>
      <w:pPr>
        <w:spacing w:after="0"/>
        <w:jc w:val="left"/>
        <w:rPr>
          <w:sz w:val="16"/>
        </w:rPr>
        <w:sectPr>
          <w:type w:val="continuous"/>
          <w:pgSz w:w="11910" w:h="16840"/>
          <w:pgMar w:top="1580" w:bottom="0" w:left="720" w:right="320"/>
        </w:sectPr>
      </w:pPr>
    </w:p>
    <w:p>
      <w:pPr>
        <w:pStyle w:val="ListParagraph"/>
        <w:numPr>
          <w:ilvl w:val="1"/>
          <w:numId w:val="2"/>
        </w:numPr>
        <w:tabs>
          <w:tab w:pos="1077" w:val="left" w:leader="none"/>
          <w:tab w:pos="1078" w:val="left" w:leader="none"/>
        </w:tabs>
        <w:spacing w:line="240" w:lineRule="auto" w:before="11" w:after="0"/>
        <w:ind w:left="1077" w:right="0" w:hanging="721"/>
        <w:jc w:val="left"/>
        <w:rPr>
          <w:sz w:val="36"/>
        </w:rPr>
      </w:pPr>
      <w:r>
        <w:rPr>
          <w:color w:val="FFFFFF"/>
          <w:sz w:val="36"/>
        </w:rPr>
        <w:t>SUMMARY</w:t>
      </w:r>
    </w:p>
    <w:p>
      <w:pPr>
        <w:pStyle w:val="BodyText"/>
        <w:spacing w:before="11"/>
        <w:rPr>
          <w:sz w:val="12"/>
        </w:rPr>
      </w:pPr>
    </w:p>
    <w:p>
      <w:pPr>
        <w:spacing w:after="0"/>
        <w:rPr>
          <w:sz w:val="12"/>
        </w:rPr>
        <w:sectPr>
          <w:pgSz w:w="11910" w:h="16840"/>
          <w:pgMar w:top="1060" w:bottom="280" w:left="720" w:right="320"/>
        </w:sectPr>
      </w:pPr>
    </w:p>
    <w:p>
      <w:pPr>
        <w:pStyle w:val="BodyText"/>
        <w:spacing w:line="235" w:lineRule="auto" w:before="69"/>
        <w:ind w:left="357" w:right="20"/>
      </w:pPr>
      <w:r>
        <w:rPr/>
        <w:pict>
          <v:group style="position:absolute;margin-left:0pt;margin-top:.000315pt;width:595.3pt;height:841.9pt;mso-position-horizontal-relative:page;mso-position-vertical-relative:page;z-index:-254522368" coordorigin="0,0" coordsize="11906,16838">
            <v:shape style="position:absolute;left:0;top:5896;width:11906;height:10942" type="#_x0000_t75" stroked="false">
              <v:imagedata r:id="rId51" o:title=""/>
            </v:shape>
            <v:shape style="position:absolute;left:2;top:0;width:11904;height:8701" coordorigin="2,0" coordsize="11904,8701" path="m11905,0l2,0,2,7035,1691,8700,11905,8700,11905,0xe" filled="true" fillcolor="#00294d" stroked="false">
              <v:path arrowok="t"/>
              <v:fill type="solid"/>
            </v:shape>
            <w10:wrap type="none"/>
          </v:group>
        </w:pict>
      </w:r>
      <w:r>
        <w:rPr>
          <w:color w:val="FFFFFF"/>
        </w:rPr>
        <w:t>As illustrated earlier in this document, Aston University benefits from the public transport networks that serve Birmingham city centre.</w:t>
      </w:r>
    </w:p>
    <w:p>
      <w:pPr>
        <w:pStyle w:val="BodyText"/>
        <w:spacing w:line="235" w:lineRule="auto" w:before="117"/>
        <w:ind w:left="357" w:right="110"/>
      </w:pPr>
      <w:r>
        <w:rPr>
          <w:color w:val="FFFFFF"/>
        </w:rPr>
        <w:t>The home postcodes of current staff have been plotted on the public transport accessibility (TRACC) plots. This has shown that a large proportion of staff live within an hour’s travel time by public transport.</w:t>
      </w:r>
    </w:p>
    <w:p>
      <w:pPr>
        <w:pStyle w:val="BodyText"/>
        <w:spacing w:line="235" w:lineRule="auto" w:before="116"/>
        <w:ind w:left="357" w:right="20"/>
      </w:pPr>
      <w:r>
        <w:rPr>
          <w:color w:val="FFFFFF"/>
        </w:rPr>
        <w:t>Staff with parking permits also largely live within a convenient distance by public transport.</w:t>
      </w:r>
    </w:p>
    <w:p>
      <w:pPr>
        <w:pStyle w:val="BodyText"/>
        <w:spacing w:line="235" w:lineRule="auto" w:before="118"/>
        <w:ind w:left="357" w:right="32"/>
      </w:pPr>
      <w:r>
        <w:rPr>
          <w:color w:val="FFFFFF"/>
        </w:rPr>
        <w:t>From the staff and student survey, it can be seen that there has already been a significant overall reduction in car travel to the University for both students and staff, although this has levelled off over the last year or two.</w:t>
      </w:r>
    </w:p>
    <w:p>
      <w:pPr>
        <w:pStyle w:val="BodyText"/>
        <w:spacing w:line="235" w:lineRule="auto" w:before="115"/>
        <w:ind w:left="357" w:right="223"/>
      </w:pPr>
      <w:r>
        <w:rPr>
          <w:color w:val="FFFFFF"/>
        </w:rPr>
        <w:t>From the surveys, it is also clear that the cost of public transport and improving the cycle networks that access the site are key issues for increasing the modal share of those modes. Neither of these</w:t>
      </w:r>
    </w:p>
    <w:p>
      <w:pPr>
        <w:pStyle w:val="BodyText"/>
        <w:spacing w:line="235" w:lineRule="auto"/>
        <w:ind w:left="357" w:right="20"/>
      </w:pPr>
      <w:r>
        <w:rPr>
          <w:color w:val="FFFFFF"/>
        </w:rPr>
        <w:t>issues are directly within the control of the University, but can be influenced through partnership working</w:t>
      </w:r>
    </w:p>
    <w:p>
      <w:pPr>
        <w:pStyle w:val="BodyText"/>
        <w:spacing w:line="235" w:lineRule="auto" w:before="68"/>
        <w:ind w:left="357" w:right="1006"/>
      </w:pPr>
      <w:r>
        <w:rPr/>
        <w:br w:type="column"/>
      </w:r>
      <w:r>
        <w:rPr>
          <w:color w:val="FFFFFF"/>
        </w:rPr>
        <w:t>with Birmingham City Council, TfWM and the public transport operators.</w:t>
      </w:r>
    </w:p>
    <w:p>
      <w:pPr>
        <w:pStyle w:val="BodyText"/>
        <w:spacing w:line="235" w:lineRule="auto" w:before="118"/>
        <w:ind w:left="357" w:right="840"/>
      </w:pPr>
      <w:r>
        <w:rPr>
          <w:color w:val="FFFFFF"/>
        </w:rPr>
        <w:t>The survey also indicates that there is also work to do within the University on improving facilities, including cycle parking and showers, as well as through other measures such as flexible working for staff and supporting bike purchases through a cycle to work scheme.</w:t>
      </w:r>
    </w:p>
    <w:p>
      <w:pPr>
        <w:pStyle w:val="BodyText"/>
        <w:spacing w:line="235" w:lineRule="auto" w:before="114"/>
        <w:ind w:left="357" w:right="840"/>
      </w:pPr>
      <w:r>
        <w:rPr>
          <w:color w:val="FFFFFF"/>
        </w:rPr>
        <w:t>From the car parking survey, it is clear that car parks are well used during the week and are also used at weekends.</w:t>
      </w:r>
    </w:p>
    <w:p>
      <w:pPr>
        <w:pStyle w:val="BodyText"/>
        <w:spacing w:line="235" w:lineRule="auto" w:before="117"/>
        <w:ind w:left="357" w:right="811"/>
      </w:pPr>
      <w:r>
        <w:rPr>
          <w:color w:val="FFFFFF"/>
        </w:rPr>
        <w:t>The staff and student surveys asked what respondents would do if parking wasn’t available. Most said that they would either park elsewhere (c. 50%) or use an alternative mode of transport (c. </w:t>
      </w:r>
      <w:r>
        <w:rPr>
          <w:color w:val="FFFFFF"/>
          <w:spacing w:val="-4"/>
        </w:rPr>
        <w:t>20%). </w:t>
      </w:r>
      <w:r>
        <w:rPr>
          <w:color w:val="FFFFFF"/>
          <w:spacing w:val="-3"/>
        </w:rPr>
        <w:t>However, </w:t>
      </w:r>
      <w:r>
        <w:rPr>
          <w:color w:val="FFFFFF"/>
        </w:rPr>
        <w:t>a significant proportion of staff drivers who responded said they would leave the University if they couldn’t park. This underlines the need to understand in detail why individuals use the car for work and to support staff both through the changes to city centre access and as parking provision changes over</w:t>
      </w:r>
      <w:r>
        <w:rPr>
          <w:color w:val="FFFFFF"/>
          <w:spacing w:val="-3"/>
        </w:rPr>
        <w:t> </w:t>
      </w:r>
      <w:r>
        <w:rPr>
          <w:color w:val="FFFFFF"/>
        </w:rPr>
        <w:t>time.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4"/>
        </w:rPr>
      </w:pPr>
    </w:p>
    <w:p>
      <w:pPr>
        <w:spacing w:before="1"/>
        <w:ind w:left="0" w:right="754" w:firstLine="0"/>
        <w:jc w:val="right"/>
        <w:rPr>
          <w:sz w:val="16"/>
        </w:rPr>
      </w:pPr>
      <w:r>
        <w:rPr>
          <w:color w:val="494A52"/>
          <w:sz w:val="16"/>
        </w:rPr>
        <w:t>23</w:t>
      </w:r>
    </w:p>
    <w:p>
      <w:pPr>
        <w:spacing w:after="0"/>
        <w:jc w:val="right"/>
        <w:rPr>
          <w:sz w:val="16"/>
        </w:rPr>
        <w:sectPr>
          <w:type w:val="continuous"/>
          <w:pgSz w:w="11910" w:h="16840"/>
          <w:pgMar w:top="1580" w:bottom="0" w:left="720" w:right="320"/>
          <w:cols w:num="2" w:equalWidth="0">
            <w:col w:w="4708" w:space="621"/>
            <w:col w:w="5541"/>
          </w:cols>
        </w:sectPr>
      </w:pPr>
    </w:p>
    <w:p>
      <w:pPr>
        <w:pStyle w:val="Heading1"/>
        <w:tabs>
          <w:tab w:pos="3526" w:val="left" w:leader="none"/>
          <w:tab w:pos="5180" w:val="left" w:leader="none"/>
        </w:tabs>
      </w:pPr>
      <w:r>
        <w:rPr/>
        <w:pict>
          <v:group style="position:absolute;margin-left:0pt;margin-top:.000015pt;width:595.3pt;height:841.9pt;mso-position-horizontal-relative:page;mso-position-vertical-relative:page;z-index:-254521344" coordorigin="0,0" coordsize="11906,16838">
            <v:shape style="position:absolute;left:0;top:0;width:11906;height:16838" type="#_x0000_t75" stroked="false">
              <v:imagedata r:id="rId52" o:title=""/>
            </v:shape>
            <v:shape style="position:absolute;left:0;top:0;width:10630;height:2183" coordorigin="0,0" coordsize="10630,2183" path="m10630,0l0,0,0,2182,8986,2182,10630,540,10630,0xe" filled="true" fillcolor="#00294d" stroked="false">
              <v:path arrowok="t"/>
              <v:fill type="solid"/>
            </v:shape>
            <w10:wrap type="none"/>
          </v:group>
        </w:pict>
      </w:r>
      <w:r>
        <w:rPr>
          <w:color w:val="FFFFFF"/>
        </w:rPr>
        <w:t>DRIVERS</w:t>
        <w:tab/>
        <w:t>FOR</w:t>
        <w:tab/>
        <w:t>CHANGE</w:t>
      </w: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spacing w:before="8"/>
        <w:rPr>
          <w:sz w:val="108"/>
        </w:rPr>
      </w:pPr>
    </w:p>
    <w:p>
      <w:pPr>
        <w:spacing w:before="1"/>
        <w:ind w:left="385" w:right="0" w:firstLine="0"/>
        <w:jc w:val="left"/>
        <w:rPr>
          <w:sz w:val="16"/>
        </w:rPr>
      </w:pPr>
      <w:r>
        <w:rPr>
          <w:color w:val="FFFFFF"/>
          <w:sz w:val="16"/>
        </w:rPr>
        <w:t>24</w:t>
      </w:r>
    </w:p>
    <w:p>
      <w:pPr>
        <w:spacing w:after="0"/>
        <w:jc w:val="left"/>
        <w:rPr>
          <w:sz w:val="16"/>
        </w:rPr>
        <w:sectPr>
          <w:pgSz w:w="11910" w:h="16840"/>
          <w:pgMar w:top="980" w:bottom="280" w:left="720" w:right="320"/>
        </w:sectPr>
      </w:pPr>
    </w:p>
    <w:p>
      <w:pPr>
        <w:pStyle w:val="BodyText"/>
        <w:rPr>
          <w:sz w:val="20"/>
        </w:rPr>
      </w:pPr>
      <w:r>
        <w:rPr/>
        <w:drawing>
          <wp:anchor distT="0" distB="0" distL="0" distR="0" allowOverlap="1" layoutInCell="1" locked="0" behindDoc="1" simplePos="0" relativeHeight="248796160">
            <wp:simplePos x="0" y="0"/>
            <wp:positionH relativeFrom="page">
              <wp:posOffset>16328</wp:posOffset>
            </wp:positionH>
            <wp:positionV relativeFrom="page">
              <wp:posOffset>0</wp:posOffset>
            </wp:positionV>
            <wp:extent cx="7543664" cy="10692003"/>
            <wp:effectExtent l="0" t="0" r="0" b="0"/>
            <wp:wrapNone/>
            <wp:docPr id="33" name="image49.png"/>
            <wp:cNvGraphicFramePr>
              <a:graphicFrameLocks noChangeAspect="1"/>
            </wp:cNvGraphicFramePr>
            <a:graphic>
              <a:graphicData uri="http://schemas.openxmlformats.org/drawingml/2006/picture">
                <pic:pic>
                  <pic:nvPicPr>
                    <pic:cNvPr id="34" name="image49.png"/>
                    <pic:cNvPicPr/>
                  </pic:nvPicPr>
                  <pic:blipFill>
                    <a:blip r:embed="rId53" cstate="print"/>
                    <a:stretch>
                      <a:fillRect/>
                    </a:stretch>
                  </pic:blipFill>
                  <pic:spPr>
                    <a:xfrm>
                      <a:off x="0" y="0"/>
                      <a:ext cx="7543664" cy="1069200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6"/>
        </w:rPr>
      </w:pPr>
    </w:p>
    <w:p>
      <w:pPr>
        <w:spacing w:before="0"/>
        <w:ind w:left="0" w:right="754" w:firstLine="0"/>
        <w:jc w:val="right"/>
        <w:rPr>
          <w:sz w:val="16"/>
        </w:rPr>
      </w:pPr>
      <w:r>
        <w:rPr>
          <w:color w:val="FFFFFF"/>
          <w:sz w:val="16"/>
        </w:rPr>
        <w:t>25</w:t>
      </w:r>
    </w:p>
    <w:p>
      <w:pPr>
        <w:spacing w:after="0"/>
        <w:jc w:val="right"/>
        <w:rPr>
          <w:sz w:val="16"/>
        </w:rPr>
        <w:sectPr>
          <w:pgSz w:w="11910" w:h="16840"/>
          <w:pgMar w:top="1580" w:bottom="280" w:left="720" w:right="320"/>
        </w:sectPr>
      </w:pPr>
    </w:p>
    <w:p>
      <w:pPr>
        <w:pStyle w:val="Heading2"/>
        <w:numPr>
          <w:ilvl w:val="0"/>
          <w:numId w:val="2"/>
        </w:numPr>
        <w:tabs>
          <w:tab w:pos="1106" w:val="left" w:leader="none"/>
        </w:tabs>
        <w:spacing w:line="899" w:lineRule="exact" w:before="0" w:after="0"/>
        <w:ind w:left="1105" w:right="0" w:hanging="721"/>
        <w:jc w:val="left"/>
      </w:pPr>
      <w:r>
        <w:rPr>
          <w:color w:val="00294D"/>
        </w:rPr>
        <w:t>DRIVERS FOR CHANGE</w:t>
      </w:r>
    </w:p>
    <w:p>
      <w:pPr>
        <w:pStyle w:val="BodyText"/>
        <w:rPr>
          <w:sz w:val="20"/>
        </w:rPr>
      </w:pPr>
    </w:p>
    <w:p>
      <w:pPr>
        <w:pStyle w:val="BodyText"/>
        <w:rPr>
          <w:sz w:val="20"/>
        </w:rPr>
      </w:pPr>
    </w:p>
    <w:p>
      <w:pPr>
        <w:pStyle w:val="BodyText"/>
        <w:spacing w:before="8"/>
        <w:rPr>
          <w:sz w:val="19"/>
        </w:rPr>
      </w:pPr>
    </w:p>
    <w:p>
      <w:pPr>
        <w:spacing w:after="0"/>
        <w:rPr>
          <w:sz w:val="19"/>
        </w:rPr>
        <w:sectPr>
          <w:pgSz w:w="11910" w:h="16840"/>
          <w:pgMar w:top="980" w:bottom="280" w:left="720" w:right="320"/>
        </w:sectPr>
      </w:pPr>
    </w:p>
    <w:p>
      <w:pPr>
        <w:pStyle w:val="Heading3"/>
        <w:numPr>
          <w:ilvl w:val="1"/>
          <w:numId w:val="2"/>
        </w:numPr>
        <w:tabs>
          <w:tab w:pos="1105" w:val="left" w:leader="none"/>
          <w:tab w:pos="1106" w:val="left" w:leader="none"/>
        </w:tabs>
        <w:spacing w:line="240" w:lineRule="auto" w:before="28" w:after="0"/>
        <w:ind w:left="1105" w:right="0" w:hanging="721"/>
        <w:jc w:val="left"/>
      </w:pPr>
      <w:r>
        <w:rPr>
          <w:color w:val="00A3B4"/>
        </w:rPr>
        <w:t>INTRODUCTION</w:t>
      </w:r>
    </w:p>
    <w:p>
      <w:pPr>
        <w:pStyle w:val="BodyText"/>
        <w:spacing w:line="235" w:lineRule="auto" w:before="244"/>
        <w:ind w:left="385" w:right="221"/>
      </w:pPr>
      <w:r>
        <w:rPr>
          <w:color w:val="494A52"/>
        </w:rPr>
        <w:t>Transport, particularly in cities, is changing. There is increasing recognition that the way many people currently move around cities, largely in private </w:t>
      </w:r>
      <w:r>
        <w:rPr>
          <w:color w:val="494A52"/>
          <w:spacing w:val="-3"/>
        </w:rPr>
        <w:t>cars, </w:t>
      </w:r>
      <w:r>
        <w:rPr>
          <w:color w:val="494A52"/>
        </w:rPr>
        <w:t>has negative impacts.</w:t>
      </w:r>
    </w:p>
    <w:p>
      <w:pPr>
        <w:pStyle w:val="BodyText"/>
        <w:spacing w:line="235" w:lineRule="auto" w:before="116"/>
        <w:ind w:left="385" w:right="162"/>
      </w:pPr>
      <w:r>
        <w:rPr>
          <w:color w:val="494A52"/>
        </w:rPr>
        <w:t>These negative impacts work at both city and global levels, and this recognition is driving </w:t>
      </w:r>
      <w:r>
        <w:rPr>
          <w:color w:val="494A52"/>
          <w:spacing w:val="-3"/>
        </w:rPr>
        <w:t>changes </w:t>
      </w:r>
      <w:r>
        <w:rPr>
          <w:color w:val="494A52"/>
        </w:rPr>
        <w:t>to cities’ transport strategies and investment programmes.</w:t>
      </w:r>
    </w:p>
    <w:p>
      <w:pPr>
        <w:pStyle w:val="BodyText"/>
        <w:spacing w:line="235" w:lineRule="auto" w:before="115"/>
        <w:ind w:left="385" w:right="32"/>
      </w:pPr>
      <w:r>
        <w:rPr>
          <w:color w:val="494A52"/>
        </w:rPr>
        <w:t>In Birmingham, these ‘drivers for change’ work at two levels. The first level relates to the set of overarching issues driving the need for a shift away from the single occupancy, fossil fuel-powered car, towards active, sustainable, shared and efficient modes of transport.</w:t>
      </w:r>
    </w:p>
    <w:p>
      <w:pPr>
        <w:pStyle w:val="BodyText"/>
        <w:spacing w:line="235" w:lineRule="auto" w:before="114"/>
        <w:ind w:left="385" w:right="245"/>
        <w:jc w:val="both"/>
      </w:pPr>
      <w:r>
        <w:rPr>
          <w:color w:val="494A52"/>
        </w:rPr>
        <w:t>The second level relates to specific policy changes and proposed investment in the city centre that </w:t>
      </w:r>
      <w:r>
        <w:rPr>
          <w:color w:val="494A52"/>
          <w:spacing w:val="-4"/>
        </w:rPr>
        <w:t>will </w:t>
      </w:r>
      <w:r>
        <w:rPr>
          <w:color w:val="494A52"/>
        </w:rPr>
        <w:t>directly impact on the University.</w:t>
      </w:r>
    </w:p>
    <w:p>
      <w:pPr>
        <w:pStyle w:val="BodyText"/>
        <w:spacing w:line="235" w:lineRule="auto" w:before="117"/>
        <w:ind w:left="385" w:right="-1"/>
      </w:pPr>
      <w:r>
        <w:rPr>
          <w:color w:val="494A52"/>
        </w:rPr>
        <w:t>This first level represents the overarching issues that are driving the need to change the way we move around both in the city and more widely. These issues are listed below and are described in the subsequent paragraphs:</w:t>
      </w:r>
    </w:p>
    <w:p>
      <w:pPr>
        <w:pStyle w:val="ListParagraph"/>
        <w:numPr>
          <w:ilvl w:val="0"/>
          <w:numId w:val="3"/>
        </w:numPr>
        <w:tabs>
          <w:tab w:pos="670" w:val="left" w:leader="none"/>
        </w:tabs>
        <w:spacing w:line="240" w:lineRule="auto" w:before="111" w:after="0"/>
        <w:ind w:left="669" w:right="0" w:hanging="285"/>
        <w:jc w:val="left"/>
        <w:rPr>
          <w:color w:val="494A52"/>
          <w:sz w:val="18"/>
        </w:rPr>
      </w:pPr>
      <w:r>
        <w:rPr>
          <w:color w:val="494A52"/>
          <w:spacing w:val="2"/>
          <w:sz w:val="18"/>
        </w:rPr>
        <w:t>Climate</w:t>
      </w:r>
      <w:r>
        <w:rPr>
          <w:color w:val="494A52"/>
          <w:spacing w:val="7"/>
          <w:sz w:val="18"/>
        </w:rPr>
        <w:t> </w:t>
      </w:r>
      <w:r>
        <w:rPr>
          <w:color w:val="494A52"/>
          <w:spacing w:val="3"/>
          <w:sz w:val="18"/>
        </w:rPr>
        <w:t>change.</w:t>
      </w:r>
    </w:p>
    <w:p>
      <w:pPr>
        <w:pStyle w:val="ListParagraph"/>
        <w:numPr>
          <w:ilvl w:val="0"/>
          <w:numId w:val="3"/>
        </w:numPr>
        <w:tabs>
          <w:tab w:pos="670" w:val="left" w:leader="none"/>
        </w:tabs>
        <w:spacing w:line="235" w:lineRule="auto" w:before="55" w:after="0"/>
        <w:ind w:left="669" w:right="103" w:hanging="284"/>
        <w:jc w:val="left"/>
        <w:rPr>
          <w:color w:val="494A52"/>
          <w:sz w:val="18"/>
        </w:rPr>
      </w:pPr>
      <w:r>
        <w:rPr>
          <w:color w:val="494A52"/>
          <w:spacing w:val="2"/>
          <w:sz w:val="18"/>
        </w:rPr>
        <w:t>Environmental </w:t>
      </w:r>
      <w:r>
        <w:rPr>
          <w:color w:val="494A52"/>
          <w:spacing w:val="3"/>
          <w:sz w:val="18"/>
        </w:rPr>
        <w:t>concerns </w:t>
      </w:r>
      <w:r>
        <w:rPr>
          <w:color w:val="494A52"/>
          <w:spacing w:val="2"/>
          <w:sz w:val="18"/>
        </w:rPr>
        <w:t>such </w:t>
      </w:r>
      <w:r>
        <w:rPr>
          <w:color w:val="494A52"/>
          <w:sz w:val="18"/>
        </w:rPr>
        <w:t>as air </w:t>
      </w:r>
      <w:r>
        <w:rPr>
          <w:color w:val="494A52"/>
          <w:spacing w:val="2"/>
          <w:sz w:val="18"/>
        </w:rPr>
        <w:t>quality </w:t>
      </w:r>
      <w:r>
        <w:rPr>
          <w:color w:val="494A52"/>
          <w:spacing w:val="3"/>
          <w:sz w:val="18"/>
        </w:rPr>
        <w:t>and </w:t>
      </w:r>
      <w:r>
        <w:rPr>
          <w:color w:val="494A52"/>
          <w:spacing w:val="2"/>
          <w:sz w:val="18"/>
        </w:rPr>
        <w:t>noise</w:t>
      </w:r>
      <w:r>
        <w:rPr>
          <w:color w:val="494A52"/>
          <w:spacing w:val="7"/>
          <w:sz w:val="18"/>
        </w:rPr>
        <w:t> </w:t>
      </w:r>
      <w:r>
        <w:rPr>
          <w:color w:val="494A52"/>
          <w:spacing w:val="3"/>
          <w:sz w:val="18"/>
        </w:rPr>
        <w:t>pollution.</w:t>
      </w:r>
    </w:p>
    <w:p>
      <w:pPr>
        <w:pStyle w:val="ListParagraph"/>
        <w:numPr>
          <w:ilvl w:val="0"/>
          <w:numId w:val="3"/>
        </w:numPr>
        <w:tabs>
          <w:tab w:pos="670" w:val="left" w:leader="none"/>
        </w:tabs>
        <w:spacing w:line="240" w:lineRule="auto" w:before="51" w:after="0"/>
        <w:ind w:left="669" w:right="0" w:hanging="285"/>
        <w:jc w:val="left"/>
        <w:rPr>
          <w:color w:val="494A52"/>
          <w:sz w:val="18"/>
        </w:rPr>
      </w:pPr>
      <w:r>
        <w:rPr>
          <w:color w:val="494A52"/>
          <w:spacing w:val="2"/>
          <w:sz w:val="18"/>
        </w:rPr>
        <w:t>Accommodating </w:t>
      </w:r>
      <w:r>
        <w:rPr>
          <w:color w:val="494A52"/>
          <w:sz w:val="18"/>
        </w:rPr>
        <w:t>the growth in </w:t>
      </w:r>
      <w:r>
        <w:rPr>
          <w:color w:val="494A52"/>
          <w:spacing w:val="2"/>
          <w:sz w:val="18"/>
        </w:rPr>
        <w:t>travel</w:t>
      </w:r>
      <w:r>
        <w:rPr>
          <w:color w:val="494A52"/>
          <w:spacing w:val="50"/>
          <w:sz w:val="18"/>
        </w:rPr>
        <w:t> </w:t>
      </w:r>
      <w:r>
        <w:rPr>
          <w:color w:val="494A52"/>
          <w:spacing w:val="3"/>
          <w:sz w:val="18"/>
        </w:rPr>
        <w:t>demand.</w:t>
      </w:r>
    </w:p>
    <w:p>
      <w:pPr>
        <w:pStyle w:val="ListParagraph"/>
        <w:numPr>
          <w:ilvl w:val="0"/>
          <w:numId w:val="3"/>
        </w:numPr>
        <w:tabs>
          <w:tab w:pos="670" w:val="left" w:leader="none"/>
        </w:tabs>
        <w:spacing w:line="235" w:lineRule="auto" w:before="55" w:after="0"/>
        <w:ind w:left="669" w:right="651" w:hanging="284"/>
        <w:jc w:val="left"/>
        <w:rPr>
          <w:color w:val="494A52"/>
          <w:sz w:val="18"/>
        </w:rPr>
      </w:pPr>
      <w:r>
        <w:rPr>
          <w:color w:val="494A52"/>
          <w:sz w:val="18"/>
        </w:rPr>
        <w:t>The </w:t>
      </w:r>
      <w:r>
        <w:rPr>
          <w:color w:val="494A52"/>
          <w:spacing w:val="2"/>
          <w:sz w:val="18"/>
        </w:rPr>
        <w:t>need </w:t>
      </w:r>
      <w:r>
        <w:rPr>
          <w:color w:val="494A52"/>
          <w:sz w:val="18"/>
        </w:rPr>
        <w:t>to </w:t>
      </w:r>
      <w:r>
        <w:rPr>
          <w:color w:val="494A52"/>
          <w:spacing w:val="2"/>
          <w:sz w:val="18"/>
        </w:rPr>
        <w:t>enhance </w:t>
      </w:r>
      <w:r>
        <w:rPr>
          <w:color w:val="494A52"/>
          <w:sz w:val="18"/>
        </w:rPr>
        <w:t>the </w:t>
      </w:r>
      <w:r>
        <w:rPr>
          <w:color w:val="494A52"/>
          <w:spacing w:val="2"/>
          <w:sz w:val="18"/>
        </w:rPr>
        <w:t>city </w:t>
      </w:r>
      <w:r>
        <w:rPr>
          <w:color w:val="494A52"/>
          <w:sz w:val="18"/>
        </w:rPr>
        <w:t>centre as a </w:t>
      </w:r>
      <w:r>
        <w:rPr>
          <w:color w:val="494A52"/>
          <w:spacing w:val="2"/>
          <w:sz w:val="18"/>
        </w:rPr>
        <w:t>destination </w:t>
      </w:r>
      <w:r>
        <w:rPr>
          <w:color w:val="494A52"/>
          <w:sz w:val="18"/>
        </w:rPr>
        <w:t>and </w:t>
      </w:r>
      <w:r>
        <w:rPr>
          <w:color w:val="494A52"/>
          <w:spacing w:val="2"/>
          <w:sz w:val="18"/>
        </w:rPr>
        <w:t>place </w:t>
      </w:r>
      <w:r>
        <w:rPr>
          <w:color w:val="494A52"/>
          <w:sz w:val="18"/>
        </w:rPr>
        <w:t>to</w:t>
      </w:r>
      <w:r>
        <w:rPr>
          <w:color w:val="494A52"/>
          <w:spacing w:val="28"/>
          <w:sz w:val="18"/>
        </w:rPr>
        <w:t> </w:t>
      </w:r>
      <w:r>
        <w:rPr>
          <w:color w:val="494A52"/>
          <w:spacing w:val="3"/>
          <w:sz w:val="18"/>
        </w:rPr>
        <w:t>invest.</w:t>
      </w:r>
    </w:p>
    <w:p>
      <w:pPr>
        <w:pStyle w:val="ListParagraph"/>
        <w:numPr>
          <w:ilvl w:val="0"/>
          <w:numId w:val="3"/>
        </w:numPr>
        <w:tabs>
          <w:tab w:pos="670" w:val="left" w:leader="none"/>
        </w:tabs>
        <w:spacing w:line="235" w:lineRule="auto" w:before="54" w:after="0"/>
        <w:ind w:left="669" w:right="253" w:hanging="284"/>
        <w:jc w:val="left"/>
        <w:rPr>
          <w:color w:val="494A52"/>
          <w:sz w:val="18"/>
        </w:rPr>
      </w:pPr>
      <w:r>
        <w:rPr>
          <w:color w:val="494A52"/>
          <w:sz w:val="18"/>
        </w:rPr>
        <w:t>The </w:t>
      </w:r>
      <w:r>
        <w:rPr>
          <w:color w:val="494A52"/>
          <w:spacing w:val="2"/>
          <w:sz w:val="18"/>
        </w:rPr>
        <w:t>need </w:t>
      </w:r>
      <w:r>
        <w:rPr>
          <w:color w:val="494A52"/>
          <w:sz w:val="18"/>
        </w:rPr>
        <w:t>to </w:t>
      </w:r>
      <w:r>
        <w:rPr>
          <w:color w:val="494A52"/>
          <w:spacing w:val="2"/>
          <w:sz w:val="18"/>
        </w:rPr>
        <w:t>improve liveability </w:t>
      </w:r>
      <w:r>
        <w:rPr>
          <w:color w:val="494A52"/>
          <w:sz w:val="18"/>
        </w:rPr>
        <w:t>of the </w:t>
      </w:r>
      <w:r>
        <w:rPr>
          <w:color w:val="494A52"/>
          <w:spacing w:val="2"/>
          <w:sz w:val="18"/>
        </w:rPr>
        <w:t>city </w:t>
      </w:r>
      <w:r>
        <w:rPr>
          <w:color w:val="494A52"/>
          <w:spacing w:val="3"/>
          <w:sz w:val="18"/>
        </w:rPr>
        <w:t>and </w:t>
      </w:r>
      <w:r>
        <w:rPr>
          <w:color w:val="494A52"/>
          <w:sz w:val="18"/>
        </w:rPr>
        <w:t>the </w:t>
      </w:r>
      <w:r>
        <w:rPr>
          <w:color w:val="494A52"/>
          <w:spacing w:val="2"/>
          <w:sz w:val="18"/>
        </w:rPr>
        <w:t>health </w:t>
      </w:r>
      <w:r>
        <w:rPr>
          <w:color w:val="494A52"/>
          <w:sz w:val="18"/>
        </w:rPr>
        <w:t>and </w:t>
      </w:r>
      <w:r>
        <w:rPr>
          <w:color w:val="494A52"/>
          <w:spacing w:val="2"/>
          <w:sz w:val="18"/>
        </w:rPr>
        <w:t>wellbeing </w:t>
      </w:r>
      <w:r>
        <w:rPr>
          <w:color w:val="494A52"/>
          <w:sz w:val="18"/>
        </w:rPr>
        <w:t>of its</w:t>
      </w:r>
      <w:r>
        <w:rPr>
          <w:color w:val="494A52"/>
          <w:spacing w:val="4"/>
          <w:sz w:val="18"/>
        </w:rPr>
        <w:t> </w:t>
      </w:r>
      <w:r>
        <w:rPr>
          <w:color w:val="494A52"/>
          <w:spacing w:val="2"/>
          <w:sz w:val="18"/>
        </w:rPr>
        <w:t>residents.</w:t>
      </w:r>
    </w:p>
    <w:p>
      <w:pPr>
        <w:pStyle w:val="ListParagraph"/>
        <w:numPr>
          <w:ilvl w:val="0"/>
          <w:numId w:val="3"/>
        </w:numPr>
        <w:tabs>
          <w:tab w:pos="670" w:val="left" w:leader="none"/>
        </w:tabs>
        <w:spacing w:line="235" w:lineRule="auto" w:before="55" w:after="0"/>
        <w:ind w:left="669" w:right="571" w:hanging="284"/>
        <w:jc w:val="left"/>
        <w:rPr>
          <w:color w:val="494A52"/>
          <w:sz w:val="18"/>
        </w:rPr>
      </w:pPr>
      <w:r>
        <w:rPr>
          <w:color w:val="494A52"/>
          <w:sz w:val="18"/>
        </w:rPr>
        <w:t>The </w:t>
      </w:r>
      <w:r>
        <w:rPr>
          <w:color w:val="494A52"/>
          <w:spacing w:val="2"/>
          <w:sz w:val="18"/>
        </w:rPr>
        <w:t>need </w:t>
      </w:r>
      <w:r>
        <w:rPr>
          <w:color w:val="494A52"/>
          <w:sz w:val="18"/>
        </w:rPr>
        <w:t>to </w:t>
      </w:r>
      <w:r>
        <w:rPr>
          <w:color w:val="494A52"/>
          <w:spacing w:val="2"/>
          <w:sz w:val="18"/>
        </w:rPr>
        <w:t>improve </w:t>
      </w:r>
      <w:r>
        <w:rPr>
          <w:color w:val="494A52"/>
          <w:sz w:val="18"/>
        </w:rPr>
        <w:t>the </w:t>
      </w:r>
      <w:r>
        <w:rPr>
          <w:color w:val="494A52"/>
          <w:spacing w:val="2"/>
          <w:sz w:val="18"/>
        </w:rPr>
        <w:t>accessibility </w:t>
      </w:r>
      <w:r>
        <w:rPr>
          <w:color w:val="494A52"/>
          <w:spacing w:val="3"/>
          <w:sz w:val="18"/>
        </w:rPr>
        <w:t>and </w:t>
      </w:r>
      <w:r>
        <w:rPr>
          <w:color w:val="494A52"/>
          <w:spacing w:val="2"/>
          <w:sz w:val="18"/>
        </w:rPr>
        <w:t>equity </w:t>
      </w:r>
      <w:r>
        <w:rPr>
          <w:color w:val="494A52"/>
          <w:sz w:val="18"/>
        </w:rPr>
        <w:t>of </w:t>
      </w:r>
      <w:r>
        <w:rPr>
          <w:color w:val="494A52"/>
          <w:spacing w:val="2"/>
          <w:sz w:val="18"/>
        </w:rPr>
        <w:t>access </w:t>
      </w:r>
      <w:r>
        <w:rPr>
          <w:color w:val="494A52"/>
          <w:sz w:val="18"/>
        </w:rPr>
        <w:t>to</w:t>
      </w:r>
      <w:r>
        <w:rPr>
          <w:color w:val="494A52"/>
          <w:spacing w:val="26"/>
          <w:sz w:val="18"/>
        </w:rPr>
        <w:t> </w:t>
      </w:r>
      <w:r>
        <w:rPr>
          <w:color w:val="494A52"/>
          <w:spacing w:val="3"/>
          <w:sz w:val="18"/>
        </w:rPr>
        <w:t>transport.</w:t>
      </w:r>
    </w:p>
    <w:p>
      <w:pPr>
        <w:pStyle w:val="Heading3"/>
        <w:numPr>
          <w:ilvl w:val="1"/>
          <w:numId w:val="2"/>
        </w:numPr>
        <w:tabs>
          <w:tab w:pos="1105" w:val="left" w:leader="none"/>
          <w:tab w:pos="1106" w:val="left" w:leader="none"/>
        </w:tabs>
        <w:spacing w:line="213" w:lineRule="auto" w:before="74" w:after="0"/>
        <w:ind w:left="385" w:right="1505" w:firstLine="0"/>
        <w:jc w:val="left"/>
      </w:pPr>
      <w:r>
        <w:rPr>
          <w:color w:val="00A3B4"/>
        </w:rPr>
        <w:br w:type="column"/>
        <w:t>DRIVERS FOR CHANGE - </w:t>
      </w:r>
      <w:r>
        <w:rPr>
          <w:color w:val="00A3B4"/>
          <w:spacing w:val="-9"/>
        </w:rPr>
        <w:t>PART</w:t>
      </w:r>
      <w:r>
        <w:rPr>
          <w:color w:val="00A3B4"/>
          <w:spacing w:val="3"/>
        </w:rPr>
        <w:t> </w:t>
      </w:r>
      <w:r>
        <w:rPr>
          <w:color w:val="00A3B4"/>
          <w:spacing w:val="-6"/>
        </w:rPr>
        <w:t>ONE</w:t>
      </w:r>
    </w:p>
    <w:p>
      <w:pPr>
        <w:pStyle w:val="Heading4"/>
        <w:spacing w:before="219"/>
      </w:pPr>
      <w:r>
        <w:rPr>
          <w:color w:val="00A3B4"/>
        </w:rPr>
        <w:t>Climate change</w:t>
      </w:r>
    </w:p>
    <w:p>
      <w:pPr>
        <w:pStyle w:val="BodyText"/>
        <w:spacing w:line="235" w:lineRule="auto" w:before="109"/>
        <w:ind w:left="385" w:right="727"/>
      </w:pPr>
      <w:r>
        <w:rPr>
          <w:color w:val="494A52"/>
        </w:rPr>
        <w:t>Climate change is global risk with impacts likely to </w:t>
      </w:r>
      <w:r>
        <w:rPr>
          <w:color w:val="494A52"/>
          <w:spacing w:val="-9"/>
        </w:rPr>
        <w:t>be </w:t>
      </w:r>
      <w:r>
        <w:rPr>
          <w:color w:val="494A52"/>
        </w:rPr>
        <w:t>felt across the</w:t>
      </w:r>
      <w:r>
        <w:rPr>
          <w:color w:val="494A52"/>
          <w:spacing w:val="-1"/>
        </w:rPr>
        <w:t> </w:t>
      </w:r>
      <w:r>
        <w:rPr>
          <w:color w:val="494A52"/>
        </w:rPr>
        <w:t>world.</w:t>
      </w:r>
    </w:p>
    <w:p>
      <w:pPr>
        <w:pStyle w:val="BodyText"/>
        <w:spacing w:line="235" w:lineRule="auto" w:before="118"/>
        <w:ind w:left="385" w:right="1014"/>
      </w:pPr>
      <w:r>
        <w:rPr>
          <w:color w:val="494A52"/>
        </w:rPr>
        <w:t>Birmingham City Council have recognised this and, on the 11th June 2019, declared a climate emergency. The council set up a ‘ Route to Zero’ taskforce, which includes Councillors, officers and key stakeholders, of which Aston University is</w:t>
      </w:r>
      <w:r>
        <w:rPr>
          <w:color w:val="494A52"/>
          <w:spacing w:val="3"/>
        </w:rPr>
        <w:t> </w:t>
      </w:r>
      <w:r>
        <w:rPr>
          <w:color w:val="494A52"/>
          <w:spacing w:val="-5"/>
        </w:rPr>
        <w:t>one.</w:t>
      </w:r>
    </w:p>
    <w:p>
      <w:pPr>
        <w:pStyle w:val="BodyText"/>
        <w:spacing w:line="235" w:lineRule="auto" w:before="114"/>
        <w:ind w:left="385" w:right="727"/>
      </w:pPr>
      <w:r>
        <w:rPr>
          <w:color w:val="494A52"/>
        </w:rPr>
        <w:t>More broadly, transport emissions make up 34% of the UK’s total carbon dioxide emissions, with these comprising 81% of the nation’s total greenhouse gas emissions. It is, therefore, critically important that transport is both de-carbonised and the transport sector’s energy consumption is reduced to help address climate change.</w:t>
      </w:r>
    </w:p>
    <w:p>
      <w:pPr>
        <w:pStyle w:val="BodyText"/>
        <w:spacing w:before="109"/>
        <w:ind w:left="385"/>
      </w:pPr>
      <w:r>
        <w:rPr>
          <w:color w:val="494A52"/>
        </w:rPr>
        <w:t>This requires:</w:t>
      </w:r>
    </w:p>
    <w:p>
      <w:pPr>
        <w:pStyle w:val="ListParagraph"/>
        <w:numPr>
          <w:ilvl w:val="0"/>
          <w:numId w:val="4"/>
        </w:numPr>
        <w:tabs>
          <w:tab w:pos="745" w:val="left" w:leader="none"/>
          <w:tab w:pos="746" w:val="left" w:leader="none"/>
        </w:tabs>
        <w:spacing w:line="235" w:lineRule="auto" w:before="118" w:after="0"/>
        <w:ind w:left="745" w:right="1284" w:hanging="360"/>
        <w:jc w:val="left"/>
        <w:rPr>
          <w:sz w:val="18"/>
        </w:rPr>
      </w:pPr>
      <w:r>
        <w:rPr>
          <w:color w:val="494A52"/>
          <w:sz w:val="18"/>
        </w:rPr>
        <w:t>A move towards more efficient, shared </w:t>
      </w:r>
      <w:r>
        <w:rPr>
          <w:color w:val="494A52"/>
          <w:spacing w:val="-5"/>
          <w:sz w:val="18"/>
        </w:rPr>
        <w:t>and </w:t>
      </w:r>
      <w:r>
        <w:rPr>
          <w:color w:val="494A52"/>
          <w:sz w:val="18"/>
        </w:rPr>
        <w:t>active modes of transport.</w:t>
      </w:r>
    </w:p>
    <w:p>
      <w:pPr>
        <w:pStyle w:val="ListParagraph"/>
        <w:numPr>
          <w:ilvl w:val="0"/>
          <w:numId w:val="4"/>
        </w:numPr>
        <w:tabs>
          <w:tab w:pos="745" w:val="left" w:leader="none"/>
          <w:tab w:pos="746" w:val="left" w:leader="none"/>
        </w:tabs>
        <w:spacing w:line="240" w:lineRule="auto" w:before="114" w:after="0"/>
        <w:ind w:left="745" w:right="0" w:hanging="361"/>
        <w:jc w:val="left"/>
        <w:rPr>
          <w:sz w:val="18"/>
        </w:rPr>
      </w:pPr>
      <w:r>
        <w:rPr>
          <w:color w:val="494A52"/>
          <w:sz w:val="18"/>
        </w:rPr>
        <w:t>A move away from fossil</w:t>
      </w:r>
      <w:r>
        <w:rPr>
          <w:color w:val="494A52"/>
          <w:spacing w:val="-1"/>
          <w:sz w:val="18"/>
        </w:rPr>
        <w:t> </w:t>
      </w:r>
      <w:r>
        <w:rPr>
          <w:color w:val="494A52"/>
          <w:sz w:val="18"/>
        </w:rPr>
        <w:t>fuels.</w:t>
      </w:r>
    </w:p>
    <w:p>
      <w:pPr>
        <w:pStyle w:val="Heading4"/>
        <w:spacing w:before="84"/>
      </w:pPr>
      <w:r>
        <w:rPr>
          <w:color w:val="00A3B4"/>
        </w:rPr>
        <w:t>Local environmental concerns</w:t>
      </w:r>
    </w:p>
    <w:p>
      <w:pPr>
        <w:pStyle w:val="BodyText"/>
        <w:spacing w:line="235" w:lineRule="auto" w:before="109"/>
        <w:ind w:left="385" w:right="904"/>
      </w:pPr>
      <w:r>
        <w:rPr>
          <w:color w:val="494A52"/>
        </w:rPr>
        <w:t>There is increasing concern about the impacts of air quality and noise on peoples’ health in urban areas, as mounting evidence suggests serious long-term health impacts from breathing air pollution.</w:t>
      </w:r>
    </w:p>
    <w:p>
      <w:pPr>
        <w:pStyle w:val="BodyText"/>
        <w:spacing w:line="235" w:lineRule="auto" w:before="116"/>
        <w:ind w:left="385" w:right="798"/>
      </w:pPr>
      <w:r>
        <w:rPr>
          <w:color w:val="494A52"/>
        </w:rPr>
        <w:t>As an example, new research published in November 2019 by King’s College London identified that living near a busy road in Birmingham can increase the risk of lung cancer by up to 4.1% and stunt children’s lung growth by up to 7.7%.</w:t>
      </w:r>
    </w:p>
    <w:p>
      <w:pPr>
        <w:pStyle w:val="BodyText"/>
        <w:spacing w:line="235" w:lineRule="auto" w:before="115"/>
        <w:ind w:left="385" w:right="852"/>
      </w:pPr>
      <w:r>
        <w:rPr>
          <w:color w:val="494A52"/>
        </w:rPr>
        <w:t>Transport is a significant source of air pollution in cities across the UK. Addressing this issue requires an increase in the use of more efficient, shared and active modes of transport and a move away from fossil fuels.</w:t>
      </w:r>
    </w:p>
    <w:p>
      <w:pPr>
        <w:spacing w:after="0" w:line="235" w:lineRule="auto"/>
        <w:sectPr>
          <w:type w:val="continuous"/>
          <w:pgSz w:w="11910" w:h="16840"/>
          <w:pgMar w:top="1580" w:bottom="0" w:left="720" w:right="320"/>
          <w:cols w:num="2" w:equalWidth="0">
            <w:col w:w="4735" w:space="651"/>
            <w:col w:w="548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
        <w:rPr>
          <w:sz w:val="17"/>
        </w:rPr>
      </w:pPr>
    </w:p>
    <w:p>
      <w:pPr>
        <w:spacing w:before="0"/>
        <w:ind w:left="385" w:right="0" w:firstLine="0"/>
        <w:jc w:val="left"/>
        <w:rPr>
          <w:sz w:val="16"/>
        </w:rPr>
      </w:pPr>
      <w:r>
        <w:rPr>
          <w:color w:val="494A52"/>
          <w:sz w:val="16"/>
        </w:rPr>
        <w:t>26</w:t>
      </w:r>
    </w:p>
    <w:p>
      <w:pPr>
        <w:spacing w:after="0"/>
        <w:jc w:val="left"/>
        <w:rPr>
          <w:sz w:val="16"/>
        </w:rPr>
        <w:sectPr>
          <w:type w:val="continuous"/>
          <w:pgSz w:w="11910" w:h="16840"/>
          <w:pgMar w:top="1580" w:bottom="0" w:left="720" w:right="320"/>
        </w:sectPr>
      </w:pPr>
    </w:p>
    <w:p>
      <w:pPr>
        <w:pStyle w:val="BodyText"/>
        <w:rPr>
          <w:sz w:val="20"/>
        </w:rPr>
      </w:pPr>
    </w:p>
    <w:p>
      <w:pPr>
        <w:pStyle w:val="BodyText"/>
        <w:rPr>
          <w:sz w:val="20"/>
        </w:rPr>
      </w:pPr>
    </w:p>
    <w:p>
      <w:pPr>
        <w:pStyle w:val="BodyText"/>
        <w:rPr>
          <w:sz w:val="20"/>
        </w:rPr>
      </w:pPr>
    </w:p>
    <w:p>
      <w:pPr>
        <w:pStyle w:val="BodyText"/>
        <w:spacing w:before="11"/>
        <w:rPr>
          <w:sz w:val="23"/>
        </w:rPr>
      </w:pPr>
    </w:p>
    <w:p>
      <w:pPr>
        <w:spacing w:after="0"/>
        <w:rPr>
          <w:sz w:val="23"/>
        </w:rPr>
        <w:sectPr>
          <w:pgSz w:w="11910" w:h="16840"/>
          <w:pgMar w:top="1580" w:bottom="280" w:left="720" w:right="320"/>
        </w:sectPr>
      </w:pPr>
    </w:p>
    <w:p>
      <w:pPr>
        <w:pStyle w:val="Heading4"/>
        <w:spacing w:line="204" w:lineRule="auto" w:before="95"/>
        <w:ind w:right="467"/>
      </w:pPr>
      <w:r>
        <w:rPr>
          <w:color w:val="00A3B4"/>
        </w:rPr>
        <w:t>Accommodating the growth in travel demand</w:t>
      </w:r>
    </w:p>
    <w:p>
      <w:pPr>
        <w:pStyle w:val="BodyText"/>
        <w:spacing w:line="235" w:lineRule="auto" w:before="116"/>
        <w:ind w:left="385" w:right="197"/>
      </w:pPr>
      <w:r>
        <w:rPr>
          <w:color w:val="494A52"/>
        </w:rPr>
        <w:t>Economic growth, including housing and employment, continues to result in an increase in travel demand.</w:t>
      </w:r>
    </w:p>
    <w:p>
      <w:pPr>
        <w:pStyle w:val="BodyText"/>
        <w:spacing w:line="235" w:lineRule="auto" w:before="117"/>
        <w:ind w:left="385" w:right="197"/>
      </w:pPr>
      <w:r>
        <w:rPr>
          <w:color w:val="494A52"/>
        </w:rPr>
        <w:t>The regeneration of city centres and the growth and change associated with this also continues to increase the demand for travel into cities, including Birmingham.</w:t>
      </w:r>
    </w:p>
    <w:p>
      <w:pPr>
        <w:pStyle w:val="BodyText"/>
        <w:spacing w:line="235" w:lineRule="auto" w:before="116"/>
        <w:ind w:left="385" w:right="200"/>
      </w:pPr>
      <w:r>
        <w:rPr>
          <w:color w:val="494A52"/>
        </w:rPr>
        <w:t>In cities and towns, in particular, this increase in travel demand cannot be accommodated by single occupancy cars on our already congested and constrained highway networks - there is no more capacity.</w:t>
      </w:r>
    </w:p>
    <w:p>
      <w:pPr>
        <w:pStyle w:val="BodyText"/>
        <w:spacing w:line="235" w:lineRule="auto" w:before="115"/>
        <w:ind w:left="385" w:right="240"/>
      </w:pPr>
      <w:r>
        <w:rPr>
          <w:color w:val="494A52"/>
        </w:rPr>
        <w:t>Accommodating these increases in travel demand therefore requires a different, more space-efficient approach. A shift towards shared and active modes (including cycling and walking) increases the efficiency of space on the transport network, as more people can be moved using the existing infrastructure. In addition, walking and cycling has added health benefits and produces no immediate pollution or greenhouse gases.</w:t>
      </w:r>
    </w:p>
    <w:p>
      <w:pPr>
        <w:pStyle w:val="Heading4"/>
        <w:spacing w:line="204" w:lineRule="auto" w:before="115"/>
        <w:ind w:right="33"/>
      </w:pPr>
      <w:r>
        <w:rPr>
          <w:color w:val="00A3B4"/>
        </w:rPr>
        <w:t>The need to enhance the city centre as a destination and place to invest</w:t>
      </w:r>
    </w:p>
    <w:p>
      <w:pPr>
        <w:pStyle w:val="BodyText"/>
        <w:spacing w:line="235" w:lineRule="auto" w:before="116"/>
        <w:ind w:left="385" w:right="80"/>
      </w:pPr>
      <w:r>
        <w:rPr>
          <w:color w:val="494A52"/>
        </w:rPr>
        <w:t>Cities need investment to thrive and improve the lives of those people who live and work in them. Encouraging and providing the right environment for private sector investment is a key role of the public sector.</w:t>
      </w:r>
    </w:p>
    <w:p>
      <w:pPr>
        <w:pStyle w:val="BodyText"/>
        <w:spacing w:line="235" w:lineRule="auto" w:before="115"/>
        <w:ind w:left="385" w:right="67"/>
      </w:pPr>
      <w:r>
        <w:rPr>
          <w:color w:val="494A52"/>
        </w:rPr>
        <w:t>An issue that affects many cities, including Birmingham, is that while there are many things to visit and do, the quality of the public realm within which those destinations sit is often unattractive and disconnected. This discourages people from visiting and spending leisure time or living in the city centre, and can result in a poor return on investment.</w:t>
      </w:r>
    </w:p>
    <w:p>
      <w:pPr>
        <w:pStyle w:val="BodyText"/>
        <w:spacing w:line="235" w:lineRule="auto" w:before="112"/>
        <w:ind w:left="385" w:right="55"/>
      </w:pPr>
      <w:r>
        <w:rPr>
          <w:color w:val="494A52"/>
        </w:rPr>
        <w:t>In Birmingham, this issue has been recognised by the City Council as something requiring action </w:t>
      </w:r>
      <w:r>
        <w:rPr>
          <w:color w:val="494A52"/>
          <w:spacing w:val="-4"/>
        </w:rPr>
        <w:t>based </w:t>
      </w:r>
      <w:r>
        <w:rPr>
          <w:color w:val="494A52"/>
        </w:rPr>
        <w:t>on their status as planning authority and highways authority responsible for most public streets and spaces within and around the city</w:t>
      </w:r>
      <w:r>
        <w:rPr>
          <w:color w:val="494A52"/>
          <w:spacing w:val="-2"/>
        </w:rPr>
        <w:t> </w:t>
      </w:r>
      <w:r>
        <w:rPr>
          <w:color w:val="494A52"/>
        </w:rPr>
        <w:t>centre.</w:t>
      </w:r>
    </w:p>
    <w:p>
      <w:pPr>
        <w:pStyle w:val="BodyText"/>
        <w:spacing w:line="235" w:lineRule="auto" w:before="115"/>
        <w:ind w:left="385" w:right="161"/>
      </w:pPr>
      <w:r>
        <w:rPr>
          <w:color w:val="494A52"/>
        </w:rPr>
        <w:t>A wide range of public sector-led projects are planned, which will enhance the streets and spaces of the city centre, from the nationally significant HS2 down to small scale street-based public realm enhancements.</w:t>
      </w:r>
    </w:p>
    <w:p>
      <w:pPr>
        <w:pStyle w:val="BodyText"/>
        <w:spacing w:line="235" w:lineRule="auto" w:before="82"/>
        <w:ind w:left="385" w:right="849"/>
      </w:pPr>
      <w:r>
        <w:rPr/>
        <w:br w:type="column"/>
      </w:r>
      <w:r>
        <w:rPr>
          <w:color w:val="494A52"/>
        </w:rPr>
        <w:t>These projects will, over time, limit access by private car into the city centre, whilst, at the same time, making alternatives more attractive, in large part</w:t>
      </w:r>
    </w:p>
    <w:p>
      <w:pPr>
        <w:pStyle w:val="BodyText"/>
        <w:spacing w:line="235" w:lineRule="auto"/>
        <w:ind w:left="385" w:right="1149"/>
      </w:pPr>
      <w:r>
        <w:rPr>
          <w:color w:val="494A52"/>
        </w:rPr>
        <w:t>due to the area improving its walking and cycling provision.</w:t>
      </w:r>
    </w:p>
    <w:p>
      <w:pPr>
        <w:pStyle w:val="Heading4"/>
        <w:spacing w:line="204" w:lineRule="auto" w:before="120"/>
        <w:ind w:right="1041"/>
      </w:pPr>
      <w:r>
        <w:rPr>
          <w:color w:val="00A3B4"/>
        </w:rPr>
        <w:t>The need to improve liveability of the city and the health and wellbeing of its residents</w:t>
      </w:r>
    </w:p>
    <w:p>
      <w:pPr>
        <w:pStyle w:val="BodyText"/>
        <w:spacing w:line="235" w:lineRule="auto" w:before="115"/>
        <w:ind w:left="385" w:right="1095"/>
        <w:jc w:val="both"/>
      </w:pPr>
      <w:r>
        <w:rPr>
          <w:color w:val="494A52"/>
        </w:rPr>
        <w:t>A liveable city is one where people of all ages and abilities can live happily and healthily.</w:t>
      </w:r>
    </w:p>
    <w:p>
      <w:pPr>
        <w:pStyle w:val="BodyText"/>
        <w:spacing w:line="235" w:lineRule="auto" w:before="118"/>
        <w:ind w:left="385" w:right="794"/>
        <w:jc w:val="both"/>
      </w:pPr>
      <w:r>
        <w:rPr>
          <w:color w:val="494A52"/>
        </w:rPr>
        <w:t>Being able to breathe clean air and enjoy walking and cycling are key components of a liveable and healthy city.</w:t>
      </w:r>
    </w:p>
    <w:p>
      <w:pPr>
        <w:pStyle w:val="BodyText"/>
        <w:spacing w:line="235" w:lineRule="auto" w:before="117"/>
        <w:ind w:left="385" w:right="666"/>
      </w:pPr>
      <w:r>
        <w:rPr>
          <w:color w:val="494A52"/>
        </w:rPr>
        <w:t>As already noted, the impacts of poor air quality on long term health can be severe. Lack of exercise can also result in long term harm to health. Obesity, which is in part linked to lack of exercise, is at epidemic proportions, including amongst children.</w:t>
      </w:r>
    </w:p>
    <w:p>
      <w:pPr>
        <w:pStyle w:val="BodyText"/>
        <w:spacing w:line="235" w:lineRule="auto" w:before="115"/>
        <w:ind w:left="385" w:right="789"/>
      </w:pPr>
      <w:r>
        <w:rPr>
          <w:color w:val="494A52"/>
        </w:rPr>
        <w:t>This, therefore, also leads to the need to improve air quality and the environment for walking and cycling by shifting city centre transport away from the private car and de-carbonising transport.</w:t>
      </w:r>
    </w:p>
    <w:p>
      <w:pPr>
        <w:pStyle w:val="Heading4"/>
        <w:spacing w:line="204" w:lineRule="auto" w:before="120"/>
        <w:ind w:right="849"/>
      </w:pPr>
      <w:r>
        <w:rPr>
          <w:color w:val="00A3B4"/>
        </w:rPr>
        <w:t>The need to improve the accessibility and equity of access to transport</w:t>
      </w:r>
    </w:p>
    <w:p>
      <w:pPr>
        <w:pStyle w:val="BodyText"/>
        <w:spacing w:line="235" w:lineRule="auto" w:before="115"/>
        <w:ind w:left="385" w:right="1041"/>
      </w:pPr>
      <w:r>
        <w:rPr>
          <w:color w:val="494A52"/>
        </w:rPr>
        <w:t>Transport should not be a barrier to accessing work, education, leisure, services and facilities. It is still, </w:t>
      </w:r>
      <w:r>
        <w:rPr>
          <w:color w:val="494A52"/>
          <w:spacing w:val="-3"/>
        </w:rPr>
        <w:t>however, </w:t>
      </w:r>
      <w:r>
        <w:rPr>
          <w:color w:val="494A52"/>
        </w:rPr>
        <w:t>the case that people with </w:t>
      </w:r>
      <w:r>
        <w:rPr>
          <w:color w:val="494A52"/>
          <w:spacing w:val="-3"/>
        </w:rPr>
        <w:t>physical </w:t>
      </w:r>
      <w:r>
        <w:rPr>
          <w:color w:val="494A52"/>
        </w:rPr>
        <w:t>and mental health challenges face barriers on our transport networks.</w:t>
      </w:r>
    </w:p>
    <w:p>
      <w:pPr>
        <w:pStyle w:val="BodyText"/>
        <w:spacing w:line="235" w:lineRule="auto" w:before="115"/>
        <w:ind w:left="385" w:right="849"/>
      </w:pPr>
      <w:r>
        <w:rPr>
          <w:color w:val="494A52"/>
        </w:rPr>
        <w:t>Working to address this is not only a legal necessity, but part of delivering a liveable city and, more broadly, a civil society.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
        <w:rPr>
          <w:sz w:val="26"/>
        </w:rPr>
      </w:pPr>
    </w:p>
    <w:p>
      <w:pPr>
        <w:spacing w:before="0"/>
        <w:ind w:left="0" w:right="754" w:firstLine="0"/>
        <w:jc w:val="right"/>
        <w:rPr>
          <w:sz w:val="16"/>
        </w:rPr>
      </w:pPr>
      <w:r>
        <w:rPr>
          <w:color w:val="494A52"/>
          <w:sz w:val="16"/>
        </w:rPr>
        <w:t>27</w:t>
      </w:r>
    </w:p>
    <w:p>
      <w:pPr>
        <w:spacing w:after="0"/>
        <w:jc w:val="right"/>
        <w:rPr>
          <w:sz w:val="16"/>
        </w:rPr>
        <w:sectPr>
          <w:type w:val="continuous"/>
          <w:pgSz w:w="11910" w:h="16840"/>
          <w:pgMar w:top="1580" w:bottom="0" w:left="720" w:right="320"/>
          <w:cols w:num="2" w:equalWidth="0">
            <w:col w:w="4697" w:space="688"/>
            <w:col w:w="5485"/>
          </w:cols>
        </w:sectPr>
      </w:pPr>
    </w:p>
    <w:p>
      <w:pPr>
        <w:pStyle w:val="Heading3"/>
        <w:numPr>
          <w:ilvl w:val="1"/>
          <w:numId w:val="2"/>
        </w:numPr>
        <w:tabs>
          <w:tab w:pos="1105" w:val="left" w:leader="none"/>
          <w:tab w:pos="1106" w:val="left" w:leader="none"/>
        </w:tabs>
        <w:spacing w:line="240" w:lineRule="auto" w:before="11" w:after="0"/>
        <w:ind w:left="1105" w:right="0" w:hanging="721"/>
        <w:jc w:val="left"/>
      </w:pPr>
      <w:r>
        <w:rPr>
          <w:color w:val="00A3B4"/>
        </w:rPr>
        <w:t>DRIVERS FOR CHANGE - </w:t>
      </w:r>
      <w:r>
        <w:rPr>
          <w:color w:val="00A3B4"/>
          <w:spacing w:val="-9"/>
        </w:rPr>
        <w:t>PART</w:t>
      </w:r>
      <w:r>
        <w:rPr>
          <w:color w:val="00A3B4"/>
        </w:rPr>
        <w:t> TWO</w:t>
      </w:r>
    </w:p>
    <w:p>
      <w:pPr>
        <w:pStyle w:val="BodyText"/>
        <w:spacing w:before="11"/>
        <w:rPr>
          <w:sz w:val="12"/>
        </w:rPr>
      </w:pPr>
    </w:p>
    <w:p>
      <w:pPr>
        <w:spacing w:after="0"/>
        <w:rPr>
          <w:sz w:val="12"/>
        </w:rPr>
        <w:sectPr>
          <w:pgSz w:w="11910" w:h="16840"/>
          <w:pgMar w:top="1060" w:bottom="280" w:left="720" w:right="320"/>
        </w:sectPr>
      </w:pPr>
    </w:p>
    <w:p>
      <w:pPr>
        <w:pStyle w:val="BodyText"/>
        <w:spacing w:line="235" w:lineRule="auto" w:before="69"/>
        <w:ind w:left="385" w:right="448"/>
        <w:jc w:val="both"/>
      </w:pPr>
      <w:r>
        <w:rPr>
          <w:color w:val="494A52"/>
        </w:rPr>
        <w:t>This section describes the second set of issues, which will drive the need to change how people access Aston University. These drivers relate to specific policy and design interventions that are proposed within Birmingham city centre.</w:t>
      </w:r>
    </w:p>
    <w:p>
      <w:pPr>
        <w:pStyle w:val="Heading4"/>
        <w:spacing w:before="80"/>
      </w:pPr>
      <w:r>
        <w:rPr>
          <w:color w:val="00A3B4"/>
        </w:rPr>
        <w:t>HS2</w:t>
      </w:r>
    </w:p>
    <w:p>
      <w:pPr>
        <w:pStyle w:val="BodyText"/>
        <w:spacing w:line="235" w:lineRule="auto" w:before="108"/>
        <w:ind w:left="385"/>
      </w:pPr>
      <w:r>
        <w:rPr>
          <w:color w:val="494A52"/>
        </w:rPr>
        <w:t>HS2 will not only transform the rail connections to Birmingham city centre, but will also transform the area in and around the proposed HS2 Curzon Street Station.</w:t>
      </w:r>
    </w:p>
    <w:p>
      <w:pPr>
        <w:pStyle w:val="BodyText"/>
        <w:spacing w:line="235" w:lineRule="auto" w:before="116"/>
        <w:ind w:left="385" w:right="21"/>
      </w:pPr>
      <w:r>
        <w:rPr>
          <w:color w:val="494A52"/>
        </w:rPr>
        <w:t>A masterplan has been developed, which integrates the proposed station with the wider city centre. The area covered in this masterplan abuts the learning quarter and includes significant enhancements to the public realm.</w:t>
      </w:r>
    </w:p>
    <w:p>
      <w:pPr>
        <w:pStyle w:val="BodyText"/>
        <w:spacing w:line="235" w:lineRule="auto" w:before="115"/>
        <w:ind w:left="385" w:right="161"/>
      </w:pPr>
      <w:r>
        <w:rPr>
          <w:color w:val="494A52"/>
        </w:rPr>
        <w:t>It is important for Aston University that these public realm enhancements eventually extend to the University so that the connection to the station is seamless, enjoyable and easy to walk and cycle.</w:t>
      </w:r>
    </w:p>
    <w:p>
      <w:pPr>
        <w:pStyle w:val="BodyText"/>
        <w:spacing w:line="235" w:lineRule="auto" w:before="116"/>
        <w:ind w:left="385" w:right="28"/>
      </w:pPr>
      <w:r>
        <w:rPr>
          <w:color w:val="494A52"/>
        </w:rPr>
        <w:t>The Masterplan and Transport Strategy must, therefore, respond to these proposed changes to the city centre public realm and transport infrastructure whilst, at the same time, signposting how the University wishes to collaborate and develop these investments. This is to ensure the University and the wider learning quarter maximise the benefits of these projects both, for themselves and the wider city.</w:t>
      </w:r>
    </w:p>
    <w:p>
      <w:pPr>
        <w:pStyle w:val="Heading4"/>
        <w:spacing w:before="78"/>
      </w:pPr>
      <w:r>
        <w:rPr>
          <w:color w:val="00A3B4"/>
        </w:rPr>
        <w:t>Birmingham </w:t>
      </w:r>
      <w:r>
        <w:rPr>
          <w:color w:val="00A3B4"/>
          <w:spacing w:val="-3"/>
        </w:rPr>
        <w:t>Transport</w:t>
      </w:r>
      <w:r>
        <w:rPr>
          <w:color w:val="00A3B4"/>
          <w:spacing w:val="7"/>
        </w:rPr>
        <w:t> </w:t>
      </w:r>
      <w:r>
        <w:rPr>
          <w:color w:val="00A3B4"/>
        </w:rPr>
        <w:t>Strategy</w:t>
      </w:r>
    </w:p>
    <w:p>
      <w:pPr>
        <w:pStyle w:val="BodyText"/>
        <w:spacing w:line="235" w:lineRule="auto" w:before="109"/>
        <w:ind w:left="385" w:right="470"/>
      </w:pPr>
      <w:r>
        <w:rPr>
          <w:color w:val="494A52"/>
        </w:rPr>
        <w:t>A new draft Birmingham Transport Strategy </w:t>
      </w:r>
      <w:r>
        <w:rPr>
          <w:color w:val="494A52"/>
          <w:spacing w:val="-6"/>
        </w:rPr>
        <w:t>has </w:t>
      </w:r>
      <w:r>
        <w:rPr>
          <w:color w:val="494A52"/>
        </w:rPr>
        <w:t>recently been published for</w:t>
      </w:r>
      <w:r>
        <w:rPr>
          <w:color w:val="494A52"/>
          <w:spacing w:val="-2"/>
        </w:rPr>
        <w:t> </w:t>
      </w:r>
      <w:r>
        <w:rPr>
          <w:color w:val="494A52"/>
        </w:rPr>
        <w:t>consultation.</w:t>
      </w:r>
    </w:p>
    <w:p>
      <w:pPr>
        <w:pStyle w:val="BodyText"/>
        <w:spacing w:line="235" w:lineRule="auto" w:before="118"/>
        <w:ind w:left="385" w:right="265"/>
      </w:pPr>
      <w:r>
        <w:rPr>
          <w:color w:val="494A52"/>
        </w:rPr>
        <w:t>The draft strategy sets out in strong terms the case to prioritise the shift towards public, shared, sustainable and active modes to access the city</w:t>
      </w:r>
    </w:p>
    <w:p>
      <w:pPr>
        <w:pStyle w:val="BodyText"/>
        <w:spacing w:line="235" w:lineRule="auto"/>
        <w:ind w:left="385" w:right="168"/>
      </w:pPr>
      <w:r>
        <w:rPr>
          <w:color w:val="494A52"/>
        </w:rPr>
        <w:t>centre. The strategy also makes the case for a city- wide shift towards public, shared, sustainable and active modes of transport.</w:t>
      </w:r>
    </w:p>
    <w:p>
      <w:pPr>
        <w:pStyle w:val="BodyText"/>
        <w:spacing w:line="235" w:lineRule="auto" w:before="114"/>
        <w:ind w:left="385"/>
      </w:pPr>
      <w:r>
        <w:rPr>
          <w:color w:val="494A52"/>
        </w:rPr>
        <w:t>The measures proposed in the draft Transport Strategy are designed to:</w:t>
      </w:r>
    </w:p>
    <w:p>
      <w:pPr>
        <w:pStyle w:val="ListParagraph"/>
        <w:numPr>
          <w:ilvl w:val="0"/>
          <w:numId w:val="3"/>
        </w:numPr>
        <w:tabs>
          <w:tab w:pos="670" w:val="left" w:leader="none"/>
        </w:tabs>
        <w:spacing w:line="235" w:lineRule="auto" w:before="118" w:after="0"/>
        <w:ind w:left="669" w:right="63" w:hanging="284"/>
        <w:jc w:val="left"/>
        <w:rPr>
          <w:color w:val="494A52"/>
          <w:sz w:val="18"/>
        </w:rPr>
      </w:pPr>
      <w:r>
        <w:rPr>
          <w:color w:val="494A52"/>
          <w:spacing w:val="2"/>
          <w:sz w:val="18"/>
        </w:rPr>
        <w:t>Reduce </w:t>
      </w:r>
      <w:r>
        <w:rPr>
          <w:color w:val="494A52"/>
          <w:sz w:val="18"/>
        </w:rPr>
        <w:t>the </w:t>
      </w:r>
      <w:r>
        <w:rPr>
          <w:color w:val="494A52"/>
          <w:spacing w:val="2"/>
          <w:sz w:val="18"/>
        </w:rPr>
        <w:t>transport sectors damaging </w:t>
      </w:r>
      <w:r>
        <w:rPr>
          <w:color w:val="494A52"/>
          <w:spacing w:val="3"/>
          <w:sz w:val="18"/>
        </w:rPr>
        <w:t>impact </w:t>
      </w:r>
      <w:r>
        <w:rPr>
          <w:color w:val="494A52"/>
          <w:sz w:val="18"/>
        </w:rPr>
        <w:t>on the </w:t>
      </w:r>
      <w:r>
        <w:rPr>
          <w:color w:val="494A52"/>
          <w:spacing w:val="2"/>
          <w:sz w:val="18"/>
        </w:rPr>
        <w:t>environment, supporting</w:t>
      </w:r>
      <w:r>
        <w:rPr>
          <w:color w:val="494A52"/>
          <w:spacing w:val="50"/>
          <w:sz w:val="18"/>
        </w:rPr>
        <w:t> </w:t>
      </w:r>
      <w:r>
        <w:rPr>
          <w:color w:val="494A52"/>
          <w:sz w:val="18"/>
        </w:rPr>
        <w:t>Birmingham’s</w:t>
      </w:r>
    </w:p>
    <w:p>
      <w:pPr>
        <w:pStyle w:val="BodyText"/>
        <w:spacing w:line="235" w:lineRule="auto" w:before="68"/>
        <w:ind w:left="669" w:right="852"/>
      </w:pPr>
      <w:r>
        <w:rPr/>
        <w:br w:type="column"/>
      </w:r>
      <w:r>
        <w:rPr>
          <w:color w:val="494A52"/>
        </w:rPr>
        <w:t>commitment to become a carbon neutral city by 2030.</w:t>
      </w:r>
    </w:p>
    <w:p>
      <w:pPr>
        <w:pStyle w:val="ListParagraph"/>
        <w:numPr>
          <w:ilvl w:val="0"/>
          <w:numId w:val="3"/>
        </w:numPr>
        <w:tabs>
          <w:tab w:pos="670" w:val="left" w:leader="none"/>
        </w:tabs>
        <w:spacing w:line="235" w:lineRule="auto" w:before="55" w:after="0"/>
        <w:ind w:left="669" w:right="841" w:hanging="284"/>
        <w:jc w:val="left"/>
        <w:rPr>
          <w:color w:val="494A52"/>
          <w:sz w:val="18"/>
        </w:rPr>
      </w:pPr>
      <w:r>
        <w:rPr>
          <w:color w:val="494A52"/>
          <w:spacing w:val="2"/>
          <w:sz w:val="18"/>
        </w:rPr>
        <w:t>Eliminate </w:t>
      </w:r>
      <w:r>
        <w:rPr>
          <w:color w:val="494A52"/>
          <w:sz w:val="18"/>
        </w:rPr>
        <w:t>road danger, </w:t>
      </w:r>
      <w:r>
        <w:rPr>
          <w:color w:val="494A52"/>
          <w:spacing w:val="2"/>
          <w:sz w:val="18"/>
        </w:rPr>
        <w:t>particularly </w:t>
      </w:r>
      <w:r>
        <w:rPr>
          <w:color w:val="494A52"/>
          <w:sz w:val="18"/>
        </w:rPr>
        <w:t>in </w:t>
      </w:r>
      <w:r>
        <w:rPr>
          <w:color w:val="494A52"/>
          <w:spacing w:val="2"/>
          <w:sz w:val="18"/>
        </w:rPr>
        <w:t>residential areas.</w:t>
      </w:r>
    </w:p>
    <w:p>
      <w:pPr>
        <w:pStyle w:val="ListParagraph"/>
        <w:numPr>
          <w:ilvl w:val="0"/>
          <w:numId w:val="3"/>
        </w:numPr>
        <w:tabs>
          <w:tab w:pos="670" w:val="left" w:leader="none"/>
        </w:tabs>
        <w:spacing w:line="235" w:lineRule="auto" w:before="55" w:after="0"/>
        <w:ind w:left="669" w:right="1314" w:hanging="284"/>
        <w:jc w:val="left"/>
        <w:rPr>
          <w:color w:val="494A52"/>
          <w:sz w:val="18"/>
        </w:rPr>
      </w:pPr>
      <w:r>
        <w:rPr>
          <w:color w:val="494A52"/>
          <w:spacing w:val="2"/>
          <w:sz w:val="18"/>
        </w:rPr>
        <w:t>Connect people with </w:t>
      </w:r>
      <w:r>
        <w:rPr>
          <w:color w:val="494A52"/>
          <w:sz w:val="18"/>
        </w:rPr>
        <w:t>new job and </w:t>
      </w:r>
      <w:r>
        <w:rPr>
          <w:color w:val="494A52"/>
          <w:spacing w:val="3"/>
          <w:sz w:val="18"/>
        </w:rPr>
        <w:t>training opportunities.</w:t>
      </w:r>
    </w:p>
    <w:p>
      <w:pPr>
        <w:pStyle w:val="ListParagraph"/>
        <w:numPr>
          <w:ilvl w:val="0"/>
          <w:numId w:val="3"/>
        </w:numPr>
        <w:tabs>
          <w:tab w:pos="670" w:val="left" w:leader="none"/>
        </w:tabs>
        <w:spacing w:line="235" w:lineRule="auto" w:before="54" w:after="0"/>
        <w:ind w:left="669" w:right="962" w:hanging="284"/>
        <w:jc w:val="left"/>
        <w:rPr>
          <w:color w:val="494A52"/>
          <w:sz w:val="18"/>
        </w:rPr>
      </w:pPr>
      <w:r>
        <w:rPr>
          <w:color w:val="494A52"/>
          <w:spacing w:val="2"/>
          <w:sz w:val="18"/>
        </w:rPr>
        <w:t>Reconnect communities </w:t>
      </w:r>
      <w:r>
        <w:rPr>
          <w:color w:val="494A52"/>
          <w:sz w:val="18"/>
        </w:rPr>
        <w:t>by </w:t>
      </w:r>
      <w:r>
        <w:rPr>
          <w:color w:val="494A52"/>
          <w:spacing w:val="2"/>
          <w:sz w:val="18"/>
        </w:rPr>
        <w:t>prioritising </w:t>
      </w:r>
      <w:r>
        <w:rPr>
          <w:color w:val="494A52"/>
          <w:spacing w:val="3"/>
          <w:sz w:val="18"/>
        </w:rPr>
        <w:t>people </w:t>
      </w:r>
      <w:r>
        <w:rPr>
          <w:color w:val="494A52"/>
          <w:spacing w:val="2"/>
          <w:sz w:val="18"/>
        </w:rPr>
        <w:t>over</w:t>
      </w:r>
      <w:r>
        <w:rPr>
          <w:color w:val="494A52"/>
          <w:spacing w:val="7"/>
          <w:sz w:val="18"/>
        </w:rPr>
        <w:t> </w:t>
      </w:r>
      <w:r>
        <w:rPr>
          <w:color w:val="494A52"/>
          <w:spacing w:val="3"/>
          <w:sz w:val="18"/>
        </w:rPr>
        <w:t>cars.</w:t>
      </w:r>
    </w:p>
    <w:p>
      <w:pPr>
        <w:pStyle w:val="ListParagraph"/>
        <w:numPr>
          <w:ilvl w:val="0"/>
          <w:numId w:val="3"/>
        </w:numPr>
        <w:tabs>
          <w:tab w:pos="670" w:val="left" w:leader="none"/>
        </w:tabs>
        <w:spacing w:line="290" w:lineRule="auto" w:before="51" w:after="0"/>
        <w:ind w:left="385" w:right="888" w:firstLine="0"/>
        <w:jc w:val="left"/>
        <w:rPr>
          <w:color w:val="494A52"/>
          <w:sz w:val="18"/>
        </w:rPr>
      </w:pPr>
      <w:r>
        <w:rPr>
          <w:color w:val="494A52"/>
          <w:spacing w:val="2"/>
          <w:sz w:val="18"/>
        </w:rPr>
        <w:t>Revitalise </w:t>
      </w:r>
      <w:r>
        <w:rPr>
          <w:color w:val="494A52"/>
          <w:sz w:val="18"/>
        </w:rPr>
        <w:t>the </w:t>
      </w:r>
      <w:r>
        <w:rPr>
          <w:color w:val="494A52"/>
          <w:spacing w:val="2"/>
          <w:sz w:val="18"/>
        </w:rPr>
        <w:t>city </w:t>
      </w:r>
      <w:r>
        <w:rPr>
          <w:color w:val="494A52"/>
          <w:sz w:val="18"/>
        </w:rPr>
        <w:t>centre and </w:t>
      </w:r>
      <w:r>
        <w:rPr>
          <w:color w:val="494A52"/>
          <w:spacing w:val="2"/>
          <w:sz w:val="18"/>
        </w:rPr>
        <w:t>local </w:t>
      </w:r>
      <w:r>
        <w:rPr>
          <w:color w:val="494A52"/>
          <w:spacing w:val="3"/>
          <w:sz w:val="18"/>
        </w:rPr>
        <w:t>services. </w:t>
      </w:r>
      <w:r>
        <w:rPr>
          <w:color w:val="494A52"/>
          <w:sz w:val="18"/>
        </w:rPr>
        <w:t>The draft strategy sets out a vision for a</w:t>
      </w:r>
      <w:r>
        <w:rPr>
          <w:color w:val="494A52"/>
          <w:spacing w:val="6"/>
          <w:sz w:val="18"/>
        </w:rPr>
        <w:t> </w:t>
      </w:r>
      <w:r>
        <w:rPr>
          <w:color w:val="494A52"/>
          <w:spacing w:val="-2"/>
          <w:sz w:val="18"/>
        </w:rPr>
        <w:t>sustainable,</w:t>
      </w:r>
    </w:p>
    <w:p>
      <w:pPr>
        <w:pStyle w:val="BodyText"/>
        <w:spacing w:line="184" w:lineRule="exact"/>
        <w:ind w:left="385"/>
      </w:pPr>
      <w:r>
        <w:rPr>
          <w:color w:val="494A52"/>
        </w:rPr>
        <w:t>green, inclusive, go-anywhere network, where healthy</w:t>
      </w:r>
    </w:p>
    <w:p>
      <w:pPr>
        <w:pStyle w:val="BodyText"/>
        <w:spacing w:line="235" w:lineRule="auto" w:before="1"/>
        <w:ind w:left="385" w:right="911"/>
      </w:pPr>
      <w:r>
        <w:rPr>
          <w:color w:val="494A52"/>
        </w:rPr>
        <w:t>environments will make walking and cycling the first choice for people making short journeys.</w:t>
      </w:r>
    </w:p>
    <w:p>
      <w:pPr>
        <w:pStyle w:val="BodyText"/>
        <w:spacing w:line="235" w:lineRule="auto" w:before="118"/>
        <w:ind w:left="385" w:right="888"/>
      </w:pPr>
      <w:r>
        <w:rPr>
          <w:color w:val="494A52"/>
        </w:rPr>
        <w:t>The vision proposes a fully integrated, high quality public transport system that will be the go-to choice for longer trips.</w:t>
      </w:r>
    </w:p>
    <w:p>
      <w:pPr>
        <w:pStyle w:val="BodyText"/>
        <w:spacing w:line="235" w:lineRule="auto" w:before="117"/>
        <w:ind w:left="385" w:right="831"/>
      </w:pPr>
      <w:r>
        <w:rPr>
          <w:color w:val="494A52"/>
        </w:rPr>
        <w:t>The vision also sets out an ambition for a smart, innovative, carbon neutral and low emission network, which will support sustainable and inclusive economic growth, tackle climate change and promote the health and wellbeing of its</w:t>
      </w:r>
      <w:r>
        <w:rPr>
          <w:color w:val="494A52"/>
          <w:spacing w:val="-5"/>
        </w:rPr>
        <w:t> </w:t>
      </w:r>
      <w:r>
        <w:rPr>
          <w:color w:val="494A52"/>
        </w:rPr>
        <w:t>residents.</w:t>
      </w:r>
    </w:p>
    <w:p>
      <w:pPr>
        <w:pStyle w:val="BodyText"/>
        <w:spacing w:line="235" w:lineRule="auto" w:before="115"/>
        <w:ind w:left="385" w:right="1178"/>
      </w:pPr>
      <w:r>
        <w:rPr>
          <w:color w:val="494A52"/>
        </w:rPr>
        <w:t>Four ‘Big Moves’ are proposed in the strategy to deliver this, as follows:</w:t>
      </w:r>
    </w:p>
    <w:p>
      <w:pPr>
        <w:pStyle w:val="ListParagraph"/>
        <w:numPr>
          <w:ilvl w:val="0"/>
          <w:numId w:val="3"/>
        </w:numPr>
        <w:tabs>
          <w:tab w:pos="670" w:val="left" w:leader="none"/>
        </w:tabs>
        <w:spacing w:line="240" w:lineRule="auto" w:before="114" w:after="0"/>
        <w:ind w:left="669" w:right="0" w:hanging="285"/>
        <w:jc w:val="left"/>
        <w:rPr>
          <w:color w:val="494A52"/>
          <w:sz w:val="18"/>
        </w:rPr>
      </w:pPr>
      <w:r>
        <w:rPr>
          <w:color w:val="494A52"/>
          <w:spacing w:val="2"/>
          <w:sz w:val="18"/>
        </w:rPr>
        <w:t>Reallocating </w:t>
      </w:r>
      <w:r>
        <w:rPr>
          <w:color w:val="494A52"/>
          <w:sz w:val="18"/>
        </w:rPr>
        <w:t>road</w:t>
      </w:r>
      <w:r>
        <w:rPr>
          <w:color w:val="494A52"/>
          <w:spacing w:val="12"/>
          <w:sz w:val="18"/>
        </w:rPr>
        <w:t> </w:t>
      </w:r>
      <w:r>
        <w:rPr>
          <w:color w:val="494A52"/>
          <w:spacing w:val="3"/>
          <w:sz w:val="18"/>
        </w:rPr>
        <w:t>space.</w:t>
      </w:r>
    </w:p>
    <w:p>
      <w:pPr>
        <w:pStyle w:val="ListParagraph"/>
        <w:numPr>
          <w:ilvl w:val="0"/>
          <w:numId w:val="3"/>
        </w:numPr>
        <w:tabs>
          <w:tab w:pos="670" w:val="left" w:leader="none"/>
        </w:tabs>
        <w:spacing w:line="240" w:lineRule="auto" w:before="50" w:after="0"/>
        <w:ind w:left="669" w:right="0" w:hanging="285"/>
        <w:jc w:val="left"/>
        <w:rPr>
          <w:color w:val="494A52"/>
          <w:sz w:val="18"/>
        </w:rPr>
      </w:pPr>
      <w:r>
        <w:rPr>
          <w:color w:val="494A52"/>
          <w:sz w:val="18"/>
        </w:rPr>
        <w:t>Transforming the </w:t>
      </w:r>
      <w:r>
        <w:rPr>
          <w:color w:val="494A52"/>
          <w:spacing w:val="2"/>
          <w:sz w:val="18"/>
        </w:rPr>
        <w:t>city</w:t>
      </w:r>
      <w:r>
        <w:rPr>
          <w:color w:val="494A52"/>
          <w:spacing w:val="22"/>
          <w:sz w:val="18"/>
        </w:rPr>
        <w:t> </w:t>
      </w:r>
      <w:r>
        <w:rPr>
          <w:color w:val="494A52"/>
          <w:spacing w:val="2"/>
          <w:sz w:val="18"/>
        </w:rPr>
        <w:t>centre.</w:t>
      </w:r>
    </w:p>
    <w:p>
      <w:pPr>
        <w:pStyle w:val="ListParagraph"/>
        <w:numPr>
          <w:ilvl w:val="0"/>
          <w:numId w:val="3"/>
        </w:numPr>
        <w:tabs>
          <w:tab w:pos="670" w:val="left" w:leader="none"/>
        </w:tabs>
        <w:spacing w:line="240" w:lineRule="auto" w:before="51" w:after="0"/>
        <w:ind w:left="669" w:right="0" w:hanging="285"/>
        <w:jc w:val="left"/>
        <w:rPr>
          <w:color w:val="494A52"/>
          <w:sz w:val="18"/>
        </w:rPr>
      </w:pPr>
      <w:r>
        <w:rPr>
          <w:color w:val="494A52"/>
          <w:spacing w:val="2"/>
          <w:sz w:val="18"/>
        </w:rPr>
        <w:t>Prioritising active travel </w:t>
      </w:r>
      <w:r>
        <w:rPr>
          <w:color w:val="494A52"/>
          <w:sz w:val="18"/>
        </w:rPr>
        <w:t>in</w:t>
      </w:r>
      <w:r>
        <w:rPr>
          <w:color w:val="494A52"/>
          <w:spacing w:val="24"/>
          <w:sz w:val="18"/>
        </w:rPr>
        <w:t> </w:t>
      </w:r>
      <w:r>
        <w:rPr>
          <w:color w:val="494A52"/>
          <w:spacing w:val="3"/>
          <w:sz w:val="18"/>
        </w:rPr>
        <w:t>neighbourhoods.</w:t>
      </w:r>
    </w:p>
    <w:p>
      <w:pPr>
        <w:pStyle w:val="ListParagraph"/>
        <w:numPr>
          <w:ilvl w:val="0"/>
          <w:numId w:val="3"/>
        </w:numPr>
        <w:tabs>
          <w:tab w:pos="670" w:val="left" w:leader="none"/>
        </w:tabs>
        <w:spacing w:line="240" w:lineRule="auto" w:before="51" w:after="0"/>
        <w:ind w:left="669" w:right="0" w:hanging="285"/>
        <w:jc w:val="left"/>
        <w:rPr>
          <w:color w:val="494A52"/>
          <w:sz w:val="18"/>
        </w:rPr>
      </w:pPr>
      <w:r>
        <w:rPr>
          <w:color w:val="494A52"/>
          <w:spacing w:val="2"/>
          <w:sz w:val="18"/>
        </w:rPr>
        <w:t>Managing demand through parking</w:t>
      </w:r>
      <w:r>
        <w:rPr>
          <w:color w:val="494A52"/>
          <w:spacing w:val="25"/>
          <w:sz w:val="18"/>
        </w:rPr>
        <w:t> </w:t>
      </w:r>
      <w:r>
        <w:rPr>
          <w:color w:val="494A52"/>
          <w:spacing w:val="2"/>
          <w:sz w:val="18"/>
        </w:rPr>
        <w:t>measures.</w:t>
      </w:r>
    </w:p>
    <w:p>
      <w:pPr>
        <w:pStyle w:val="BodyText"/>
        <w:spacing w:line="235" w:lineRule="auto" w:before="55"/>
        <w:ind w:left="385" w:right="968"/>
      </w:pPr>
      <w:r>
        <w:rPr>
          <w:color w:val="494A52"/>
        </w:rPr>
        <w:t>Key points worth noting are that, as part of transforming the city centre, it is being proposed that cars would be restricted from driving through the urban core. Car access would not be completly banned, but it would be limited to a series of separate cells between which people could only travel by public transport, on foot or by cycle.</w:t>
      </w:r>
    </w:p>
    <w:p>
      <w:pPr>
        <w:spacing w:after="0" w:line="235" w:lineRule="auto"/>
        <w:sectPr>
          <w:type w:val="continuous"/>
          <w:pgSz w:w="11910" w:h="16840"/>
          <w:pgMar w:top="1580" w:bottom="0" w:left="720" w:right="320"/>
          <w:cols w:num="2" w:equalWidth="0">
            <w:col w:w="4691" w:space="695"/>
            <w:col w:w="548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spacing w:before="69"/>
        <w:ind w:left="385" w:right="0" w:firstLine="0"/>
        <w:jc w:val="left"/>
        <w:rPr>
          <w:sz w:val="16"/>
        </w:rPr>
      </w:pPr>
      <w:r>
        <w:rPr>
          <w:color w:val="494A52"/>
          <w:sz w:val="16"/>
        </w:rPr>
        <w:t>28</w:t>
      </w:r>
    </w:p>
    <w:p>
      <w:pPr>
        <w:spacing w:after="0"/>
        <w:jc w:val="left"/>
        <w:rPr>
          <w:sz w:val="16"/>
        </w:rPr>
        <w:sectPr>
          <w:type w:val="continuous"/>
          <w:pgSz w:w="11910" w:h="16840"/>
          <w:pgMar w:top="1580" w:bottom="0" w:left="720" w:right="320"/>
        </w:sectPr>
      </w:pPr>
    </w:p>
    <w:p>
      <w:pPr>
        <w:pStyle w:val="BodyText"/>
        <w:rPr>
          <w:sz w:val="20"/>
        </w:rPr>
      </w:pPr>
      <w:r>
        <w:rPr/>
        <w:pict>
          <v:group style="position:absolute;margin-left:297.638pt;margin-top:.000015pt;width:297.650pt;height:841.9pt;mso-position-horizontal-relative:page;mso-position-vertical-relative:page;z-index:251747328" coordorigin="5953,0" coordsize="5953,16838">
            <v:shape style="position:absolute;left:5952;top:0;width:5953;height:16838" type="#_x0000_t75" stroked="false">
              <v:imagedata r:id="rId54" o:title=""/>
            </v:shape>
            <v:shape style="position:absolute;left:10660;top:16066;width:189;height:187" type="#_x0000_t202" filled="false" stroked="false">
              <v:textbox inset="0,0,0,0">
                <w:txbxContent>
                  <w:p>
                    <w:pPr>
                      <w:spacing w:line="187" w:lineRule="exact" w:before="0"/>
                      <w:ind w:left="0" w:right="0" w:firstLine="0"/>
                      <w:jc w:val="left"/>
                      <w:rPr>
                        <w:sz w:val="16"/>
                      </w:rPr>
                    </w:pPr>
                    <w:r>
                      <w:rPr>
                        <w:color w:val="494A52"/>
                        <w:sz w:val="16"/>
                      </w:rPr>
                      <w:t>29</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6"/>
        </w:rPr>
      </w:pPr>
    </w:p>
    <w:p>
      <w:pPr>
        <w:pStyle w:val="Heading4"/>
        <w:spacing w:before="57"/>
      </w:pPr>
      <w:r>
        <w:rPr>
          <w:color w:val="00A3B4"/>
        </w:rPr>
        <w:t>Clean air zone</w:t>
      </w:r>
    </w:p>
    <w:p>
      <w:pPr>
        <w:pStyle w:val="BodyText"/>
        <w:spacing w:line="235" w:lineRule="auto" w:before="108"/>
        <w:ind w:left="385" w:right="6228"/>
      </w:pPr>
      <w:r>
        <w:rPr>
          <w:color w:val="494A52"/>
        </w:rPr>
        <w:t>Birmingham plans to introduce a Clean Air Zone (CAZ) covering all roads within the A4540 Middleway Ring Road during 2020.</w:t>
      </w:r>
    </w:p>
    <w:p>
      <w:pPr>
        <w:pStyle w:val="BodyText"/>
        <w:spacing w:line="235" w:lineRule="auto" w:before="117"/>
        <w:ind w:left="385" w:right="6251"/>
      </w:pPr>
      <w:r>
        <w:rPr>
          <w:color w:val="494A52"/>
        </w:rPr>
        <w:t>The CAZ will start and terminate at the Middleway Ring Road and the University will be within the clean air zone, meaning the University is within its bounds and would benefit from the expected air quality improvements.</w:t>
      </w:r>
    </w:p>
    <w:p>
      <w:pPr>
        <w:pStyle w:val="BodyText"/>
        <w:spacing w:line="235" w:lineRule="auto" w:before="115"/>
        <w:ind w:left="385" w:right="6263"/>
      </w:pPr>
      <w:r>
        <w:rPr>
          <w:color w:val="494A52"/>
        </w:rPr>
        <w:t>Within the CAZ, vehicles that do not meet emissions standards will be required to pay a fee.</w:t>
      </w:r>
    </w:p>
    <w:p>
      <w:pPr>
        <w:pStyle w:val="BodyText"/>
        <w:spacing w:line="235" w:lineRule="auto" w:before="118"/>
        <w:ind w:left="385" w:right="6204"/>
      </w:pPr>
      <w:r>
        <w:rPr>
          <w:color w:val="494A52"/>
        </w:rPr>
        <w:t>It is expected that the implementation of the CAZ will improve the University environment, improving its attractiveness and liveability.</w:t>
      </w:r>
    </w:p>
    <w:p>
      <w:pPr>
        <w:pStyle w:val="Heading4"/>
        <w:spacing w:line="204" w:lineRule="auto" w:before="121"/>
        <w:ind w:right="6945"/>
      </w:pPr>
      <w:r>
        <w:rPr>
          <w:color w:val="00A3B4"/>
        </w:rPr>
        <w:t>City centre public/mass transport transformation</w:t>
      </w:r>
    </w:p>
    <w:p>
      <w:pPr>
        <w:pStyle w:val="BodyText"/>
        <w:spacing w:line="235" w:lineRule="auto" w:before="116"/>
        <w:ind w:left="385" w:right="6374"/>
      </w:pPr>
      <w:r>
        <w:rPr>
          <w:color w:val="494A52"/>
        </w:rPr>
        <w:t>As noted previously, significant investment is proposed for public transport improvements in Birmingham’s city centre. The draft Transport Plan described in previous paragraphs sets the stage for this through the proposals to restrict car </w:t>
      </w:r>
      <w:r>
        <w:rPr>
          <w:color w:val="494A52"/>
          <w:spacing w:val="-3"/>
        </w:rPr>
        <w:t>access </w:t>
      </w:r>
      <w:r>
        <w:rPr>
          <w:color w:val="494A52"/>
        </w:rPr>
        <w:t>through the city centre and reallocate</w:t>
      </w:r>
      <w:r>
        <w:rPr>
          <w:color w:val="494A52"/>
          <w:spacing w:val="-11"/>
        </w:rPr>
        <w:t> </w:t>
      </w:r>
      <w:r>
        <w:rPr>
          <w:color w:val="494A52"/>
        </w:rPr>
        <w:t>roadspace.</w:t>
      </w:r>
    </w:p>
    <w:p>
      <w:pPr>
        <w:pStyle w:val="BodyText"/>
        <w:spacing w:line="235" w:lineRule="auto" w:before="114"/>
        <w:ind w:left="385" w:right="6204"/>
      </w:pPr>
      <w:r>
        <w:rPr>
          <w:color w:val="494A52"/>
        </w:rPr>
        <w:t>Sprint is proposed to stop on James Watt Queensway, with cross-town bus services stopping on Jennens Road. It is therefore important to ensure that pedestrian routes through the University provide direct access to these bus stops, with consideration also given to providing public space enhancements around them.</w:t>
      </w:r>
    </w:p>
    <w:p>
      <w:pPr>
        <w:pStyle w:val="Heading4"/>
        <w:spacing w:line="204" w:lineRule="auto" w:before="117"/>
        <w:ind w:right="6273"/>
      </w:pPr>
      <w:r>
        <w:rPr>
          <w:color w:val="00A3B4"/>
        </w:rPr>
        <w:t>Wider city centre masterplanning - Snow Hill masterplan and Curzon Street masterplan</w:t>
      </w:r>
    </w:p>
    <w:p>
      <w:pPr>
        <w:pStyle w:val="BodyText"/>
        <w:spacing w:line="235" w:lineRule="auto" w:before="115"/>
        <w:ind w:left="385" w:right="6534"/>
      </w:pPr>
      <w:r>
        <w:rPr>
          <w:color w:val="494A52"/>
        </w:rPr>
        <w:t>As both of these masterplans contain public realm connections linking to the University, a key consideration for the University masterplan is to ensure that public realm on campus connects to these wider city centre proposals so that walking between the urban core and the University is seamless and enjoyable.</w:t>
      </w:r>
    </w:p>
    <w:p>
      <w:pPr>
        <w:spacing w:after="0" w:line="235" w:lineRule="auto"/>
        <w:sectPr>
          <w:pgSz w:w="11910" w:h="16840"/>
          <w:pgMar w:top="0" w:bottom="0" w:left="720" w:right="320"/>
        </w:sectPr>
      </w:pPr>
    </w:p>
    <w:p>
      <w:pPr>
        <w:pStyle w:val="Heading1"/>
        <w:tabs>
          <w:tab w:pos="4767" w:val="left" w:leader="none"/>
        </w:tabs>
      </w:pPr>
      <w:r>
        <w:rPr/>
        <w:pict>
          <v:group style="position:absolute;margin-left:0pt;margin-top:.000015pt;width:595.3pt;height:841.9pt;mso-position-horizontal-relative:page;mso-position-vertical-relative:page;z-index:-254517248" coordorigin="0,0" coordsize="11906,16838">
            <v:shape style="position:absolute;left:0;top:0;width:11906;height:16838" type="#_x0000_t75" stroked="false">
              <v:imagedata r:id="rId55" o:title=""/>
            </v:shape>
            <v:shape style="position:absolute;left:0;top:0;width:10630;height:2183" coordorigin="0,0" coordsize="10630,2183" path="m10630,0l0,0,0,2182,8986,2182,10630,540,10630,0xe" filled="true" fillcolor="#00294d" stroked="false">
              <v:path arrowok="t"/>
              <v:fill type="solid"/>
            </v:shape>
            <w10:wrap type="none"/>
          </v:group>
        </w:pict>
      </w:r>
      <w:r>
        <w:rPr>
          <w:color w:val="FFFFFF"/>
        </w:rPr>
        <w:t>TRANSPORT</w:t>
        <w:tab/>
      </w:r>
      <w:r>
        <w:rPr>
          <w:color w:val="FFFFFF"/>
          <w:spacing w:val="-9"/>
        </w:rPr>
        <w:t>STRATEGY</w:t>
      </w: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rPr>
          <w:sz w:val="84"/>
        </w:rPr>
      </w:pPr>
    </w:p>
    <w:p>
      <w:pPr>
        <w:pStyle w:val="BodyText"/>
        <w:spacing w:before="8"/>
        <w:rPr>
          <w:sz w:val="108"/>
        </w:rPr>
      </w:pPr>
    </w:p>
    <w:p>
      <w:pPr>
        <w:spacing w:before="1"/>
        <w:ind w:left="385" w:right="0" w:firstLine="0"/>
        <w:jc w:val="left"/>
        <w:rPr>
          <w:sz w:val="16"/>
        </w:rPr>
      </w:pPr>
      <w:r>
        <w:rPr>
          <w:color w:val="494A52"/>
          <w:sz w:val="16"/>
        </w:rPr>
        <w:t>30</w:t>
      </w:r>
    </w:p>
    <w:p>
      <w:pPr>
        <w:spacing w:after="0"/>
        <w:jc w:val="left"/>
        <w:rPr>
          <w:sz w:val="16"/>
        </w:rPr>
        <w:sectPr>
          <w:pgSz w:w="11910" w:h="16840"/>
          <w:pgMar w:top="980" w:bottom="280" w:left="720" w:right="320"/>
        </w:sectPr>
      </w:pPr>
    </w:p>
    <w:p>
      <w:pPr>
        <w:pStyle w:val="BodyText"/>
        <w:rPr>
          <w:sz w:val="20"/>
        </w:rPr>
      </w:pPr>
      <w:r>
        <w:rPr/>
        <w:drawing>
          <wp:anchor distT="0" distB="0" distL="0" distR="0" allowOverlap="1" layoutInCell="1" locked="0" behindDoc="1" simplePos="0" relativeHeight="248800256">
            <wp:simplePos x="0" y="0"/>
            <wp:positionH relativeFrom="page">
              <wp:posOffset>0</wp:posOffset>
            </wp:positionH>
            <wp:positionV relativeFrom="page">
              <wp:posOffset>0</wp:posOffset>
            </wp:positionV>
            <wp:extent cx="7559992" cy="10692003"/>
            <wp:effectExtent l="0" t="0" r="0" b="0"/>
            <wp:wrapNone/>
            <wp:docPr id="35" name="image52.jpeg"/>
            <wp:cNvGraphicFramePr>
              <a:graphicFrameLocks noChangeAspect="1"/>
            </wp:cNvGraphicFramePr>
            <a:graphic>
              <a:graphicData uri="http://schemas.openxmlformats.org/drawingml/2006/picture">
                <pic:pic>
                  <pic:nvPicPr>
                    <pic:cNvPr id="36" name="image52.jpeg"/>
                    <pic:cNvPicPr/>
                  </pic:nvPicPr>
                  <pic:blipFill>
                    <a:blip r:embed="rId56" cstate="print"/>
                    <a:stretch>
                      <a:fillRect/>
                    </a:stretch>
                  </pic:blipFill>
                  <pic:spPr>
                    <a:xfrm>
                      <a:off x="0" y="0"/>
                      <a:ext cx="7559992" cy="1069200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6"/>
        </w:rPr>
      </w:pPr>
    </w:p>
    <w:p>
      <w:pPr>
        <w:spacing w:before="0"/>
        <w:ind w:left="0" w:right="754" w:firstLine="0"/>
        <w:jc w:val="right"/>
        <w:rPr>
          <w:sz w:val="16"/>
        </w:rPr>
      </w:pPr>
      <w:r>
        <w:rPr>
          <w:color w:val="494A52"/>
          <w:sz w:val="16"/>
        </w:rPr>
        <w:t>31</w:t>
      </w:r>
    </w:p>
    <w:p>
      <w:pPr>
        <w:spacing w:after="0"/>
        <w:jc w:val="right"/>
        <w:rPr>
          <w:sz w:val="16"/>
        </w:rPr>
        <w:sectPr>
          <w:pgSz w:w="11910" w:h="16840"/>
          <w:pgMar w:top="1580" w:bottom="280" w:left="720" w:right="320"/>
        </w:sectPr>
      </w:pPr>
    </w:p>
    <w:p>
      <w:pPr>
        <w:pStyle w:val="Heading2"/>
        <w:numPr>
          <w:ilvl w:val="0"/>
          <w:numId w:val="5"/>
        </w:numPr>
        <w:tabs>
          <w:tab w:pos="1106" w:val="left" w:leader="none"/>
        </w:tabs>
        <w:spacing w:line="899" w:lineRule="exact" w:before="0" w:after="0"/>
        <w:ind w:left="1105" w:right="0" w:hanging="721"/>
        <w:jc w:val="left"/>
      </w:pPr>
      <w:r>
        <w:rPr>
          <w:color w:val="00294D"/>
        </w:rPr>
        <w:t>TRANSPORT</w:t>
      </w:r>
      <w:r>
        <w:rPr>
          <w:color w:val="00294D"/>
          <w:spacing w:val="-1"/>
        </w:rPr>
        <w:t> </w:t>
      </w:r>
      <w:r>
        <w:rPr>
          <w:color w:val="00294D"/>
          <w:spacing w:val="-9"/>
        </w:rPr>
        <w:t>STRATEGY</w:t>
      </w:r>
    </w:p>
    <w:p>
      <w:pPr>
        <w:pStyle w:val="BodyText"/>
        <w:spacing w:before="9"/>
        <w:rPr>
          <w:sz w:val="61"/>
        </w:rPr>
      </w:pPr>
    </w:p>
    <w:p>
      <w:pPr>
        <w:pStyle w:val="Heading3"/>
        <w:numPr>
          <w:ilvl w:val="1"/>
          <w:numId w:val="5"/>
        </w:numPr>
        <w:tabs>
          <w:tab w:pos="1105" w:val="left" w:leader="none"/>
          <w:tab w:pos="1106" w:val="left" w:leader="none"/>
        </w:tabs>
        <w:spacing w:line="240" w:lineRule="auto" w:before="0" w:after="0"/>
        <w:ind w:left="1105" w:right="0" w:hanging="721"/>
        <w:jc w:val="left"/>
      </w:pPr>
      <w:r>
        <w:rPr>
          <w:color w:val="00A3B4"/>
        </w:rPr>
        <w:t>INTRODUCTION</w:t>
      </w:r>
    </w:p>
    <w:p>
      <w:pPr>
        <w:pStyle w:val="BodyText"/>
        <w:spacing w:before="9"/>
        <w:rPr>
          <w:sz w:val="12"/>
        </w:rPr>
      </w:pPr>
    </w:p>
    <w:p>
      <w:pPr>
        <w:spacing w:after="0"/>
        <w:rPr>
          <w:sz w:val="12"/>
        </w:rPr>
        <w:sectPr>
          <w:pgSz w:w="11910" w:h="16840"/>
          <w:pgMar w:top="980" w:bottom="280" w:left="720" w:right="320"/>
        </w:sectPr>
      </w:pPr>
    </w:p>
    <w:p>
      <w:pPr>
        <w:pStyle w:val="BodyText"/>
        <w:spacing w:line="235" w:lineRule="auto" w:before="70"/>
        <w:ind w:left="385"/>
      </w:pPr>
      <w:r>
        <w:rPr>
          <w:color w:val="494A52"/>
        </w:rPr>
        <w:t>As outlined in previous sections, Aston University’s Transport Strategy needs to respond to:</w:t>
      </w:r>
    </w:p>
    <w:p>
      <w:pPr>
        <w:pStyle w:val="ListParagraph"/>
        <w:numPr>
          <w:ilvl w:val="0"/>
          <w:numId w:val="6"/>
        </w:numPr>
        <w:tabs>
          <w:tab w:pos="745" w:val="left" w:leader="none"/>
          <w:tab w:pos="746" w:val="left" w:leader="none"/>
        </w:tabs>
        <w:spacing w:line="235" w:lineRule="auto" w:before="118" w:after="0"/>
        <w:ind w:left="745" w:right="38" w:hanging="360"/>
        <w:jc w:val="left"/>
        <w:rPr>
          <w:sz w:val="18"/>
        </w:rPr>
      </w:pPr>
      <w:r>
        <w:rPr>
          <w:color w:val="494A52"/>
          <w:sz w:val="18"/>
        </w:rPr>
        <w:t>A set of overarching drivers for change,</w:t>
      </w:r>
      <w:r>
        <w:rPr>
          <w:color w:val="494A52"/>
          <w:spacing w:val="-20"/>
          <w:sz w:val="18"/>
        </w:rPr>
        <w:t> </w:t>
      </w:r>
      <w:r>
        <w:rPr>
          <w:color w:val="494A52"/>
          <w:sz w:val="18"/>
        </w:rPr>
        <w:t>including climate change.</w:t>
      </w:r>
    </w:p>
    <w:p>
      <w:pPr>
        <w:pStyle w:val="ListParagraph"/>
        <w:numPr>
          <w:ilvl w:val="0"/>
          <w:numId w:val="6"/>
        </w:numPr>
        <w:tabs>
          <w:tab w:pos="745" w:val="left" w:leader="none"/>
          <w:tab w:pos="746" w:val="left" w:leader="none"/>
        </w:tabs>
        <w:spacing w:line="235" w:lineRule="auto" w:before="118" w:after="0"/>
        <w:ind w:left="745" w:right="420" w:hanging="360"/>
        <w:jc w:val="left"/>
        <w:rPr>
          <w:sz w:val="18"/>
        </w:rPr>
      </w:pPr>
      <w:r>
        <w:rPr>
          <w:color w:val="494A52"/>
          <w:sz w:val="18"/>
        </w:rPr>
        <w:t>A set of policy and spatial changes and investments proposed in the city centre, including the implementation of the clean </w:t>
      </w:r>
      <w:r>
        <w:rPr>
          <w:color w:val="494A52"/>
          <w:spacing w:val="-6"/>
          <w:sz w:val="18"/>
        </w:rPr>
        <w:t>air </w:t>
      </w:r>
      <w:r>
        <w:rPr>
          <w:color w:val="494A52"/>
          <w:sz w:val="18"/>
        </w:rPr>
        <w:t>zone.</w:t>
      </w:r>
    </w:p>
    <w:p>
      <w:pPr>
        <w:pStyle w:val="ListParagraph"/>
        <w:numPr>
          <w:ilvl w:val="0"/>
          <w:numId w:val="6"/>
        </w:numPr>
        <w:tabs>
          <w:tab w:pos="745" w:val="left" w:leader="none"/>
          <w:tab w:pos="746" w:val="left" w:leader="none"/>
        </w:tabs>
        <w:spacing w:line="235" w:lineRule="auto" w:before="116" w:after="0"/>
        <w:ind w:left="745" w:right="137" w:hanging="360"/>
        <w:jc w:val="left"/>
        <w:rPr>
          <w:sz w:val="18"/>
        </w:rPr>
      </w:pPr>
      <w:r>
        <w:rPr>
          <w:color w:val="494A52"/>
          <w:sz w:val="18"/>
        </w:rPr>
        <w:t>The specific requirements of the University, including addressing the future of the car</w:t>
      </w:r>
      <w:r>
        <w:rPr>
          <w:color w:val="494A52"/>
          <w:spacing w:val="-6"/>
          <w:sz w:val="18"/>
        </w:rPr>
        <w:t> </w:t>
      </w:r>
      <w:r>
        <w:rPr>
          <w:color w:val="494A52"/>
          <w:spacing w:val="-3"/>
          <w:sz w:val="18"/>
        </w:rPr>
        <w:t>parks.</w:t>
      </w:r>
    </w:p>
    <w:p>
      <w:pPr>
        <w:pStyle w:val="BodyText"/>
        <w:spacing w:line="235" w:lineRule="auto" w:before="118"/>
        <w:ind w:left="385"/>
      </w:pPr>
      <w:r>
        <w:rPr>
          <w:color w:val="494A52"/>
        </w:rPr>
        <w:t>The impacts of the drivers for policy and spatial change have been described in previous sections. In summary, it can be anticipated that:</w:t>
      </w:r>
    </w:p>
    <w:p>
      <w:pPr>
        <w:pStyle w:val="ListParagraph"/>
        <w:numPr>
          <w:ilvl w:val="0"/>
          <w:numId w:val="3"/>
        </w:numPr>
        <w:tabs>
          <w:tab w:pos="670" w:val="left" w:leader="none"/>
        </w:tabs>
        <w:spacing w:line="235" w:lineRule="auto" w:before="117" w:after="0"/>
        <w:ind w:left="669" w:right="127" w:hanging="284"/>
        <w:jc w:val="left"/>
        <w:rPr>
          <w:color w:val="494A52"/>
          <w:sz w:val="18"/>
        </w:rPr>
      </w:pPr>
      <w:r>
        <w:rPr>
          <w:color w:val="494A52"/>
          <w:sz w:val="18"/>
        </w:rPr>
        <w:t>There </w:t>
      </w:r>
      <w:r>
        <w:rPr>
          <w:color w:val="494A52"/>
          <w:spacing w:val="2"/>
          <w:sz w:val="18"/>
        </w:rPr>
        <w:t>will </w:t>
      </w:r>
      <w:r>
        <w:rPr>
          <w:color w:val="494A52"/>
          <w:sz w:val="18"/>
        </w:rPr>
        <w:t>be </w:t>
      </w:r>
      <w:r>
        <w:rPr>
          <w:color w:val="494A52"/>
          <w:spacing w:val="2"/>
          <w:sz w:val="18"/>
        </w:rPr>
        <w:t>increasing restrictions </w:t>
      </w:r>
      <w:r>
        <w:rPr>
          <w:color w:val="494A52"/>
          <w:sz w:val="18"/>
        </w:rPr>
        <w:t>on </w:t>
      </w:r>
      <w:r>
        <w:rPr>
          <w:color w:val="494A52"/>
          <w:spacing w:val="3"/>
          <w:sz w:val="18"/>
        </w:rPr>
        <w:t>access </w:t>
      </w:r>
      <w:r>
        <w:rPr>
          <w:color w:val="494A52"/>
          <w:sz w:val="18"/>
        </w:rPr>
        <w:t>to the </w:t>
      </w:r>
      <w:r>
        <w:rPr>
          <w:color w:val="494A52"/>
          <w:spacing w:val="2"/>
          <w:sz w:val="18"/>
        </w:rPr>
        <w:t>city </w:t>
      </w:r>
      <w:r>
        <w:rPr>
          <w:color w:val="494A52"/>
          <w:sz w:val="18"/>
        </w:rPr>
        <w:t>centre by </w:t>
      </w:r>
      <w:r>
        <w:rPr>
          <w:color w:val="494A52"/>
          <w:spacing w:val="2"/>
          <w:sz w:val="18"/>
        </w:rPr>
        <w:t>private </w:t>
      </w:r>
      <w:r>
        <w:rPr>
          <w:color w:val="494A52"/>
          <w:sz w:val="18"/>
        </w:rPr>
        <w:t>car and a </w:t>
      </w:r>
      <w:r>
        <w:rPr>
          <w:color w:val="494A52"/>
          <w:spacing w:val="2"/>
          <w:sz w:val="18"/>
        </w:rPr>
        <w:t>strong focus </w:t>
      </w:r>
      <w:r>
        <w:rPr>
          <w:color w:val="494A52"/>
          <w:sz w:val="18"/>
        </w:rPr>
        <w:t>on </w:t>
      </w:r>
      <w:r>
        <w:rPr>
          <w:color w:val="494A52"/>
          <w:spacing w:val="2"/>
          <w:sz w:val="18"/>
        </w:rPr>
        <w:t>mode shift towards using </w:t>
      </w:r>
      <w:r>
        <w:rPr>
          <w:color w:val="494A52"/>
          <w:spacing w:val="3"/>
          <w:sz w:val="18"/>
        </w:rPr>
        <w:t>walking, </w:t>
      </w:r>
      <w:r>
        <w:rPr>
          <w:color w:val="494A52"/>
          <w:spacing w:val="2"/>
          <w:sz w:val="18"/>
        </w:rPr>
        <w:t>cycling, </w:t>
      </w:r>
      <w:r>
        <w:rPr>
          <w:color w:val="494A52"/>
          <w:sz w:val="18"/>
        </w:rPr>
        <w:t>and </w:t>
      </w:r>
      <w:r>
        <w:rPr>
          <w:color w:val="494A52"/>
          <w:spacing w:val="2"/>
          <w:sz w:val="18"/>
        </w:rPr>
        <w:t>public transport </w:t>
      </w:r>
      <w:r>
        <w:rPr>
          <w:color w:val="494A52"/>
          <w:sz w:val="18"/>
        </w:rPr>
        <w:t>to </w:t>
      </w:r>
      <w:r>
        <w:rPr>
          <w:color w:val="494A52"/>
          <w:spacing w:val="2"/>
          <w:sz w:val="18"/>
        </w:rPr>
        <w:t>access </w:t>
      </w:r>
      <w:r>
        <w:rPr>
          <w:color w:val="494A52"/>
          <w:sz w:val="18"/>
        </w:rPr>
        <w:t>the </w:t>
      </w:r>
      <w:r>
        <w:rPr>
          <w:color w:val="494A52"/>
          <w:spacing w:val="3"/>
          <w:sz w:val="18"/>
        </w:rPr>
        <w:t>city </w:t>
      </w:r>
      <w:r>
        <w:rPr>
          <w:color w:val="494A52"/>
          <w:spacing w:val="2"/>
          <w:sz w:val="18"/>
        </w:rPr>
        <w:t>centre.</w:t>
      </w:r>
    </w:p>
    <w:p>
      <w:pPr>
        <w:pStyle w:val="ListParagraph"/>
        <w:numPr>
          <w:ilvl w:val="0"/>
          <w:numId w:val="3"/>
        </w:numPr>
        <w:tabs>
          <w:tab w:pos="670" w:val="left" w:leader="none"/>
        </w:tabs>
        <w:spacing w:line="235" w:lineRule="auto" w:before="52" w:after="0"/>
        <w:ind w:left="669" w:right="332" w:hanging="284"/>
        <w:jc w:val="left"/>
        <w:rPr>
          <w:color w:val="494A52"/>
          <w:sz w:val="18"/>
        </w:rPr>
      </w:pPr>
      <w:r>
        <w:rPr>
          <w:color w:val="494A52"/>
          <w:sz w:val="18"/>
        </w:rPr>
        <w:t>There is an </w:t>
      </w:r>
      <w:r>
        <w:rPr>
          <w:color w:val="494A52"/>
          <w:spacing w:val="2"/>
          <w:sz w:val="18"/>
        </w:rPr>
        <w:t>increasing focus </w:t>
      </w:r>
      <w:r>
        <w:rPr>
          <w:color w:val="494A52"/>
          <w:sz w:val="18"/>
        </w:rPr>
        <w:t>on </w:t>
      </w:r>
      <w:r>
        <w:rPr>
          <w:color w:val="494A52"/>
          <w:spacing w:val="3"/>
          <w:sz w:val="18"/>
        </w:rPr>
        <w:t>transforming </w:t>
      </w:r>
      <w:r>
        <w:rPr>
          <w:color w:val="494A52"/>
          <w:sz w:val="18"/>
        </w:rPr>
        <w:t>the </w:t>
      </w:r>
      <w:r>
        <w:rPr>
          <w:color w:val="494A52"/>
          <w:spacing w:val="2"/>
          <w:sz w:val="18"/>
        </w:rPr>
        <w:t>city </w:t>
      </w:r>
      <w:r>
        <w:rPr>
          <w:color w:val="494A52"/>
          <w:sz w:val="18"/>
        </w:rPr>
        <w:t>centre so </w:t>
      </w:r>
      <w:r>
        <w:rPr>
          <w:color w:val="494A52"/>
          <w:spacing w:val="2"/>
          <w:sz w:val="18"/>
        </w:rPr>
        <w:t>that </w:t>
      </w:r>
      <w:r>
        <w:rPr>
          <w:color w:val="494A52"/>
          <w:sz w:val="18"/>
        </w:rPr>
        <w:t>it is </w:t>
      </w:r>
      <w:r>
        <w:rPr>
          <w:color w:val="494A52"/>
          <w:spacing w:val="2"/>
          <w:sz w:val="18"/>
        </w:rPr>
        <w:t>liveable </w:t>
      </w:r>
      <w:r>
        <w:rPr>
          <w:color w:val="494A52"/>
          <w:spacing w:val="3"/>
          <w:sz w:val="18"/>
        </w:rPr>
        <w:t>and walkable.</w:t>
      </w:r>
    </w:p>
    <w:p>
      <w:pPr>
        <w:pStyle w:val="ListParagraph"/>
        <w:numPr>
          <w:ilvl w:val="0"/>
          <w:numId w:val="3"/>
        </w:numPr>
        <w:tabs>
          <w:tab w:pos="670" w:val="left" w:leader="none"/>
        </w:tabs>
        <w:spacing w:line="235" w:lineRule="auto" w:before="54" w:after="0"/>
        <w:ind w:left="669" w:right="278" w:hanging="284"/>
        <w:jc w:val="left"/>
        <w:rPr>
          <w:color w:val="494A52"/>
          <w:sz w:val="18"/>
        </w:rPr>
      </w:pPr>
      <w:r>
        <w:rPr>
          <w:color w:val="494A52"/>
          <w:sz w:val="18"/>
        </w:rPr>
        <w:t>There </w:t>
      </w:r>
      <w:r>
        <w:rPr>
          <w:color w:val="494A52"/>
          <w:spacing w:val="2"/>
          <w:sz w:val="18"/>
        </w:rPr>
        <w:t>will </w:t>
      </w:r>
      <w:r>
        <w:rPr>
          <w:color w:val="494A52"/>
          <w:sz w:val="18"/>
        </w:rPr>
        <w:t>be </w:t>
      </w:r>
      <w:r>
        <w:rPr>
          <w:color w:val="494A52"/>
          <w:spacing w:val="2"/>
          <w:sz w:val="18"/>
        </w:rPr>
        <w:t>significant investment </w:t>
      </w:r>
      <w:r>
        <w:rPr>
          <w:color w:val="494A52"/>
          <w:sz w:val="18"/>
        </w:rPr>
        <w:t>in </w:t>
      </w:r>
      <w:r>
        <w:rPr>
          <w:color w:val="494A52"/>
          <w:spacing w:val="3"/>
          <w:sz w:val="18"/>
        </w:rPr>
        <w:t>public </w:t>
      </w:r>
      <w:r>
        <w:rPr>
          <w:color w:val="494A52"/>
          <w:spacing w:val="2"/>
          <w:sz w:val="18"/>
        </w:rPr>
        <w:t>transport, cycling </w:t>
      </w:r>
      <w:r>
        <w:rPr>
          <w:color w:val="494A52"/>
          <w:sz w:val="18"/>
        </w:rPr>
        <w:t>and </w:t>
      </w:r>
      <w:r>
        <w:rPr>
          <w:color w:val="494A52"/>
          <w:spacing w:val="2"/>
          <w:sz w:val="18"/>
        </w:rPr>
        <w:t>public </w:t>
      </w:r>
      <w:r>
        <w:rPr>
          <w:color w:val="494A52"/>
          <w:sz w:val="18"/>
        </w:rPr>
        <w:t>realm </w:t>
      </w:r>
      <w:r>
        <w:rPr>
          <w:color w:val="494A52"/>
          <w:spacing w:val="2"/>
          <w:sz w:val="18"/>
        </w:rPr>
        <w:t>within </w:t>
      </w:r>
      <w:r>
        <w:rPr>
          <w:color w:val="494A52"/>
          <w:spacing w:val="3"/>
          <w:sz w:val="18"/>
        </w:rPr>
        <w:t>the </w:t>
      </w:r>
      <w:r>
        <w:rPr>
          <w:color w:val="494A52"/>
          <w:spacing w:val="2"/>
          <w:sz w:val="18"/>
        </w:rPr>
        <w:t>city</w:t>
      </w:r>
      <w:r>
        <w:rPr>
          <w:color w:val="494A52"/>
          <w:spacing w:val="7"/>
          <w:sz w:val="18"/>
        </w:rPr>
        <w:t> </w:t>
      </w:r>
      <w:r>
        <w:rPr>
          <w:color w:val="494A52"/>
          <w:spacing w:val="2"/>
          <w:sz w:val="18"/>
        </w:rPr>
        <w:t>centre.</w:t>
      </w:r>
    </w:p>
    <w:p>
      <w:pPr>
        <w:pStyle w:val="ListParagraph"/>
        <w:numPr>
          <w:ilvl w:val="0"/>
          <w:numId w:val="3"/>
        </w:numPr>
        <w:tabs>
          <w:tab w:pos="670" w:val="left" w:leader="none"/>
        </w:tabs>
        <w:spacing w:line="235" w:lineRule="auto" w:before="53" w:after="0"/>
        <w:ind w:left="669" w:right="335" w:hanging="284"/>
        <w:jc w:val="left"/>
        <w:rPr>
          <w:color w:val="494A52"/>
          <w:sz w:val="18"/>
        </w:rPr>
      </w:pPr>
      <w:r>
        <w:rPr>
          <w:color w:val="494A52"/>
          <w:spacing w:val="2"/>
          <w:sz w:val="18"/>
        </w:rPr>
        <w:t>Rail connections </w:t>
      </w:r>
      <w:r>
        <w:rPr>
          <w:color w:val="494A52"/>
          <w:sz w:val="18"/>
        </w:rPr>
        <w:t>to </w:t>
      </w:r>
      <w:r>
        <w:rPr>
          <w:color w:val="494A52"/>
          <w:spacing w:val="2"/>
          <w:sz w:val="18"/>
        </w:rPr>
        <w:t>other cities </w:t>
      </w:r>
      <w:r>
        <w:rPr>
          <w:color w:val="494A52"/>
          <w:sz w:val="18"/>
        </w:rPr>
        <w:t>in the </w:t>
      </w:r>
      <w:r>
        <w:rPr>
          <w:color w:val="494A52"/>
          <w:spacing w:val="3"/>
          <w:sz w:val="18"/>
        </w:rPr>
        <w:t>United </w:t>
      </w:r>
      <w:r>
        <w:rPr>
          <w:color w:val="494A52"/>
          <w:spacing w:val="2"/>
          <w:sz w:val="18"/>
        </w:rPr>
        <w:t>Kingdom will </w:t>
      </w:r>
      <w:r>
        <w:rPr>
          <w:color w:val="494A52"/>
          <w:sz w:val="18"/>
        </w:rPr>
        <w:t>be</w:t>
      </w:r>
      <w:r>
        <w:rPr>
          <w:color w:val="494A52"/>
          <w:spacing w:val="17"/>
          <w:sz w:val="18"/>
        </w:rPr>
        <w:t> </w:t>
      </w:r>
      <w:r>
        <w:rPr>
          <w:color w:val="494A52"/>
          <w:spacing w:val="3"/>
          <w:sz w:val="18"/>
        </w:rPr>
        <w:t>central.</w:t>
      </w:r>
    </w:p>
    <w:p>
      <w:pPr>
        <w:pStyle w:val="BodyText"/>
        <w:spacing w:line="235" w:lineRule="auto" w:before="55"/>
        <w:ind w:left="385" w:right="230"/>
      </w:pPr>
      <w:r>
        <w:rPr>
          <w:color w:val="494A52"/>
        </w:rPr>
        <w:t>The University also wishes to transform its campus and improve the connections between it and the wider city centre.</w:t>
      </w:r>
    </w:p>
    <w:p>
      <w:pPr>
        <w:pStyle w:val="BodyText"/>
        <w:spacing w:line="235" w:lineRule="auto" w:before="117"/>
        <w:ind w:left="385"/>
      </w:pPr>
      <w:r>
        <w:rPr>
          <w:color w:val="494A52"/>
        </w:rPr>
        <w:t>For the University and the wider city, it is important that this is done in a coordinated way with the emerging plans for public realm, cycling and public transport investments.</w:t>
      </w:r>
    </w:p>
    <w:p>
      <w:pPr>
        <w:pStyle w:val="BodyText"/>
        <w:spacing w:line="235" w:lineRule="auto" w:before="116"/>
        <w:ind w:left="385" w:right="297"/>
      </w:pPr>
      <w:r>
        <w:rPr>
          <w:color w:val="494A52"/>
        </w:rPr>
        <w:t>The strategy, therefore, addresses what the University can do and also what it needs others to do.</w:t>
      </w:r>
    </w:p>
    <w:p>
      <w:pPr>
        <w:pStyle w:val="BodyText"/>
        <w:spacing w:before="65"/>
        <w:ind w:left="385"/>
      </w:pPr>
      <w:r>
        <w:rPr/>
        <w:br w:type="column"/>
      </w:r>
      <w:r>
        <w:rPr>
          <w:color w:val="494A52"/>
        </w:rPr>
        <w:t>The four strands of the strategy are:</w:t>
      </w:r>
    </w:p>
    <w:p>
      <w:pPr>
        <w:pStyle w:val="Heading4"/>
        <w:spacing w:before="84"/>
      </w:pPr>
      <w:r>
        <w:rPr>
          <w:color w:val="00A3B4"/>
        </w:rPr>
        <w:t>Making the shift</w:t>
      </w:r>
    </w:p>
    <w:p>
      <w:pPr>
        <w:pStyle w:val="BodyText"/>
        <w:spacing w:line="235" w:lineRule="auto" w:before="109"/>
        <w:ind w:left="385" w:right="855"/>
      </w:pPr>
      <w:r>
        <w:rPr>
          <w:color w:val="494A52"/>
        </w:rPr>
        <w:t>This recognises the need to ensure that most travel to and from the University is undertaken by active, sustainable, shared and efficient modes of transport. A key component of this will be the continuing development of ‘soft‘ measures to encourage the use of sustainable modes of transport, including developing an approach to the granting of parking permits that supports and is consistent with this.</w:t>
      </w:r>
    </w:p>
    <w:p>
      <w:pPr>
        <w:pStyle w:val="Heading4"/>
        <w:spacing w:before="77"/>
      </w:pPr>
      <w:r>
        <w:rPr>
          <w:color w:val="00A3B4"/>
        </w:rPr>
        <w:t>Building it in</w:t>
      </w:r>
    </w:p>
    <w:p>
      <w:pPr>
        <w:pStyle w:val="BodyText"/>
        <w:spacing w:line="235" w:lineRule="auto" w:before="109"/>
        <w:ind w:left="385" w:right="812"/>
      </w:pPr>
      <w:r>
        <w:rPr>
          <w:color w:val="494A52"/>
        </w:rPr>
        <w:t>This strand is about ensuring that the campus layout, public realm and facilities encourage and prioritise the use of sustainable modes of transport, and that all new buildings contain the appropriate shower and locker facilities needed by users.</w:t>
      </w:r>
    </w:p>
    <w:p>
      <w:pPr>
        <w:pStyle w:val="BodyText"/>
        <w:spacing w:line="235" w:lineRule="auto" w:before="115"/>
        <w:ind w:left="385" w:right="842"/>
      </w:pPr>
      <w:r>
        <w:rPr>
          <w:color w:val="494A52"/>
        </w:rPr>
        <w:t>Ensuring that the approach to car parking provision for visitors, the public, staff and students is also part of this strand to support the shift towards active, sustainable, shared and efficient modes of transport.</w:t>
      </w:r>
    </w:p>
    <w:p>
      <w:pPr>
        <w:pStyle w:val="Heading4"/>
        <w:spacing w:before="81"/>
      </w:pPr>
      <w:r>
        <w:rPr>
          <w:color w:val="00A3B4"/>
        </w:rPr>
        <w:t>Changing the context</w:t>
      </w:r>
    </w:p>
    <w:p>
      <w:pPr>
        <w:pStyle w:val="BodyText"/>
        <w:spacing w:line="235" w:lineRule="auto" w:before="109"/>
        <w:ind w:left="385" w:right="789"/>
      </w:pPr>
      <w:r>
        <w:rPr>
          <w:color w:val="494A52"/>
        </w:rPr>
        <w:t>There will also be a need to work with Birmingham City Council and Transport for West Midlands, in particular to ensure the University is better integrated for walking and cycling with the surrounding city, connections to the stations are direct and of high quality and the University is served by high frequency and high quality public transport.</w:t>
      </w:r>
    </w:p>
    <w:p>
      <w:pPr>
        <w:pStyle w:val="BodyText"/>
        <w:spacing w:line="235" w:lineRule="auto" w:before="113"/>
        <w:ind w:left="385" w:right="806"/>
      </w:pPr>
      <w:r>
        <w:rPr>
          <w:color w:val="494A52"/>
        </w:rPr>
        <w:t>This strand is therefore about partnership working and ensuring the University’s priorities are promoted.</w:t>
      </w:r>
    </w:p>
    <w:p>
      <w:pPr>
        <w:pStyle w:val="Heading4"/>
        <w:spacing w:before="83"/>
      </w:pPr>
      <w:r>
        <w:rPr>
          <w:color w:val="00A3B4"/>
        </w:rPr>
        <w:t>Brave new world</w:t>
      </w:r>
    </w:p>
    <w:p>
      <w:pPr>
        <w:pStyle w:val="BodyText"/>
        <w:spacing w:line="235" w:lineRule="auto" w:before="109"/>
        <w:ind w:left="385" w:right="842"/>
      </w:pPr>
      <w:r>
        <w:rPr>
          <w:color w:val="494A52"/>
        </w:rPr>
        <w:t>There is significant discussion about the future of transport, and this strand is therefore about ensuring that of new transport technologies and information are captured and used for the benefit of the University, its students and its staff.</w:t>
      </w:r>
    </w:p>
    <w:p>
      <w:pPr>
        <w:pStyle w:val="BodyText"/>
        <w:spacing w:line="235" w:lineRule="auto" w:before="115"/>
        <w:ind w:left="385" w:right="962"/>
      </w:pPr>
      <w:r>
        <w:rPr>
          <w:color w:val="494A52"/>
        </w:rPr>
        <w:t>The following two pages contain firstly, a summary of the strands of the strategy and their respective</w:t>
      </w:r>
    </w:p>
    <w:p>
      <w:pPr>
        <w:pStyle w:val="BodyText"/>
        <w:spacing w:line="235" w:lineRule="auto"/>
        <w:ind w:left="385" w:right="666"/>
      </w:pPr>
      <w:r>
        <w:rPr>
          <w:color w:val="494A52"/>
        </w:rPr>
        <w:t>delivery actions and secondly, a plan which illustrates spatially how these actions fit together. Following these, summary pages provide more detail about the four strands of the strategy.</w:t>
      </w:r>
    </w:p>
    <w:p>
      <w:pPr>
        <w:spacing w:after="0" w:line="235" w:lineRule="auto"/>
        <w:sectPr>
          <w:type w:val="continuous"/>
          <w:pgSz w:w="11910" w:h="16840"/>
          <w:pgMar w:top="1580" w:bottom="0" w:left="720" w:right="320"/>
          <w:cols w:num="2" w:equalWidth="0">
            <w:col w:w="4726" w:space="659"/>
            <w:col w:w="5485"/>
          </w:cols>
        </w:sectPr>
      </w:pPr>
    </w:p>
    <w:p>
      <w:pPr>
        <w:pStyle w:val="BodyText"/>
        <w:rPr>
          <w:sz w:val="20"/>
        </w:rPr>
      </w:pPr>
    </w:p>
    <w:p>
      <w:pPr>
        <w:pStyle w:val="BodyText"/>
        <w:rPr>
          <w:sz w:val="20"/>
        </w:rPr>
      </w:pPr>
    </w:p>
    <w:p>
      <w:pPr>
        <w:pStyle w:val="BodyText"/>
        <w:rPr>
          <w:sz w:val="20"/>
        </w:rPr>
      </w:pPr>
    </w:p>
    <w:p>
      <w:pPr>
        <w:pStyle w:val="BodyText"/>
        <w:spacing w:before="11"/>
        <w:rPr>
          <w:sz w:val="17"/>
        </w:rPr>
      </w:pPr>
    </w:p>
    <w:p>
      <w:pPr>
        <w:spacing w:before="0"/>
        <w:ind w:left="385" w:right="0" w:firstLine="0"/>
        <w:jc w:val="left"/>
        <w:rPr>
          <w:sz w:val="16"/>
        </w:rPr>
      </w:pPr>
      <w:r>
        <w:rPr>
          <w:color w:val="494A52"/>
          <w:sz w:val="16"/>
        </w:rPr>
        <w:t>32</w:t>
      </w:r>
    </w:p>
    <w:p>
      <w:pPr>
        <w:spacing w:after="0"/>
        <w:jc w:val="left"/>
        <w:rPr>
          <w:sz w:val="16"/>
        </w:rPr>
        <w:sectPr>
          <w:type w:val="continuous"/>
          <w:pgSz w:w="11910" w:h="16840"/>
          <w:pgMar w:top="1580" w:bottom="0" w:left="720" w:right="320"/>
        </w:sectPr>
      </w:pPr>
    </w:p>
    <w:p>
      <w:pPr>
        <w:pStyle w:val="Heading3"/>
        <w:numPr>
          <w:ilvl w:val="1"/>
          <w:numId w:val="5"/>
        </w:numPr>
        <w:tabs>
          <w:tab w:pos="1105" w:val="left" w:leader="none"/>
          <w:tab w:pos="1106" w:val="left" w:leader="none"/>
        </w:tabs>
        <w:spacing w:line="240" w:lineRule="auto" w:before="11" w:after="0"/>
        <w:ind w:left="1105" w:right="0" w:hanging="721"/>
        <w:jc w:val="left"/>
      </w:pPr>
      <w:r>
        <w:rPr/>
        <w:pict>
          <v:group style="position:absolute;margin-left:78.483810pt;margin-top:40.649776pt;width:461.55pt;height:655.45pt;mso-position-horizontal-relative:page;mso-position-vertical-relative:paragraph;z-index:-254502912" coordorigin="1570,813" coordsize="9231,13109">
            <v:shape style="position:absolute;left:1569;top:813;width:9231;height:5266" type="#_x0000_t75" stroked="false">
              <v:imagedata r:id="rId57" o:title=""/>
            </v:shape>
            <v:line style="position:absolute" from="6057,6079" to="6057,6996" stroked="true" strokeweight="4.961pt" strokecolor="#0087c9">
              <v:stroke dashstyle="solid"/>
            </v:line>
            <v:line style="position:absolute" from="1623,6079" to="1623,13921" stroked="true" strokeweight="4.961pt" strokecolor="#0087c9">
              <v:stroke dashstyle="solid"/>
            </v:line>
            <v:shape style="position:absolute;left:3848;top:6078;width:2;height:6552" coordorigin="3848,6079" coordsize="0,6552" path="m3848,6079l3848,8021m3848,8021l3848,12631e" filled="false" stroked="true" strokeweight="4.961pt" strokecolor="#0087c9">
              <v:path arrowok="t"/>
              <v:stroke dashstyle="solid"/>
            </v:shape>
            <v:line style="position:absolute" from="6057,7002" to="6057,12248" stroked="true" strokeweight="4.961pt" strokecolor="#1d1348">
              <v:stroke dashstyle="solid"/>
            </v:line>
            <v:shape style="position:absolute;left:8275;top:6078;width:2;height:5360" coordorigin="8276,6079" coordsize="0,5360" path="m8276,6079l8276,7109m8276,7109l8276,11438e" filled="false" stroked="true" strokeweight="4.961pt" strokecolor="#0087c9">
              <v:path arrowok="t"/>
              <v:stroke dashstyle="solid"/>
            </v:shape>
            <w10:wrap type="none"/>
          </v:group>
        </w:pict>
      </w:r>
      <w:r>
        <w:rPr>
          <w:color w:val="00A3B4"/>
        </w:rPr>
        <w:t>TRANSPORT </w:t>
      </w:r>
      <w:r>
        <w:rPr>
          <w:color w:val="00A3B4"/>
          <w:spacing w:val="-5"/>
        </w:rPr>
        <w:t>STRATEGY</w:t>
      </w:r>
      <w:r>
        <w:rPr>
          <w:color w:val="00A3B4"/>
          <w:spacing w:val="-1"/>
        </w:rPr>
        <w:t> </w:t>
      </w:r>
      <w:r>
        <w:rPr>
          <w:color w:val="00A3B4"/>
        </w:rPr>
        <w:t>SUMMARY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5"/>
        </w:rPr>
      </w:pPr>
      <w:r>
        <w:rPr/>
        <w:pict>
          <v:shape style="position:absolute;margin-left:83.622002pt;margin-top:19.305916pt;width:99.4pt;height:392.15pt;mso-position-horizontal-relative:page;mso-position-vertical-relative:paragraph;z-index:-251566080;mso-wrap-distance-left:0;mso-wrap-distance-right:0" type="#_x0000_t202" filled="true" fillcolor="#f2f5da" stroked="false">
            <v:textbox inset="0,0,0,0">
              <w:txbxContent>
                <w:p>
                  <w:pPr>
                    <w:numPr>
                      <w:ilvl w:val="0"/>
                      <w:numId w:val="7"/>
                    </w:numPr>
                    <w:tabs>
                      <w:tab w:pos="199" w:val="left" w:leader="none"/>
                    </w:tabs>
                    <w:spacing w:line="211" w:lineRule="auto" w:before="65"/>
                    <w:ind w:left="198" w:right="411" w:hanging="142"/>
                    <w:jc w:val="left"/>
                    <w:rPr>
                      <w:sz w:val="16"/>
                    </w:rPr>
                  </w:pPr>
                  <w:r>
                    <w:rPr>
                      <w:color w:val="494A52"/>
                      <w:sz w:val="16"/>
                    </w:rPr>
                    <w:t>Develop a branded communication plan and</w:t>
                  </w:r>
                  <w:r>
                    <w:rPr>
                      <w:color w:val="494A52"/>
                      <w:spacing w:val="-14"/>
                      <w:sz w:val="16"/>
                    </w:rPr>
                    <w:t> </w:t>
                  </w:r>
                  <w:r>
                    <w:rPr>
                      <w:color w:val="494A52"/>
                      <w:sz w:val="16"/>
                    </w:rPr>
                    <w:t>marketing</w:t>
                  </w:r>
                </w:p>
                <w:p>
                  <w:pPr>
                    <w:spacing w:line="211" w:lineRule="auto" w:before="0"/>
                    <w:ind w:left="198" w:right="116" w:firstLine="0"/>
                    <w:jc w:val="left"/>
                    <w:rPr>
                      <w:sz w:val="16"/>
                    </w:rPr>
                  </w:pPr>
                  <w:r>
                    <w:rPr>
                      <w:color w:val="494A52"/>
                      <w:sz w:val="16"/>
                    </w:rPr>
                    <w:t>campaign to promote the use of walking, cycling and public transport to access the University.</w:t>
                  </w:r>
                </w:p>
                <w:p>
                  <w:pPr>
                    <w:numPr>
                      <w:ilvl w:val="0"/>
                      <w:numId w:val="7"/>
                    </w:numPr>
                    <w:tabs>
                      <w:tab w:pos="199" w:val="left" w:leader="none"/>
                    </w:tabs>
                    <w:spacing w:line="211" w:lineRule="auto" w:before="111"/>
                    <w:ind w:left="198" w:right="228" w:hanging="142"/>
                    <w:jc w:val="left"/>
                    <w:rPr>
                      <w:sz w:val="16"/>
                    </w:rPr>
                  </w:pPr>
                  <w:r>
                    <w:rPr>
                      <w:color w:val="494A52"/>
                      <w:sz w:val="16"/>
                    </w:rPr>
                    <w:t>Provide a programme of incentives to travel to the university on foot, by bike or </w:t>
                  </w:r>
                  <w:r>
                    <w:rPr>
                      <w:color w:val="494A52"/>
                      <w:spacing w:val="-3"/>
                      <w:sz w:val="16"/>
                    </w:rPr>
                    <w:t>public </w:t>
                  </w:r>
                  <w:r>
                    <w:rPr>
                      <w:color w:val="494A52"/>
                      <w:sz w:val="16"/>
                    </w:rPr>
                    <w:t>transport.</w:t>
                  </w:r>
                </w:p>
                <w:p>
                  <w:pPr>
                    <w:numPr>
                      <w:ilvl w:val="0"/>
                      <w:numId w:val="7"/>
                    </w:numPr>
                    <w:tabs>
                      <w:tab w:pos="199" w:val="left" w:leader="none"/>
                    </w:tabs>
                    <w:spacing w:line="211" w:lineRule="auto" w:before="112"/>
                    <w:ind w:left="198" w:right="142" w:hanging="142"/>
                    <w:jc w:val="left"/>
                    <w:rPr>
                      <w:sz w:val="16"/>
                    </w:rPr>
                  </w:pPr>
                  <w:r>
                    <w:rPr>
                      <w:color w:val="494A52"/>
                      <w:sz w:val="16"/>
                    </w:rPr>
                    <w:t>Working with transport operators, authorities and suppliers to provide discounted public transport </w:t>
                  </w:r>
                  <w:r>
                    <w:rPr>
                      <w:color w:val="494A52"/>
                      <w:spacing w:val="-3"/>
                      <w:sz w:val="16"/>
                    </w:rPr>
                    <w:t>tickets </w:t>
                  </w:r>
                  <w:r>
                    <w:rPr>
                      <w:color w:val="494A52"/>
                      <w:sz w:val="16"/>
                    </w:rPr>
                    <w:t>and equipment for walking and cycling.</w:t>
                  </w:r>
                </w:p>
                <w:p>
                  <w:pPr>
                    <w:numPr>
                      <w:ilvl w:val="0"/>
                      <w:numId w:val="7"/>
                    </w:numPr>
                    <w:tabs>
                      <w:tab w:pos="199" w:val="left" w:leader="none"/>
                    </w:tabs>
                    <w:spacing w:line="211" w:lineRule="auto" w:before="111"/>
                    <w:ind w:left="198" w:right="166" w:hanging="142"/>
                    <w:jc w:val="left"/>
                    <w:rPr>
                      <w:sz w:val="16"/>
                    </w:rPr>
                  </w:pPr>
                  <w:r>
                    <w:rPr>
                      <w:color w:val="494A52"/>
                      <w:sz w:val="16"/>
                    </w:rPr>
                    <w:t>Salary sacrifice scheme for staff to help pay for season tickets, travel cards, bicycles and other equipment/clothing </w:t>
                  </w:r>
                  <w:r>
                    <w:rPr>
                      <w:color w:val="494A52"/>
                      <w:spacing w:val="-6"/>
                      <w:sz w:val="16"/>
                    </w:rPr>
                    <w:t>for </w:t>
                  </w:r>
                  <w:r>
                    <w:rPr>
                      <w:color w:val="494A52"/>
                      <w:sz w:val="16"/>
                    </w:rPr>
                    <w:t>walking and cycling.</w:t>
                  </w:r>
                </w:p>
                <w:p>
                  <w:pPr>
                    <w:numPr>
                      <w:ilvl w:val="0"/>
                      <w:numId w:val="7"/>
                    </w:numPr>
                    <w:tabs>
                      <w:tab w:pos="199" w:val="left" w:leader="none"/>
                    </w:tabs>
                    <w:spacing w:line="211" w:lineRule="auto" w:before="111"/>
                    <w:ind w:left="198" w:right="181" w:hanging="142"/>
                    <w:jc w:val="both"/>
                    <w:rPr>
                      <w:sz w:val="16"/>
                    </w:rPr>
                  </w:pPr>
                  <w:r>
                    <w:rPr>
                      <w:color w:val="494A52"/>
                      <w:sz w:val="16"/>
                    </w:rPr>
                    <w:t>The development of a parking permit policy to support the </w:t>
                  </w:r>
                  <w:r>
                    <w:rPr>
                      <w:color w:val="494A52"/>
                      <w:spacing w:val="-3"/>
                      <w:sz w:val="16"/>
                    </w:rPr>
                    <w:t>delivery </w:t>
                  </w:r>
                  <w:r>
                    <w:rPr>
                      <w:color w:val="494A52"/>
                      <w:sz w:val="16"/>
                    </w:rPr>
                    <w:t>of minimal car parking on campus.</w:t>
                  </w:r>
                </w:p>
                <w:p>
                  <w:pPr>
                    <w:numPr>
                      <w:ilvl w:val="0"/>
                      <w:numId w:val="7"/>
                    </w:numPr>
                    <w:tabs>
                      <w:tab w:pos="199" w:val="left" w:leader="none"/>
                    </w:tabs>
                    <w:spacing w:line="211" w:lineRule="auto" w:before="112"/>
                    <w:ind w:left="198" w:right="471" w:hanging="142"/>
                    <w:jc w:val="left"/>
                    <w:rPr>
                      <w:sz w:val="16"/>
                    </w:rPr>
                  </w:pPr>
                  <w:r>
                    <w:rPr>
                      <w:color w:val="494A52"/>
                      <w:sz w:val="16"/>
                    </w:rPr>
                    <w:t>Establish staff </w:t>
                  </w:r>
                  <w:r>
                    <w:rPr>
                      <w:color w:val="494A52"/>
                      <w:spacing w:val="-6"/>
                      <w:sz w:val="16"/>
                    </w:rPr>
                    <w:t>and </w:t>
                  </w:r>
                  <w:r>
                    <w:rPr>
                      <w:color w:val="494A52"/>
                      <w:sz w:val="16"/>
                    </w:rPr>
                    <w:t>student sounding boards to support delivery of the transport</w:t>
                  </w:r>
                  <w:r>
                    <w:rPr>
                      <w:color w:val="494A52"/>
                      <w:spacing w:val="-9"/>
                      <w:sz w:val="16"/>
                    </w:rPr>
                    <w:t> </w:t>
                  </w:r>
                  <w:r>
                    <w:rPr>
                      <w:color w:val="494A52"/>
                      <w:sz w:val="16"/>
                    </w:rPr>
                    <w:t>strategy.</w:t>
                  </w:r>
                </w:p>
              </w:txbxContent>
            </v:textbox>
            <v:fill type="solid"/>
            <w10:wrap type="topAndBottom"/>
          </v:shape>
        </w:pict>
      </w:r>
      <w:r>
        <w:rPr/>
        <w:pict>
          <v:group style="position:absolute;margin-left:194.882004pt;margin-top:19.305916pt;width:99.4pt;height:327.6pt;mso-position-horizontal-relative:page;mso-position-vertical-relative:paragraph;z-index:-251563008;mso-wrap-distance-left:0;mso-wrap-distance-right:0" coordorigin="3898,386" coordsize="1988,6552">
            <v:shape style="position:absolute;left:3897;top:2327;width:1988;height:4610" type="#_x0000_t202" filled="true" fillcolor="#e2e69a" stroked="false">
              <v:textbox inset="0,0,0,0">
                <w:txbxContent>
                  <w:p>
                    <w:pPr>
                      <w:numPr>
                        <w:ilvl w:val="0"/>
                        <w:numId w:val="8"/>
                      </w:numPr>
                      <w:tabs>
                        <w:tab w:pos="199" w:val="left" w:leader="none"/>
                      </w:tabs>
                      <w:spacing w:line="211" w:lineRule="auto" w:before="65"/>
                      <w:ind w:left="198" w:right="349" w:hanging="142"/>
                      <w:jc w:val="left"/>
                      <w:rPr>
                        <w:sz w:val="16"/>
                      </w:rPr>
                    </w:pPr>
                    <w:r>
                      <w:rPr>
                        <w:color w:val="494A52"/>
                        <w:sz w:val="16"/>
                      </w:rPr>
                      <w:t>The delivery of a high quality public realm ‘core’ </w:t>
                    </w:r>
                    <w:r>
                      <w:rPr>
                        <w:color w:val="494A52"/>
                        <w:spacing w:val="-4"/>
                        <w:sz w:val="16"/>
                      </w:rPr>
                      <w:t>through </w:t>
                    </w:r>
                    <w:r>
                      <w:rPr>
                        <w:color w:val="494A52"/>
                        <w:sz w:val="16"/>
                      </w:rPr>
                      <w:t>the campus that is beautiful, safe and accessible.</w:t>
                    </w:r>
                  </w:p>
                  <w:p>
                    <w:pPr>
                      <w:numPr>
                        <w:ilvl w:val="0"/>
                        <w:numId w:val="8"/>
                      </w:numPr>
                      <w:tabs>
                        <w:tab w:pos="199" w:val="left" w:leader="none"/>
                      </w:tabs>
                      <w:spacing w:line="211" w:lineRule="auto" w:before="112"/>
                      <w:ind w:left="198" w:right="261" w:hanging="142"/>
                      <w:jc w:val="left"/>
                      <w:rPr>
                        <w:sz w:val="16"/>
                      </w:rPr>
                    </w:pPr>
                    <w:r>
                      <w:rPr>
                        <w:color w:val="494A52"/>
                        <w:sz w:val="16"/>
                      </w:rPr>
                      <w:t>The delivery of a </w:t>
                    </w:r>
                    <w:r>
                      <w:rPr>
                        <w:color w:val="494A52"/>
                        <w:spacing w:val="-5"/>
                        <w:sz w:val="16"/>
                      </w:rPr>
                      <w:t>high </w:t>
                    </w:r>
                    <w:r>
                      <w:rPr>
                        <w:color w:val="494A52"/>
                        <w:sz w:val="16"/>
                      </w:rPr>
                      <w:t>quality cycle network through the campus that is suitable for all ages and abilities.</w:t>
                    </w:r>
                  </w:p>
                  <w:p>
                    <w:pPr>
                      <w:numPr>
                        <w:ilvl w:val="0"/>
                        <w:numId w:val="8"/>
                      </w:numPr>
                      <w:tabs>
                        <w:tab w:pos="199" w:val="left" w:leader="none"/>
                      </w:tabs>
                      <w:spacing w:line="211" w:lineRule="auto" w:before="111"/>
                      <w:ind w:left="198" w:right="193" w:hanging="142"/>
                      <w:jc w:val="left"/>
                      <w:rPr>
                        <w:sz w:val="16"/>
                      </w:rPr>
                    </w:pPr>
                    <w:r>
                      <w:rPr>
                        <w:color w:val="494A52"/>
                        <w:sz w:val="16"/>
                      </w:rPr>
                      <w:t>The delivery of a </w:t>
                    </w:r>
                    <w:r>
                      <w:rPr>
                        <w:color w:val="494A52"/>
                        <w:spacing w:val="-4"/>
                        <w:sz w:val="16"/>
                      </w:rPr>
                      <w:t>cycle </w:t>
                    </w:r>
                    <w:r>
                      <w:rPr>
                        <w:color w:val="494A52"/>
                        <w:sz w:val="16"/>
                      </w:rPr>
                      <w:t>‘hub’ for cycle </w:t>
                    </w:r>
                    <w:r>
                      <w:rPr>
                        <w:color w:val="494A52"/>
                        <w:spacing w:val="-3"/>
                        <w:sz w:val="16"/>
                      </w:rPr>
                      <w:t>repair, </w:t>
                    </w:r>
                    <w:r>
                      <w:rPr>
                        <w:color w:val="494A52"/>
                        <w:sz w:val="16"/>
                      </w:rPr>
                      <w:t>cycle parking/storage, and in future</w:t>
                    </w:r>
                    <w:r>
                      <w:rPr>
                        <w:color w:val="494A52"/>
                        <w:spacing w:val="-2"/>
                        <w:sz w:val="16"/>
                      </w:rPr>
                      <w:t> </w:t>
                    </w:r>
                    <w:r>
                      <w:rPr>
                        <w:color w:val="494A52"/>
                        <w:sz w:val="16"/>
                      </w:rPr>
                      <w:t>hire.</w:t>
                    </w:r>
                  </w:p>
                  <w:p>
                    <w:pPr>
                      <w:numPr>
                        <w:ilvl w:val="0"/>
                        <w:numId w:val="8"/>
                      </w:numPr>
                      <w:tabs>
                        <w:tab w:pos="199" w:val="left" w:leader="none"/>
                      </w:tabs>
                      <w:spacing w:line="211" w:lineRule="auto" w:before="112"/>
                      <w:ind w:left="198" w:right="193" w:hanging="142"/>
                      <w:jc w:val="left"/>
                      <w:rPr>
                        <w:sz w:val="16"/>
                      </w:rPr>
                    </w:pPr>
                    <w:r>
                      <w:rPr>
                        <w:color w:val="494A52"/>
                        <w:sz w:val="16"/>
                      </w:rPr>
                      <w:t>The increased provision of showers, changing facilities </w:t>
                    </w:r>
                    <w:r>
                      <w:rPr>
                        <w:color w:val="494A52"/>
                        <w:spacing w:val="-6"/>
                        <w:sz w:val="16"/>
                      </w:rPr>
                      <w:t>and </w:t>
                    </w:r>
                    <w:r>
                      <w:rPr>
                        <w:color w:val="494A52"/>
                        <w:sz w:val="16"/>
                      </w:rPr>
                      <w:t>lockers, including in all new/refurbished buildings.</w:t>
                    </w:r>
                  </w:p>
                </w:txbxContent>
              </v:textbox>
              <v:fill type="solid"/>
              <w10:wrap type="none"/>
            </v:shape>
            <v:shape style="position:absolute;left:3897;top:386;width:1988;height:1942" type="#_x0000_t202" filled="true" fillcolor="#f2f5da" stroked="false">
              <v:textbox inset="0,0,0,0">
                <w:txbxContent>
                  <w:p>
                    <w:pPr>
                      <w:numPr>
                        <w:ilvl w:val="0"/>
                        <w:numId w:val="9"/>
                      </w:numPr>
                      <w:tabs>
                        <w:tab w:pos="199" w:val="left" w:leader="none"/>
                      </w:tabs>
                      <w:spacing w:line="211" w:lineRule="auto" w:before="65"/>
                      <w:ind w:left="198" w:right="347" w:hanging="142"/>
                      <w:jc w:val="left"/>
                      <w:rPr>
                        <w:sz w:val="16"/>
                      </w:rPr>
                    </w:pPr>
                    <w:r>
                      <w:rPr>
                        <w:color w:val="494A52"/>
                        <w:sz w:val="16"/>
                      </w:rPr>
                      <w:t>The increased provision of</w:t>
                    </w:r>
                    <w:r>
                      <w:rPr>
                        <w:color w:val="494A52"/>
                        <w:spacing w:val="3"/>
                        <w:sz w:val="16"/>
                      </w:rPr>
                      <w:t> </w:t>
                    </w:r>
                    <w:r>
                      <w:rPr>
                        <w:color w:val="494A52"/>
                        <w:spacing w:val="-3"/>
                        <w:sz w:val="16"/>
                      </w:rPr>
                      <w:t>seating.</w:t>
                    </w:r>
                  </w:p>
                  <w:p>
                    <w:pPr>
                      <w:numPr>
                        <w:ilvl w:val="0"/>
                        <w:numId w:val="9"/>
                      </w:numPr>
                      <w:tabs>
                        <w:tab w:pos="199" w:val="left" w:leader="none"/>
                      </w:tabs>
                      <w:spacing w:line="211" w:lineRule="auto" w:before="113"/>
                      <w:ind w:left="198" w:right="258" w:hanging="142"/>
                      <w:jc w:val="left"/>
                      <w:rPr>
                        <w:sz w:val="16"/>
                      </w:rPr>
                    </w:pPr>
                    <w:r>
                      <w:rPr>
                        <w:color w:val="494A52"/>
                        <w:sz w:val="16"/>
                      </w:rPr>
                      <w:t>The provision of improved</w:t>
                    </w:r>
                    <w:r>
                      <w:rPr>
                        <w:color w:val="494A52"/>
                        <w:spacing w:val="-14"/>
                        <w:sz w:val="16"/>
                      </w:rPr>
                      <w:t> </w:t>
                    </w:r>
                    <w:r>
                      <w:rPr>
                        <w:color w:val="494A52"/>
                        <w:sz w:val="16"/>
                      </w:rPr>
                      <w:t>wayfinding.</w:t>
                    </w:r>
                  </w:p>
                  <w:p>
                    <w:pPr>
                      <w:numPr>
                        <w:ilvl w:val="0"/>
                        <w:numId w:val="9"/>
                      </w:numPr>
                      <w:tabs>
                        <w:tab w:pos="199" w:val="left" w:leader="none"/>
                      </w:tabs>
                      <w:spacing w:line="211" w:lineRule="auto" w:before="113"/>
                      <w:ind w:left="198" w:right="311" w:hanging="142"/>
                      <w:jc w:val="left"/>
                      <w:rPr>
                        <w:sz w:val="16"/>
                      </w:rPr>
                    </w:pPr>
                    <w:r>
                      <w:rPr>
                        <w:color w:val="494A52"/>
                        <w:sz w:val="16"/>
                      </w:rPr>
                      <w:t>The expansion of cycle parking and </w:t>
                    </w:r>
                    <w:r>
                      <w:rPr>
                        <w:color w:val="494A52"/>
                        <w:spacing w:val="-6"/>
                        <w:sz w:val="16"/>
                      </w:rPr>
                      <w:t>its </w:t>
                    </w:r>
                    <w:r>
                      <w:rPr>
                        <w:color w:val="494A52"/>
                        <w:sz w:val="16"/>
                      </w:rPr>
                      <w:t>provision at building entrances.</w:t>
                    </w:r>
                  </w:p>
                </w:txbxContent>
              </v:textbox>
              <v:fill type="solid"/>
              <w10:wrap type="none"/>
            </v:shape>
            <w10:wrap type="topAndBottom"/>
          </v:group>
        </w:pict>
      </w:r>
      <w:r>
        <w:rPr/>
        <w:pict>
          <v:group style="position:absolute;margin-left:305.30899pt;margin-top:19.305916pt;width:99.95pt;height:308.5pt;mso-position-horizontal-relative:page;mso-position-vertical-relative:paragraph;z-index:-251558912;mso-wrap-distance-left:0;mso-wrap-distance-right:0" coordorigin="6106,386" coordsize="1999,6170">
            <v:shape style="position:absolute;left:6106;top:4373;width:1999;height:2183" type="#_x0000_t202" filled="true" fillcolor="#cfd74d" stroked="false">
              <v:textbox inset="0,0,0,0">
                <w:txbxContent>
                  <w:p>
                    <w:pPr>
                      <w:numPr>
                        <w:ilvl w:val="0"/>
                        <w:numId w:val="10"/>
                      </w:numPr>
                      <w:tabs>
                        <w:tab w:pos="199" w:val="left" w:leader="none"/>
                      </w:tabs>
                      <w:spacing w:line="211" w:lineRule="auto" w:before="65"/>
                      <w:ind w:left="198" w:right="159" w:hanging="142"/>
                      <w:jc w:val="left"/>
                      <w:rPr>
                        <w:sz w:val="16"/>
                      </w:rPr>
                    </w:pPr>
                    <w:r>
                      <w:rPr>
                        <w:color w:val="494A52"/>
                        <w:sz w:val="16"/>
                      </w:rPr>
                      <w:t>Develop a high quality, safe, accessible city centre public realm between the </w:t>
                    </w:r>
                    <w:r>
                      <w:rPr>
                        <w:color w:val="494A52"/>
                        <w:spacing w:val="-4"/>
                        <w:sz w:val="16"/>
                      </w:rPr>
                      <w:t>university, </w:t>
                    </w:r>
                    <w:r>
                      <w:rPr>
                        <w:color w:val="494A52"/>
                        <w:sz w:val="16"/>
                      </w:rPr>
                      <w:t>the rail stations and other key destinations.</w:t>
                    </w:r>
                  </w:p>
                  <w:p>
                    <w:pPr>
                      <w:numPr>
                        <w:ilvl w:val="0"/>
                        <w:numId w:val="10"/>
                      </w:numPr>
                      <w:tabs>
                        <w:tab w:pos="199" w:val="left" w:leader="none"/>
                      </w:tabs>
                      <w:spacing w:line="211" w:lineRule="auto" w:before="112"/>
                      <w:ind w:left="198" w:right="393" w:hanging="142"/>
                      <w:jc w:val="left"/>
                      <w:rPr>
                        <w:sz w:val="16"/>
                      </w:rPr>
                    </w:pPr>
                    <w:r>
                      <w:rPr>
                        <w:color w:val="494A52"/>
                        <w:sz w:val="16"/>
                      </w:rPr>
                      <w:t>Develop safe and accessible </w:t>
                    </w:r>
                    <w:r>
                      <w:rPr>
                        <w:color w:val="494A52"/>
                        <w:spacing w:val="-4"/>
                        <w:sz w:val="16"/>
                      </w:rPr>
                      <w:t>crossing </w:t>
                    </w:r>
                    <w:r>
                      <w:rPr>
                        <w:color w:val="494A52"/>
                        <w:sz w:val="16"/>
                      </w:rPr>
                      <w:t>facilities across the A38.</w:t>
                    </w:r>
                  </w:p>
                </w:txbxContent>
              </v:textbox>
              <v:fill type="solid"/>
              <w10:wrap type="none"/>
            </v:shape>
            <v:shape style="position:absolute;left:6106;top:1309;width:1999;height:3064" type="#_x0000_t202" filled="true" fillcolor="#e2e69a" stroked="false">
              <v:textbox inset="0,0,0,0">
                <w:txbxContent>
                  <w:p>
                    <w:pPr>
                      <w:numPr>
                        <w:ilvl w:val="0"/>
                        <w:numId w:val="11"/>
                      </w:numPr>
                      <w:tabs>
                        <w:tab w:pos="199" w:val="left" w:leader="none"/>
                      </w:tabs>
                      <w:spacing w:line="211" w:lineRule="auto" w:before="65"/>
                      <w:ind w:left="198" w:right="191" w:hanging="142"/>
                      <w:jc w:val="left"/>
                      <w:rPr>
                        <w:sz w:val="16"/>
                      </w:rPr>
                    </w:pPr>
                    <w:r>
                      <w:rPr>
                        <w:color w:val="494A52"/>
                        <w:sz w:val="16"/>
                      </w:rPr>
                      <w:t>Transform Jennens Road and James Watt Queensway into </w:t>
                    </w:r>
                    <w:r>
                      <w:rPr>
                        <w:color w:val="494A52"/>
                        <w:spacing w:val="-4"/>
                        <w:sz w:val="16"/>
                      </w:rPr>
                      <w:t>urban </w:t>
                    </w:r>
                    <w:r>
                      <w:rPr>
                        <w:color w:val="494A52"/>
                        <w:sz w:val="16"/>
                      </w:rPr>
                      <w:t>boulevards that are attractive for walking and cycling and easy to</w:t>
                    </w:r>
                    <w:r>
                      <w:rPr>
                        <w:color w:val="494A52"/>
                        <w:spacing w:val="-1"/>
                        <w:sz w:val="16"/>
                      </w:rPr>
                      <w:t> </w:t>
                    </w:r>
                    <w:r>
                      <w:rPr>
                        <w:color w:val="494A52"/>
                        <w:sz w:val="16"/>
                      </w:rPr>
                      <w:t>cross.</w:t>
                    </w:r>
                  </w:p>
                  <w:p>
                    <w:pPr>
                      <w:numPr>
                        <w:ilvl w:val="0"/>
                        <w:numId w:val="11"/>
                      </w:numPr>
                      <w:tabs>
                        <w:tab w:pos="199" w:val="left" w:leader="none"/>
                      </w:tabs>
                      <w:spacing w:line="211" w:lineRule="auto" w:before="111"/>
                      <w:ind w:left="198" w:right="241" w:hanging="142"/>
                      <w:jc w:val="left"/>
                      <w:rPr>
                        <w:sz w:val="16"/>
                      </w:rPr>
                    </w:pPr>
                    <w:r>
                      <w:rPr>
                        <w:color w:val="494A52"/>
                        <w:sz w:val="16"/>
                      </w:rPr>
                      <w:t>Development of two transport interchange ‘hubs ‘adjacent to </w:t>
                    </w:r>
                    <w:r>
                      <w:rPr>
                        <w:color w:val="494A52"/>
                        <w:spacing w:val="-6"/>
                        <w:sz w:val="16"/>
                      </w:rPr>
                      <w:t>the </w:t>
                    </w:r>
                    <w:r>
                      <w:rPr>
                        <w:color w:val="494A52"/>
                        <w:sz w:val="16"/>
                      </w:rPr>
                      <w:t>University.</w:t>
                    </w:r>
                  </w:p>
                  <w:p>
                    <w:pPr>
                      <w:numPr>
                        <w:ilvl w:val="0"/>
                        <w:numId w:val="11"/>
                      </w:numPr>
                      <w:tabs>
                        <w:tab w:pos="199" w:val="left" w:leader="none"/>
                      </w:tabs>
                      <w:spacing w:line="211" w:lineRule="auto" w:before="112"/>
                      <w:ind w:left="198" w:right="138" w:hanging="142"/>
                      <w:jc w:val="left"/>
                      <w:rPr>
                        <w:sz w:val="16"/>
                      </w:rPr>
                    </w:pPr>
                    <w:r>
                      <w:rPr>
                        <w:color w:val="494A52"/>
                        <w:sz w:val="16"/>
                      </w:rPr>
                      <w:t>Connect A38 and A34 ‘blue’ cycle routes </w:t>
                    </w:r>
                    <w:r>
                      <w:rPr>
                        <w:color w:val="494A52"/>
                        <w:spacing w:val="-5"/>
                        <w:sz w:val="16"/>
                      </w:rPr>
                      <w:t>past </w:t>
                    </w:r>
                    <w:r>
                      <w:rPr>
                        <w:color w:val="494A52"/>
                        <w:sz w:val="16"/>
                      </w:rPr>
                      <w:t>the</w:t>
                    </w:r>
                    <w:r>
                      <w:rPr>
                        <w:color w:val="494A52"/>
                        <w:spacing w:val="-1"/>
                        <w:sz w:val="16"/>
                      </w:rPr>
                      <w:t> </w:t>
                    </w:r>
                    <w:r>
                      <w:rPr>
                        <w:color w:val="494A52"/>
                        <w:sz w:val="16"/>
                      </w:rPr>
                      <w:t>University.</w:t>
                    </w:r>
                  </w:p>
                </w:txbxContent>
              </v:textbox>
              <v:fill type="solid"/>
              <w10:wrap type="none"/>
            </v:shape>
            <v:shape style="position:absolute;left:6106;top:386;width:1999;height:924" type="#_x0000_t202" filled="true" fillcolor="#f2f5da" stroked="false">
              <v:textbox inset="0,0,0,0">
                <w:txbxContent>
                  <w:p>
                    <w:pPr>
                      <w:numPr>
                        <w:ilvl w:val="0"/>
                        <w:numId w:val="12"/>
                      </w:numPr>
                      <w:tabs>
                        <w:tab w:pos="199" w:val="left" w:leader="none"/>
                      </w:tabs>
                      <w:spacing w:line="211" w:lineRule="auto" w:before="65"/>
                      <w:ind w:left="198" w:right="200" w:hanging="142"/>
                      <w:jc w:val="left"/>
                      <w:rPr>
                        <w:sz w:val="16"/>
                      </w:rPr>
                    </w:pPr>
                    <w:r>
                      <w:rPr>
                        <w:color w:val="494A52"/>
                        <w:sz w:val="16"/>
                      </w:rPr>
                      <w:t>Establish formal joint working </w:t>
                    </w:r>
                    <w:r>
                      <w:rPr>
                        <w:color w:val="494A52"/>
                        <w:spacing w:val="-2"/>
                        <w:sz w:val="16"/>
                      </w:rPr>
                      <w:t>arrangements </w:t>
                    </w:r>
                    <w:r>
                      <w:rPr>
                        <w:color w:val="494A52"/>
                        <w:sz w:val="16"/>
                      </w:rPr>
                      <w:t>with BCC, TFWM and transport operators.</w:t>
                    </w:r>
                  </w:p>
                </w:txbxContent>
              </v:textbox>
              <v:fill type="solid"/>
              <w10:wrap type="none"/>
            </v:shape>
            <w10:wrap type="topAndBottom"/>
          </v:group>
        </w:pict>
      </w:r>
      <w:r>
        <w:rPr/>
        <w:pict>
          <v:group style="position:absolute;margin-left:416.268005pt;margin-top:19.305916pt;width:99.95pt;height:268pt;mso-position-horizontal-relative:page;mso-position-vertical-relative:paragraph;z-index:-251555840;mso-wrap-distance-left:0;mso-wrap-distance-right:0" coordorigin="8325,386" coordsize="1999,5360">
            <v:shape style="position:absolute;left:8325;top:1416;width:1999;height:4330" type="#_x0000_t202" filled="true" fillcolor="#e2e69a" stroked="false">
              <v:textbox inset="0,0,0,0">
                <w:txbxContent>
                  <w:p>
                    <w:pPr>
                      <w:numPr>
                        <w:ilvl w:val="0"/>
                        <w:numId w:val="13"/>
                      </w:numPr>
                      <w:tabs>
                        <w:tab w:pos="199" w:val="left" w:leader="none"/>
                      </w:tabs>
                      <w:spacing w:line="211" w:lineRule="auto" w:before="65"/>
                      <w:ind w:left="198" w:right="162" w:hanging="142"/>
                      <w:jc w:val="left"/>
                      <w:rPr>
                        <w:sz w:val="16"/>
                      </w:rPr>
                    </w:pPr>
                    <w:r>
                      <w:rPr>
                        <w:color w:val="494A52"/>
                        <w:sz w:val="16"/>
                      </w:rPr>
                      <w:t>Develop the ‘Aston App’ to provide enhanced travel information and </w:t>
                    </w:r>
                    <w:r>
                      <w:rPr>
                        <w:color w:val="494A52"/>
                        <w:spacing w:val="-3"/>
                        <w:sz w:val="16"/>
                      </w:rPr>
                      <w:t>collect </w:t>
                    </w:r>
                    <w:r>
                      <w:rPr>
                        <w:color w:val="494A52"/>
                        <w:sz w:val="16"/>
                      </w:rPr>
                      <w:t>data about travel behaviour and issues.</w:t>
                    </w:r>
                  </w:p>
                  <w:p>
                    <w:pPr>
                      <w:numPr>
                        <w:ilvl w:val="0"/>
                        <w:numId w:val="13"/>
                      </w:numPr>
                      <w:tabs>
                        <w:tab w:pos="199" w:val="left" w:leader="none"/>
                      </w:tabs>
                      <w:spacing w:line="211" w:lineRule="auto" w:before="112"/>
                      <w:ind w:left="198" w:right="304" w:hanging="142"/>
                      <w:jc w:val="left"/>
                      <w:rPr>
                        <w:sz w:val="16"/>
                      </w:rPr>
                    </w:pPr>
                    <w:r>
                      <w:rPr>
                        <w:color w:val="494A52"/>
                        <w:sz w:val="16"/>
                      </w:rPr>
                      <w:t>Provide relevant data that is collected about transport and</w:t>
                    </w:r>
                  </w:p>
                  <w:p>
                    <w:pPr>
                      <w:spacing w:line="211" w:lineRule="auto" w:before="0"/>
                      <w:ind w:left="198" w:right="186" w:firstLine="0"/>
                      <w:jc w:val="left"/>
                      <w:rPr>
                        <w:sz w:val="16"/>
                      </w:rPr>
                    </w:pPr>
                    <w:r>
                      <w:rPr>
                        <w:color w:val="494A52"/>
                        <w:sz w:val="16"/>
                      </w:rPr>
                      <w:t>movement in an ‘open data’ format.</w:t>
                    </w:r>
                  </w:p>
                  <w:p>
                    <w:pPr>
                      <w:numPr>
                        <w:ilvl w:val="0"/>
                        <w:numId w:val="13"/>
                      </w:numPr>
                      <w:tabs>
                        <w:tab w:pos="199" w:val="left" w:leader="none"/>
                      </w:tabs>
                      <w:spacing w:line="211" w:lineRule="auto" w:before="111"/>
                      <w:ind w:left="198" w:right="197" w:hanging="142"/>
                      <w:jc w:val="left"/>
                      <w:rPr>
                        <w:sz w:val="16"/>
                      </w:rPr>
                    </w:pPr>
                    <w:r>
                      <w:rPr>
                        <w:color w:val="494A52"/>
                        <w:sz w:val="16"/>
                      </w:rPr>
                      <w:t>Expand the </w:t>
                    </w:r>
                    <w:r>
                      <w:rPr>
                        <w:color w:val="494A52"/>
                        <w:spacing w:val="-2"/>
                        <w:sz w:val="16"/>
                      </w:rPr>
                      <w:t>availability </w:t>
                    </w:r>
                    <w:r>
                      <w:rPr>
                        <w:color w:val="494A52"/>
                        <w:sz w:val="16"/>
                      </w:rPr>
                      <w:t>of real time public transport information on campus.</w:t>
                    </w:r>
                  </w:p>
                  <w:p>
                    <w:pPr>
                      <w:numPr>
                        <w:ilvl w:val="0"/>
                        <w:numId w:val="13"/>
                      </w:numPr>
                      <w:tabs>
                        <w:tab w:pos="199" w:val="left" w:leader="none"/>
                      </w:tabs>
                      <w:spacing w:line="211" w:lineRule="auto" w:before="112"/>
                      <w:ind w:left="198" w:right="186" w:hanging="142"/>
                      <w:jc w:val="left"/>
                      <w:rPr>
                        <w:sz w:val="16"/>
                      </w:rPr>
                    </w:pPr>
                    <w:r>
                      <w:rPr>
                        <w:color w:val="494A52"/>
                        <w:sz w:val="16"/>
                      </w:rPr>
                      <w:t>Explore opportunities for trialling innovations in mobility/transport developed by the University or others.</w:t>
                    </w:r>
                  </w:p>
                </w:txbxContent>
              </v:textbox>
              <v:fill type="solid"/>
              <w10:wrap type="none"/>
            </v:shape>
            <v:shape style="position:absolute;left:8325;top:386;width:1999;height:1031" type="#_x0000_t202" filled="true" fillcolor="#f2f5da" stroked="false">
              <v:textbox inset="0,0,0,0">
                <w:txbxContent>
                  <w:p>
                    <w:pPr>
                      <w:numPr>
                        <w:ilvl w:val="0"/>
                        <w:numId w:val="14"/>
                      </w:numPr>
                      <w:tabs>
                        <w:tab w:pos="199" w:val="left" w:leader="none"/>
                      </w:tabs>
                      <w:spacing w:line="211" w:lineRule="auto" w:before="65"/>
                      <w:ind w:left="198" w:right="221" w:hanging="142"/>
                      <w:jc w:val="left"/>
                      <w:rPr>
                        <w:sz w:val="16"/>
                      </w:rPr>
                    </w:pPr>
                    <w:r>
                      <w:rPr>
                        <w:color w:val="494A52"/>
                        <w:sz w:val="16"/>
                      </w:rPr>
                      <w:t>Develop agile </w:t>
                    </w:r>
                    <w:r>
                      <w:rPr>
                        <w:color w:val="494A52"/>
                        <w:spacing w:val="-3"/>
                        <w:sz w:val="16"/>
                      </w:rPr>
                      <w:t>working </w:t>
                    </w:r>
                    <w:r>
                      <w:rPr>
                        <w:color w:val="494A52"/>
                        <w:sz w:val="16"/>
                      </w:rPr>
                      <w:t>facilities.</w:t>
                    </w:r>
                  </w:p>
                  <w:p>
                    <w:pPr>
                      <w:numPr>
                        <w:ilvl w:val="0"/>
                        <w:numId w:val="14"/>
                      </w:numPr>
                      <w:tabs>
                        <w:tab w:pos="199" w:val="left" w:leader="none"/>
                      </w:tabs>
                      <w:spacing w:line="211" w:lineRule="auto" w:before="113"/>
                      <w:ind w:left="198" w:right="123" w:hanging="142"/>
                      <w:jc w:val="left"/>
                      <w:rPr>
                        <w:sz w:val="16"/>
                      </w:rPr>
                    </w:pPr>
                    <w:r>
                      <w:rPr>
                        <w:color w:val="494A52"/>
                        <w:sz w:val="16"/>
                      </w:rPr>
                      <w:t>Develop virtual learning environments.</w:t>
                    </w:r>
                  </w:p>
                </w:txbxContent>
              </v:textbox>
              <v:fill type="solid"/>
              <w10:wrap type="none"/>
            </v:shape>
            <w10:wrap type="topAndBottom"/>
          </v:group>
        </w:pict>
      </w:r>
      <w:r>
        <w:rPr/>
        <w:drawing>
          <wp:anchor distT="0" distB="0" distL="0" distR="0" allowOverlap="1" layoutInCell="1" locked="0" behindDoc="0" simplePos="0" relativeHeight="101">
            <wp:simplePos x="0" y="0"/>
            <wp:positionH relativeFrom="page">
              <wp:posOffset>996744</wp:posOffset>
            </wp:positionH>
            <wp:positionV relativeFrom="paragraph">
              <wp:posOffset>5392491</wp:posOffset>
            </wp:positionV>
            <wp:extent cx="5535392" cy="334803"/>
            <wp:effectExtent l="0" t="0" r="0" b="0"/>
            <wp:wrapTopAndBottom/>
            <wp:docPr id="37" name="image54.jpeg"/>
            <wp:cNvGraphicFramePr>
              <a:graphicFrameLocks noChangeAspect="1"/>
            </wp:cNvGraphicFramePr>
            <a:graphic>
              <a:graphicData uri="http://schemas.openxmlformats.org/drawingml/2006/picture">
                <pic:pic>
                  <pic:nvPicPr>
                    <pic:cNvPr id="38" name="image54.jpeg"/>
                    <pic:cNvPicPr/>
                  </pic:nvPicPr>
                  <pic:blipFill>
                    <a:blip r:embed="rId58" cstate="print"/>
                    <a:stretch>
                      <a:fillRect/>
                    </a:stretch>
                  </pic:blipFill>
                  <pic:spPr>
                    <a:xfrm>
                      <a:off x="0" y="0"/>
                      <a:ext cx="5535392" cy="334803"/>
                    </a:xfrm>
                    <a:prstGeom prst="rect">
                      <a:avLst/>
                    </a:prstGeom>
                  </pic:spPr>
                </pic:pic>
              </a:graphicData>
            </a:graphic>
          </wp:anchor>
        </w:drawing>
      </w:r>
    </w:p>
    <w:p>
      <w:pPr>
        <w:pStyle w:val="BodyText"/>
        <w:spacing w:before="4"/>
        <w:rPr>
          <w:sz w:val="14"/>
        </w:rPr>
      </w:pPr>
    </w:p>
    <w:p>
      <w:pPr>
        <w:pStyle w:val="BodyText"/>
        <w:spacing w:before="10"/>
        <w:rPr>
          <w:sz w:val="10"/>
        </w:rPr>
      </w:pPr>
    </w:p>
    <w:p>
      <w:pPr>
        <w:spacing w:before="68"/>
        <w:ind w:left="0" w:right="754" w:firstLine="0"/>
        <w:jc w:val="right"/>
        <w:rPr>
          <w:sz w:val="16"/>
        </w:rPr>
      </w:pPr>
      <w:r>
        <w:rPr>
          <w:color w:val="494A52"/>
          <w:sz w:val="16"/>
        </w:rPr>
        <w:t>33</w:t>
      </w:r>
    </w:p>
    <w:p>
      <w:pPr>
        <w:spacing w:after="0"/>
        <w:jc w:val="right"/>
        <w:rPr>
          <w:sz w:val="16"/>
        </w:rPr>
        <w:sectPr>
          <w:pgSz w:w="11910" w:h="16840"/>
          <w:pgMar w:top="1060" w:bottom="280" w:left="720" w:right="320"/>
        </w:sectPr>
      </w:pPr>
    </w:p>
    <w:p>
      <w:pPr>
        <w:pStyle w:val="Heading3"/>
        <w:numPr>
          <w:ilvl w:val="1"/>
          <w:numId w:val="5"/>
        </w:numPr>
        <w:tabs>
          <w:tab w:pos="1105" w:val="left" w:leader="none"/>
          <w:tab w:pos="1106" w:val="left" w:leader="none"/>
        </w:tabs>
        <w:spacing w:line="240" w:lineRule="auto" w:before="11" w:after="0"/>
        <w:ind w:left="1105" w:right="0" w:hanging="721"/>
        <w:jc w:val="left"/>
      </w:pPr>
      <w:r>
        <w:rPr>
          <w:color w:val="00A3B4"/>
        </w:rPr>
        <w:t>TRANSPORT </w:t>
      </w:r>
      <w:r>
        <w:rPr>
          <w:color w:val="00A3B4"/>
          <w:spacing w:val="-5"/>
        </w:rPr>
        <w:t>STRATEGY </w:t>
      </w:r>
      <w:r>
        <w:rPr>
          <w:color w:val="00A3B4"/>
        </w:rPr>
        <w:t>SUMMARY - </w:t>
      </w:r>
      <w:r>
        <w:rPr>
          <w:color w:val="00A3B4"/>
          <w:spacing w:val="-9"/>
        </w:rPr>
        <w:t>SPATIAL</w:t>
      </w:r>
      <w:r>
        <w:rPr>
          <w:color w:val="00A3B4"/>
        </w:rPr>
        <w:t> PLAN</w:t>
      </w:r>
    </w:p>
    <w:p>
      <w:pPr>
        <w:pStyle w:val="BodyText"/>
        <w:spacing w:before="7"/>
        <w:rPr>
          <w:sz w:val="22"/>
        </w:rPr>
      </w:pPr>
      <w:r>
        <w:rPr/>
        <w:pict>
          <v:group style="position:absolute;margin-left:55.275558pt;margin-top:17.350992pt;width:484.75pt;height:439.7pt;mso-position-horizontal-relative:page;mso-position-vertical-relative:paragraph;z-index:-251552768;mso-wrap-distance-left:0;mso-wrap-distance-right:0" coordorigin="1106,347" coordsize="9695,8794">
            <v:shape style="position:absolute;left:1105;top:347;width:9695;height:8340" type="#_x0000_t75" stroked="false">
              <v:imagedata r:id="rId59" o:title=""/>
            </v:shape>
            <v:shape style="position:absolute;left:1135;top:8738;width:6392;height:402" type="#_x0000_t75" stroked="false">
              <v:imagedata r:id="rId60" o:title=""/>
            </v:shape>
            <w10:wrap type="topAndBottom"/>
          </v:group>
        </w:pict>
      </w:r>
    </w:p>
    <w:p>
      <w:pPr>
        <w:pStyle w:val="BodyText"/>
        <w:spacing w:before="8"/>
        <w:rPr>
          <w:sz w:val="26"/>
        </w:rPr>
      </w:pPr>
    </w:p>
    <w:p>
      <w:pPr>
        <w:spacing w:after="0"/>
        <w:rPr>
          <w:sz w:val="26"/>
        </w:rPr>
        <w:sectPr>
          <w:pgSz w:w="11910" w:h="16840"/>
          <w:pgMar w:top="1060" w:bottom="280" w:left="720" w:right="320"/>
        </w:sectPr>
      </w:pPr>
    </w:p>
    <w:p>
      <w:pPr>
        <w:spacing w:line="211" w:lineRule="auto" w:before="92"/>
        <w:ind w:left="1165" w:right="-20" w:firstLine="0"/>
        <w:jc w:val="left"/>
        <w:rPr>
          <w:sz w:val="13"/>
        </w:rPr>
      </w:pPr>
      <w:r>
        <w:rPr/>
        <w:drawing>
          <wp:anchor distT="0" distB="0" distL="0" distR="0" allowOverlap="1" layoutInCell="1" locked="0" behindDoc="0" simplePos="0" relativeHeight="251768832">
            <wp:simplePos x="0" y="0"/>
            <wp:positionH relativeFrom="page">
              <wp:posOffset>701999</wp:posOffset>
            </wp:positionH>
            <wp:positionV relativeFrom="paragraph">
              <wp:posOffset>29166</wp:posOffset>
            </wp:positionV>
            <wp:extent cx="414000" cy="204000"/>
            <wp:effectExtent l="0" t="0" r="0" b="0"/>
            <wp:wrapNone/>
            <wp:docPr id="39" name="image57.png"/>
            <wp:cNvGraphicFramePr>
              <a:graphicFrameLocks noChangeAspect="1"/>
            </wp:cNvGraphicFramePr>
            <a:graphic>
              <a:graphicData uri="http://schemas.openxmlformats.org/drawingml/2006/picture">
                <pic:pic>
                  <pic:nvPicPr>
                    <pic:cNvPr id="40" name="image57.png"/>
                    <pic:cNvPicPr/>
                  </pic:nvPicPr>
                  <pic:blipFill>
                    <a:blip r:embed="rId61" cstate="print"/>
                    <a:stretch>
                      <a:fillRect/>
                    </a:stretch>
                  </pic:blipFill>
                  <pic:spPr>
                    <a:xfrm>
                      <a:off x="0" y="0"/>
                      <a:ext cx="414000" cy="204000"/>
                    </a:xfrm>
                    <a:prstGeom prst="rect">
                      <a:avLst/>
                    </a:prstGeom>
                  </pic:spPr>
                </pic:pic>
              </a:graphicData>
            </a:graphic>
          </wp:anchor>
        </w:drawing>
      </w:r>
      <w:r>
        <w:rPr>
          <w:color w:val="3E3D40"/>
          <w:sz w:val="13"/>
        </w:rPr>
        <w:t>High quality public realm to provide connections and destinations within the university to the key assets within the rest of the city centre</w:t>
      </w:r>
    </w:p>
    <w:p>
      <w:pPr>
        <w:pStyle w:val="BodyText"/>
        <w:spacing w:before="9"/>
        <w:rPr>
          <w:sz w:val="20"/>
        </w:rPr>
      </w:pPr>
    </w:p>
    <w:p>
      <w:pPr>
        <w:spacing w:line="211" w:lineRule="auto" w:before="0"/>
        <w:ind w:left="1165" w:right="-20" w:firstLine="0"/>
        <w:jc w:val="left"/>
        <w:rPr>
          <w:sz w:val="13"/>
        </w:rPr>
      </w:pPr>
      <w:r>
        <w:rPr/>
        <w:drawing>
          <wp:anchor distT="0" distB="0" distL="0" distR="0" allowOverlap="1" layoutInCell="1" locked="0" behindDoc="0" simplePos="0" relativeHeight="251764736">
            <wp:simplePos x="0" y="0"/>
            <wp:positionH relativeFrom="page">
              <wp:posOffset>802798</wp:posOffset>
            </wp:positionH>
            <wp:positionV relativeFrom="paragraph">
              <wp:posOffset>-80542</wp:posOffset>
            </wp:positionV>
            <wp:extent cx="277196" cy="696010"/>
            <wp:effectExtent l="0" t="0" r="0" b="0"/>
            <wp:wrapNone/>
            <wp:docPr id="41" name="image58.png"/>
            <wp:cNvGraphicFramePr>
              <a:graphicFrameLocks noChangeAspect="1"/>
            </wp:cNvGraphicFramePr>
            <a:graphic>
              <a:graphicData uri="http://schemas.openxmlformats.org/drawingml/2006/picture">
                <pic:pic>
                  <pic:nvPicPr>
                    <pic:cNvPr id="42" name="image58.png"/>
                    <pic:cNvPicPr/>
                  </pic:nvPicPr>
                  <pic:blipFill>
                    <a:blip r:embed="rId62" cstate="print"/>
                    <a:stretch>
                      <a:fillRect/>
                    </a:stretch>
                  </pic:blipFill>
                  <pic:spPr>
                    <a:xfrm>
                      <a:off x="0" y="0"/>
                      <a:ext cx="277196" cy="696010"/>
                    </a:xfrm>
                    <a:prstGeom prst="rect">
                      <a:avLst/>
                    </a:prstGeom>
                  </pic:spPr>
                </pic:pic>
              </a:graphicData>
            </a:graphic>
          </wp:anchor>
        </w:drawing>
      </w:r>
      <w:r>
        <w:rPr>
          <w:color w:val="3E3D40"/>
          <w:sz w:val="13"/>
        </w:rPr>
        <w:t>Provide new high quality crossing facilities</w:t>
      </w:r>
    </w:p>
    <w:p>
      <w:pPr>
        <w:pStyle w:val="BodyText"/>
        <w:spacing w:before="5"/>
        <w:rPr>
          <w:sz w:val="19"/>
        </w:rPr>
      </w:pPr>
    </w:p>
    <w:p>
      <w:pPr>
        <w:spacing w:before="1"/>
        <w:ind w:left="1165" w:right="0" w:firstLine="0"/>
        <w:jc w:val="left"/>
        <w:rPr>
          <w:sz w:val="13"/>
        </w:rPr>
      </w:pPr>
      <w:r>
        <w:rPr>
          <w:color w:val="3E3D40"/>
          <w:sz w:val="13"/>
        </w:rPr>
        <w:t>Enhanced existing crossing facilities</w:t>
      </w:r>
    </w:p>
    <w:p>
      <w:pPr>
        <w:spacing w:line="211" w:lineRule="auto" w:before="92"/>
        <w:ind w:left="1135" w:right="16" w:firstLine="0"/>
        <w:jc w:val="left"/>
        <w:rPr>
          <w:sz w:val="13"/>
        </w:rPr>
      </w:pPr>
      <w:r>
        <w:rPr/>
        <w:br w:type="column"/>
      </w:r>
      <w:r>
        <w:rPr>
          <w:color w:val="3E3D40"/>
          <w:sz w:val="13"/>
        </w:rPr>
        <w:t>Transform streets into urban boulevards that are attractive to walk and cycle along and are fronted by buildings</w:t>
      </w:r>
    </w:p>
    <w:p>
      <w:pPr>
        <w:pStyle w:val="BodyText"/>
        <w:spacing w:before="1"/>
        <w:rPr>
          <w:sz w:val="11"/>
        </w:rPr>
      </w:pPr>
    </w:p>
    <w:p>
      <w:pPr>
        <w:spacing w:line="518" w:lineRule="auto" w:before="0"/>
        <w:ind w:left="1135" w:right="820" w:firstLine="0"/>
        <w:jc w:val="left"/>
        <w:rPr>
          <w:sz w:val="13"/>
        </w:rPr>
      </w:pPr>
      <w:r>
        <w:rPr/>
        <w:pict>
          <v:group style="position:absolute;margin-left:227.918976pt;margin-top:-13.468895pt;width:29.4pt;height:38.8pt;mso-position-horizontal-relative:page;mso-position-vertical-relative:paragraph;z-index:251765760" coordorigin="4558,-269" coordsize="588,776">
            <v:shape style="position:absolute;left:4558;top:-270;width:588;height:454" type="#_x0000_t75" stroked="false">
              <v:imagedata r:id="rId63" o:title=""/>
            </v:shape>
            <v:shape style="position:absolute;left:4638;top:251;width:508;height:256" type="#_x0000_t75" stroked="false">
              <v:imagedata r:id="rId64" o:title=""/>
            </v:shape>
            <w10:wrap type="none"/>
          </v:group>
        </w:pict>
      </w:r>
      <w:r>
        <w:rPr/>
        <w:drawing>
          <wp:anchor distT="0" distB="0" distL="0" distR="0" allowOverlap="1" layoutInCell="1" locked="0" behindDoc="0" simplePos="0" relativeHeight="251766784">
            <wp:simplePos x="0" y="0"/>
            <wp:positionH relativeFrom="page">
              <wp:posOffset>2830245</wp:posOffset>
            </wp:positionH>
            <wp:positionV relativeFrom="paragraph">
              <wp:posOffset>-512610</wp:posOffset>
            </wp:positionV>
            <wp:extent cx="404568" cy="172093"/>
            <wp:effectExtent l="0" t="0" r="0" b="0"/>
            <wp:wrapNone/>
            <wp:docPr id="43" name="image61.png"/>
            <wp:cNvGraphicFramePr>
              <a:graphicFrameLocks noChangeAspect="1"/>
            </wp:cNvGraphicFramePr>
            <a:graphic>
              <a:graphicData uri="http://schemas.openxmlformats.org/drawingml/2006/picture">
                <pic:pic>
                  <pic:nvPicPr>
                    <pic:cNvPr id="44" name="image61.png"/>
                    <pic:cNvPicPr/>
                  </pic:nvPicPr>
                  <pic:blipFill>
                    <a:blip r:embed="rId65" cstate="print"/>
                    <a:stretch>
                      <a:fillRect/>
                    </a:stretch>
                  </pic:blipFill>
                  <pic:spPr>
                    <a:xfrm>
                      <a:off x="0" y="0"/>
                      <a:ext cx="404568" cy="172093"/>
                    </a:xfrm>
                    <a:prstGeom prst="rect">
                      <a:avLst/>
                    </a:prstGeom>
                  </pic:spPr>
                </pic:pic>
              </a:graphicData>
            </a:graphic>
          </wp:anchor>
        </w:drawing>
      </w:r>
      <w:r>
        <w:rPr/>
        <w:pict>
          <v:group style="position:absolute;margin-left:223.936996pt;margin-top:30.113104pt;width:33.35pt;height:30.8pt;mso-position-horizontal-relative:page;mso-position-vertical-relative:paragraph;z-index:251770880" coordorigin="4479,602" coordsize="667,616">
            <v:shape style="position:absolute;left:4478;top:896;width:667;height:322" type="#_x0000_t75" stroked="false">
              <v:imagedata r:id="rId66" o:title=""/>
            </v:shape>
            <v:shape style="position:absolute;left:4638;top:602;width:508;height:256" type="#_x0000_t75" stroked="false">
              <v:imagedata r:id="rId67" o:title=""/>
            </v:shape>
            <w10:wrap type="none"/>
          </v:group>
        </w:pict>
      </w:r>
      <w:r>
        <w:rPr>
          <w:color w:val="3E3D40"/>
          <w:sz w:val="13"/>
        </w:rPr>
        <w:t>Public transport hub Proposed HS2 stations Current rail</w:t>
      </w:r>
    </w:p>
    <w:p>
      <w:pPr>
        <w:spacing w:line="518" w:lineRule="auto" w:before="0"/>
        <w:ind w:left="1135" w:right="820" w:firstLine="0"/>
        <w:jc w:val="left"/>
        <w:rPr>
          <w:sz w:val="13"/>
        </w:rPr>
      </w:pPr>
      <w:r>
        <w:rPr/>
        <w:drawing>
          <wp:anchor distT="0" distB="0" distL="0" distR="0" allowOverlap="1" layoutInCell="1" locked="0" behindDoc="0" simplePos="0" relativeHeight="251769856">
            <wp:simplePos x="0" y="0"/>
            <wp:positionH relativeFrom="page">
              <wp:posOffset>2843999</wp:posOffset>
            </wp:positionH>
            <wp:positionV relativeFrom="paragraph">
              <wp:posOffset>140856</wp:posOffset>
            </wp:positionV>
            <wp:extent cx="423532" cy="162001"/>
            <wp:effectExtent l="0" t="0" r="0" b="0"/>
            <wp:wrapNone/>
            <wp:docPr id="45" name="image64.png"/>
            <wp:cNvGraphicFramePr>
              <a:graphicFrameLocks noChangeAspect="1"/>
            </wp:cNvGraphicFramePr>
            <a:graphic>
              <a:graphicData uri="http://schemas.openxmlformats.org/drawingml/2006/picture">
                <pic:pic>
                  <pic:nvPicPr>
                    <pic:cNvPr id="46" name="image64.png"/>
                    <pic:cNvPicPr/>
                  </pic:nvPicPr>
                  <pic:blipFill>
                    <a:blip r:embed="rId68" cstate="print"/>
                    <a:stretch>
                      <a:fillRect/>
                    </a:stretch>
                  </pic:blipFill>
                  <pic:spPr>
                    <a:xfrm>
                      <a:off x="0" y="0"/>
                      <a:ext cx="423532" cy="162001"/>
                    </a:xfrm>
                    <a:prstGeom prst="rect">
                      <a:avLst/>
                    </a:prstGeom>
                  </pic:spPr>
                </pic:pic>
              </a:graphicData>
            </a:graphic>
          </wp:anchor>
        </w:drawing>
      </w:r>
      <w:r>
        <w:rPr>
          <w:color w:val="3E3D40"/>
          <w:sz w:val="13"/>
        </w:rPr>
        <w:t>Existing Metro Proposed Metro</w:t>
      </w:r>
    </w:p>
    <w:p>
      <w:pPr>
        <w:spacing w:before="74"/>
        <w:ind w:left="1088" w:right="0" w:firstLine="0"/>
        <w:jc w:val="left"/>
        <w:rPr>
          <w:sz w:val="13"/>
        </w:rPr>
      </w:pPr>
      <w:r>
        <w:rPr/>
        <w:br w:type="column"/>
      </w:r>
      <w:r>
        <w:rPr>
          <w:color w:val="3E3D40"/>
          <w:sz w:val="13"/>
        </w:rPr>
        <w:t>Canal</w:t>
      </w:r>
    </w:p>
    <w:p>
      <w:pPr>
        <w:pStyle w:val="BodyText"/>
        <w:rPr>
          <w:sz w:val="15"/>
        </w:rPr>
      </w:pPr>
    </w:p>
    <w:p>
      <w:pPr>
        <w:spacing w:line="518" w:lineRule="auto" w:before="0"/>
        <w:ind w:left="1088" w:right="2037" w:firstLine="0"/>
        <w:jc w:val="left"/>
        <w:rPr>
          <w:sz w:val="13"/>
        </w:rPr>
      </w:pPr>
      <w:r>
        <w:rPr/>
        <w:drawing>
          <wp:anchor distT="0" distB="0" distL="0" distR="0" allowOverlap="1" layoutInCell="1" locked="0" behindDoc="0" simplePos="0" relativeHeight="251767808">
            <wp:simplePos x="0" y="0"/>
            <wp:positionH relativeFrom="page">
              <wp:posOffset>4998694</wp:posOffset>
            </wp:positionH>
            <wp:positionV relativeFrom="paragraph">
              <wp:posOffset>-260704</wp:posOffset>
            </wp:positionV>
            <wp:extent cx="432041" cy="1208112"/>
            <wp:effectExtent l="0" t="0" r="0" b="0"/>
            <wp:wrapNone/>
            <wp:docPr id="47" name="image65.png"/>
            <wp:cNvGraphicFramePr>
              <a:graphicFrameLocks noChangeAspect="1"/>
            </wp:cNvGraphicFramePr>
            <a:graphic>
              <a:graphicData uri="http://schemas.openxmlformats.org/drawingml/2006/picture">
                <pic:pic>
                  <pic:nvPicPr>
                    <pic:cNvPr id="48" name="image65.png"/>
                    <pic:cNvPicPr/>
                  </pic:nvPicPr>
                  <pic:blipFill>
                    <a:blip r:embed="rId69" cstate="print"/>
                    <a:stretch>
                      <a:fillRect/>
                    </a:stretch>
                  </pic:blipFill>
                  <pic:spPr>
                    <a:xfrm>
                      <a:off x="0" y="0"/>
                      <a:ext cx="432041" cy="1208112"/>
                    </a:xfrm>
                    <a:prstGeom prst="rect">
                      <a:avLst/>
                    </a:prstGeom>
                  </pic:spPr>
                </pic:pic>
              </a:graphicData>
            </a:graphic>
          </wp:anchor>
        </w:drawing>
      </w:r>
      <w:r>
        <w:rPr>
          <w:color w:val="3E3D40"/>
          <w:sz w:val="13"/>
        </w:rPr>
        <w:t>Retail district Business district Student village Aston University</w:t>
      </w:r>
    </w:p>
    <w:p>
      <w:pPr>
        <w:spacing w:after="0" w:line="518" w:lineRule="auto"/>
        <w:jc w:val="left"/>
        <w:rPr>
          <w:sz w:val="13"/>
        </w:rPr>
        <w:sectPr>
          <w:type w:val="continuous"/>
          <w:pgSz w:w="11910" w:h="16840"/>
          <w:pgMar w:top="1580" w:bottom="0" w:left="720" w:right="320"/>
          <w:cols w:num="3" w:equalWidth="0">
            <w:col w:w="3335" w:space="40"/>
            <w:col w:w="3321" w:space="70"/>
            <w:col w:w="410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5"/>
        </w:rPr>
      </w:pPr>
    </w:p>
    <w:p>
      <w:pPr>
        <w:spacing w:before="1"/>
        <w:ind w:left="385" w:right="0" w:firstLine="0"/>
        <w:jc w:val="left"/>
        <w:rPr>
          <w:sz w:val="16"/>
        </w:rPr>
      </w:pPr>
      <w:r>
        <w:rPr>
          <w:color w:val="494A52"/>
          <w:sz w:val="16"/>
        </w:rPr>
        <w:t>34</w:t>
      </w:r>
    </w:p>
    <w:p>
      <w:pPr>
        <w:spacing w:after="0"/>
        <w:jc w:val="left"/>
        <w:rPr>
          <w:sz w:val="16"/>
        </w:rPr>
        <w:sectPr>
          <w:type w:val="continuous"/>
          <w:pgSz w:w="11910" w:h="16840"/>
          <w:pgMar w:top="1580" w:bottom="0" w:left="720" w:right="320"/>
        </w:sectPr>
      </w:pPr>
    </w:p>
    <w:p>
      <w:pPr>
        <w:pStyle w:val="Heading3"/>
        <w:numPr>
          <w:ilvl w:val="1"/>
          <w:numId w:val="5"/>
        </w:numPr>
        <w:tabs>
          <w:tab w:pos="1105" w:val="left" w:leader="none"/>
          <w:tab w:pos="1106" w:val="left" w:leader="none"/>
        </w:tabs>
        <w:spacing w:line="240" w:lineRule="auto" w:before="11" w:after="0"/>
        <w:ind w:left="1105" w:right="0" w:hanging="721"/>
        <w:jc w:val="left"/>
      </w:pPr>
      <w:r>
        <w:rPr>
          <w:color w:val="00A3B4"/>
        </w:rPr>
        <w:t>MAKING THE SHIFT</w:t>
      </w:r>
    </w:p>
    <w:p>
      <w:pPr>
        <w:pStyle w:val="BodyText"/>
        <w:spacing w:line="235" w:lineRule="auto" w:before="244"/>
        <w:ind w:left="385" w:right="6370"/>
      </w:pPr>
      <w:r>
        <w:rPr/>
        <w:pict>
          <v:group style="position:absolute;margin-left:324.502594pt;margin-top:14.752746pt;width:215.5pt;height:358.4pt;mso-position-horizontal-relative:page;mso-position-vertical-relative:paragraph;z-index:251773952" coordorigin="6490,295" coordsize="4310,7168">
            <v:shape style="position:absolute;left:6490;top:295;width:4310;height:7168" coordorigin="6490,295" coordsize="4310,7168" path="m10799,295l6490,295,6490,7462,9638,7462,10800,6309,10799,295xe" filled="true" fillcolor="#00a3b4" stroked="false">
              <v:path arrowok="t"/>
              <v:fill type="solid"/>
            </v:shape>
            <v:shape style="position:absolute;left:6490;top:295;width:4310;height:7168" type="#_x0000_t202" filled="false" stroked="false">
              <v:textbox inset="0,0,0,0">
                <w:txbxContent>
                  <w:p>
                    <w:pPr>
                      <w:spacing w:before="202"/>
                      <w:ind w:left="283" w:right="0" w:firstLine="0"/>
                      <w:jc w:val="left"/>
                      <w:rPr>
                        <w:rFonts w:ascii="HelveticaNeueLTStd-Bd"/>
                        <w:b/>
                        <w:sz w:val="22"/>
                      </w:rPr>
                    </w:pPr>
                    <w:r>
                      <w:rPr>
                        <w:rFonts w:ascii="HelveticaNeueLTStd-Bd"/>
                        <w:b/>
                        <w:color w:val="FFFFFF"/>
                        <w:sz w:val="22"/>
                      </w:rPr>
                      <w:t>PROPOSED ACTIONS</w:t>
                    </w:r>
                  </w:p>
                  <w:p>
                    <w:pPr>
                      <w:spacing w:before="93"/>
                      <w:ind w:left="283" w:right="0" w:firstLine="0"/>
                      <w:jc w:val="left"/>
                      <w:rPr>
                        <w:sz w:val="19"/>
                      </w:rPr>
                    </w:pPr>
                    <w:r>
                      <w:rPr>
                        <w:color w:val="FFFFFF"/>
                        <w:sz w:val="19"/>
                      </w:rPr>
                      <w:t>Short Term</w:t>
                    </w:r>
                  </w:p>
                  <w:p>
                    <w:pPr>
                      <w:numPr>
                        <w:ilvl w:val="0"/>
                        <w:numId w:val="15"/>
                      </w:numPr>
                      <w:tabs>
                        <w:tab w:pos="567" w:val="left" w:leader="none"/>
                      </w:tabs>
                      <w:spacing w:line="235" w:lineRule="auto" w:before="116"/>
                      <w:ind w:left="566" w:right="396" w:hanging="284"/>
                      <w:jc w:val="left"/>
                      <w:rPr>
                        <w:sz w:val="18"/>
                      </w:rPr>
                    </w:pPr>
                    <w:r>
                      <w:rPr>
                        <w:color w:val="FFFFFF"/>
                        <w:spacing w:val="2"/>
                        <w:sz w:val="18"/>
                      </w:rPr>
                      <w:t>Develop </w:t>
                    </w:r>
                    <w:r>
                      <w:rPr>
                        <w:color w:val="FFFFFF"/>
                        <w:sz w:val="18"/>
                      </w:rPr>
                      <w:t>a </w:t>
                    </w:r>
                    <w:r>
                      <w:rPr>
                        <w:color w:val="FFFFFF"/>
                        <w:spacing w:val="2"/>
                        <w:sz w:val="18"/>
                      </w:rPr>
                      <w:t>branded communication </w:t>
                    </w:r>
                    <w:r>
                      <w:rPr>
                        <w:color w:val="FFFFFF"/>
                        <w:spacing w:val="3"/>
                        <w:sz w:val="18"/>
                      </w:rPr>
                      <w:t>plan </w:t>
                    </w:r>
                    <w:r>
                      <w:rPr>
                        <w:color w:val="FFFFFF"/>
                        <w:sz w:val="18"/>
                      </w:rPr>
                      <w:t>and </w:t>
                    </w:r>
                    <w:r>
                      <w:rPr>
                        <w:color w:val="FFFFFF"/>
                        <w:spacing w:val="2"/>
                        <w:sz w:val="18"/>
                      </w:rPr>
                      <w:t>marketing campaign  </w:t>
                    </w:r>
                    <w:r>
                      <w:rPr>
                        <w:color w:val="FFFFFF"/>
                        <w:sz w:val="18"/>
                      </w:rPr>
                      <w:t>to  </w:t>
                    </w:r>
                    <w:r>
                      <w:rPr>
                        <w:color w:val="FFFFFF"/>
                        <w:spacing w:val="2"/>
                        <w:sz w:val="18"/>
                      </w:rPr>
                      <w:t>promote </w:t>
                    </w:r>
                    <w:r>
                      <w:rPr>
                        <w:color w:val="FFFFFF"/>
                        <w:sz w:val="18"/>
                      </w:rPr>
                      <w:t>the use of </w:t>
                    </w:r>
                    <w:r>
                      <w:rPr>
                        <w:color w:val="FFFFFF"/>
                        <w:spacing w:val="2"/>
                        <w:sz w:val="18"/>
                      </w:rPr>
                      <w:t>walking, cycling </w:t>
                    </w:r>
                    <w:r>
                      <w:rPr>
                        <w:color w:val="FFFFFF"/>
                        <w:sz w:val="18"/>
                      </w:rPr>
                      <w:t>and </w:t>
                    </w:r>
                    <w:r>
                      <w:rPr>
                        <w:color w:val="FFFFFF"/>
                        <w:spacing w:val="3"/>
                        <w:sz w:val="18"/>
                      </w:rPr>
                      <w:t>public </w:t>
                    </w:r>
                    <w:r>
                      <w:rPr>
                        <w:color w:val="FFFFFF"/>
                        <w:spacing w:val="2"/>
                        <w:sz w:val="18"/>
                      </w:rPr>
                      <w:t>transport </w:t>
                    </w:r>
                    <w:r>
                      <w:rPr>
                        <w:color w:val="FFFFFF"/>
                        <w:sz w:val="18"/>
                      </w:rPr>
                      <w:t>to </w:t>
                    </w:r>
                    <w:r>
                      <w:rPr>
                        <w:color w:val="FFFFFF"/>
                        <w:spacing w:val="2"/>
                        <w:sz w:val="18"/>
                      </w:rPr>
                      <w:t>access </w:t>
                    </w:r>
                    <w:r>
                      <w:rPr>
                        <w:color w:val="FFFFFF"/>
                        <w:sz w:val="18"/>
                      </w:rPr>
                      <w:t>the</w:t>
                    </w:r>
                    <w:r>
                      <w:rPr>
                        <w:color w:val="FFFFFF"/>
                        <w:spacing w:val="34"/>
                        <w:sz w:val="18"/>
                      </w:rPr>
                      <w:t> </w:t>
                    </w:r>
                    <w:r>
                      <w:rPr>
                        <w:color w:val="FFFFFF"/>
                        <w:sz w:val="18"/>
                      </w:rPr>
                      <w:t>University.</w:t>
                    </w:r>
                  </w:p>
                  <w:p>
                    <w:pPr>
                      <w:numPr>
                        <w:ilvl w:val="0"/>
                        <w:numId w:val="15"/>
                      </w:numPr>
                      <w:tabs>
                        <w:tab w:pos="567" w:val="left" w:leader="none"/>
                      </w:tabs>
                      <w:spacing w:line="235" w:lineRule="auto" w:before="53"/>
                      <w:ind w:left="566" w:right="298" w:hanging="284"/>
                      <w:jc w:val="left"/>
                      <w:rPr>
                        <w:sz w:val="18"/>
                      </w:rPr>
                    </w:pPr>
                    <w:r>
                      <w:rPr>
                        <w:color w:val="FFFFFF"/>
                        <w:spacing w:val="2"/>
                        <w:sz w:val="18"/>
                      </w:rPr>
                      <w:t>Provide </w:t>
                    </w:r>
                    <w:r>
                      <w:rPr>
                        <w:color w:val="FFFFFF"/>
                        <w:sz w:val="18"/>
                      </w:rPr>
                      <w:t>a </w:t>
                    </w:r>
                    <w:r>
                      <w:rPr>
                        <w:color w:val="FFFFFF"/>
                        <w:spacing w:val="2"/>
                        <w:sz w:val="18"/>
                      </w:rPr>
                      <w:t>programme </w:t>
                    </w:r>
                    <w:r>
                      <w:rPr>
                        <w:color w:val="FFFFFF"/>
                        <w:sz w:val="18"/>
                      </w:rPr>
                      <w:t>of </w:t>
                    </w:r>
                    <w:r>
                      <w:rPr>
                        <w:color w:val="FFFFFF"/>
                        <w:spacing w:val="2"/>
                        <w:sz w:val="18"/>
                      </w:rPr>
                      <w:t>incentives </w:t>
                    </w:r>
                    <w:r>
                      <w:rPr>
                        <w:color w:val="FFFFFF"/>
                        <w:spacing w:val="3"/>
                        <w:sz w:val="18"/>
                      </w:rPr>
                      <w:t>to </w:t>
                    </w:r>
                    <w:r>
                      <w:rPr>
                        <w:color w:val="FFFFFF"/>
                        <w:spacing w:val="2"/>
                        <w:sz w:val="18"/>
                      </w:rPr>
                      <w:t>travel </w:t>
                    </w:r>
                    <w:r>
                      <w:rPr>
                        <w:color w:val="FFFFFF"/>
                        <w:sz w:val="18"/>
                      </w:rPr>
                      <w:t>to the </w:t>
                    </w:r>
                    <w:r>
                      <w:rPr>
                        <w:color w:val="FFFFFF"/>
                        <w:spacing w:val="2"/>
                        <w:sz w:val="18"/>
                      </w:rPr>
                      <w:t>university </w:t>
                    </w:r>
                    <w:r>
                      <w:rPr>
                        <w:color w:val="FFFFFF"/>
                        <w:sz w:val="18"/>
                      </w:rPr>
                      <w:t>on </w:t>
                    </w:r>
                    <w:r>
                      <w:rPr>
                        <w:color w:val="FFFFFF"/>
                        <w:spacing w:val="2"/>
                        <w:sz w:val="18"/>
                      </w:rPr>
                      <w:t>foot, </w:t>
                    </w:r>
                    <w:r>
                      <w:rPr>
                        <w:color w:val="FFFFFF"/>
                        <w:sz w:val="18"/>
                      </w:rPr>
                      <w:t>by </w:t>
                    </w:r>
                    <w:r>
                      <w:rPr>
                        <w:color w:val="FFFFFF"/>
                        <w:spacing w:val="2"/>
                        <w:sz w:val="18"/>
                      </w:rPr>
                      <w:t>bike </w:t>
                    </w:r>
                    <w:r>
                      <w:rPr>
                        <w:color w:val="FFFFFF"/>
                        <w:spacing w:val="3"/>
                        <w:sz w:val="18"/>
                      </w:rPr>
                      <w:t>or </w:t>
                    </w:r>
                    <w:r>
                      <w:rPr>
                        <w:color w:val="FFFFFF"/>
                        <w:spacing w:val="2"/>
                        <w:sz w:val="18"/>
                      </w:rPr>
                      <w:t>public</w:t>
                    </w:r>
                    <w:r>
                      <w:rPr>
                        <w:color w:val="FFFFFF"/>
                        <w:spacing w:val="7"/>
                        <w:sz w:val="18"/>
                      </w:rPr>
                      <w:t> </w:t>
                    </w:r>
                    <w:r>
                      <w:rPr>
                        <w:color w:val="FFFFFF"/>
                        <w:spacing w:val="3"/>
                        <w:sz w:val="18"/>
                      </w:rPr>
                      <w:t>transport.</w:t>
                    </w:r>
                  </w:p>
                  <w:p>
                    <w:pPr>
                      <w:numPr>
                        <w:ilvl w:val="0"/>
                        <w:numId w:val="15"/>
                      </w:numPr>
                      <w:tabs>
                        <w:tab w:pos="567" w:val="left" w:leader="none"/>
                      </w:tabs>
                      <w:spacing w:line="235" w:lineRule="auto" w:before="53"/>
                      <w:ind w:left="566" w:right="449" w:hanging="284"/>
                      <w:jc w:val="left"/>
                      <w:rPr>
                        <w:sz w:val="18"/>
                      </w:rPr>
                    </w:pPr>
                    <w:r>
                      <w:rPr>
                        <w:color w:val="FFFFFF"/>
                        <w:sz w:val="18"/>
                      </w:rPr>
                      <w:t>Work </w:t>
                    </w:r>
                    <w:r>
                      <w:rPr>
                        <w:color w:val="FFFFFF"/>
                        <w:spacing w:val="2"/>
                        <w:sz w:val="18"/>
                      </w:rPr>
                      <w:t>with transport </w:t>
                    </w:r>
                    <w:r>
                      <w:rPr>
                        <w:color w:val="FFFFFF"/>
                        <w:spacing w:val="3"/>
                        <w:sz w:val="18"/>
                      </w:rPr>
                      <w:t>operators, </w:t>
                    </w:r>
                    <w:r>
                      <w:rPr>
                        <w:color w:val="FFFFFF"/>
                        <w:spacing w:val="2"/>
                        <w:sz w:val="18"/>
                      </w:rPr>
                      <w:t>authorities </w:t>
                    </w:r>
                    <w:r>
                      <w:rPr>
                        <w:color w:val="FFFFFF"/>
                        <w:sz w:val="18"/>
                      </w:rPr>
                      <w:t>and </w:t>
                    </w:r>
                    <w:r>
                      <w:rPr>
                        <w:color w:val="FFFFFF"/>
                        <w:spacing w:val="2"/>
                        <w:sz w:val="18"/>
                      </w:rPr>
                      <w:t>suppliers </w:t>
                    </w:r>
                    <w:r>
                      <w:rPr>
                        <w:color w:val="FFFFFF"/>
                        <w:sz w:val="18"/>
                      </w:rPr>
                      <w:t>to </w:t>
                    </w:r>
                    <w:r>
                      <w:rPr>
                        <w:color w:val="FFFFFF"/>
                        <w:spacing w:val="2"/>
                        <w:sz w:val="18"/>
                      </w:rPr>
                      <w:t>provide discounted public transport tickets </w:t>
                    </w:r>
                    <w:r>
                      <w:rPr>
                        <w:color w:val="FFFFFF"/>
                        <w:spacing w:val="3"/>
                        <w:sz w:val="18"/>
                      </w:rPr>
                      <w:t>and </w:t>
                    </w:r>
                    <w:r>
                      <w:rPr>
                        <w:color w:val="FFFFFF"/>
                        <w:spacing w:val="2"/>
                        <w:sz w:val="18"/>
                      </w:rPr>
                      <w:t>equipment </w:t>
                    </w:r>
                    <w:r>
                      <w:rPr>
                        <w:color w:val="FFFFFF"/>
                        <w:sz w:val="18"/>
                      </w:rPr>
                      <w:t>for </w:t>
                    </w:r>
                    <w:r>
                      <w:rPr>
                        <w:color w:val="FFFFFF"/>
                        <w:spacing w:val="2"/>
                        <w:sz w:val="18"/>
                      </w:rPr>
                      <w:t>walking </w:t>
                    </w:r>
                    <w:r>
                      <w:rPr>
                        <w:color w:val="FFFFFF"/>
                        <w:sz w:val="18"/>
                      </w:rPr>
                      <w:t>and</w:t>
                    </w:r>
                    <w:r>
                      <w:rPr>
                        <w:color w:val="FFFFFF"/>
                        <w:spacing w:val="32"/>
                        <w:sz w:val="18"/>
                      </w:rPr>
                      <w:t> </w:t>
                    </w:r>
                    <w:r>
                      <w:rPr>
                        <w:color w:val="FFFFFF"/>
                        <w:spacing w:val="3"/>
                        <w:sz w:val="18"/>
                      </w:rPr>
                      <w:t>cycling.</w:t>
                    </w:r>
                  </w:p>
                  <w:p>
                    <w:pPr>
                      <w:numPr>
                        <w:ilvl w:val="0"/>
                        <w:numId w:val="15"/>
                      </w:numPr>
                      <w:tabs>
                        <w:tab w:pos="567" w:val="left" w:leader="none"/>
                      </w:tabs>
                      <w:spacing w:line="235" w:lineRule="auto" w:before="53"/>
                      <w:ind w:left="566" w:right="280" w:hanging="284"/>
                      <w:jc w:val="left"/>
                      <w:rPr>
                        <w:sz w:val="18"/>
                      </w:rPr>
                    </w:pPr>
                    <w:r>
                      <w:rPr>
                        <w:color w:val="FFFFFF"/>
                        <w:spacing w:val="2"/>
                        <w:sz w:val="18"/>
                      </w:rPr>
                      <w:t>Introduce </w:t>
                    </w:r>
                    <w:r>
                      <w:rPr>
                        <w:color w:val="FFFFFF"/>
                        <w:sz w:val="18"/>
                      </w:rPr>
                      <w:t>a </w:t>
                    </w:r>
                    <w:r>
                      <w:rPr>
                        <w:color w:val="FFFFFF"/>
                        <w:spacing w:val="2"/>
                        <w:sz w:val="18"/>
                      </w:rPr>
                      <w:t>salary sacrifice scheme </w:t>
                    </w:r>
                    <w:r>
                      <w:rPr>
                        <w:color w:val="FFFFFF"/>
                        <w:spacing w:val="3"/>
                        <w:sz w:val="18"/>
                      </w:rPr>
                      <w:t>for </w:t>
                    </w:r>
                    <w:r>
                      <w:rPr>
                        <w:color w:val="FFFFFF"/>
                        <w:sz w:val="18"/>
                      </w:rPr>
                      <w:t>staff to </w:t>
                    </w:r>
                    <w:r>
                      <w:rPr>
                        <w:color w:val="FFFFFF"/>
                        <w:spacing w:val="2"/>
                        <w:sz w:val="18"/>
                      </w:rPr>
                      <w:t>help </w:t>
                    </w:r>
                    <w:r>
                      <w:rPr>
                        <w:color w:val="FFFFFF"/>
                        <w:sz w:val="18"/>
                      </w:rPr>
                      <w:t>pay for </w:t>
                    </w:r>
                    <w:r>
                      <w:rPr>
                        <w:color w:val="FFFFFF"/>
                        <w:spacing w:val="2"/>
                        <w:sz w:val="18"/>
                      </w:rPr>
                      <w:t>season tickets, </w:t>
                    </w:r>
                    <w:r>
                      <w:rPr>
                        <w:color w:val="FFFFFF"/>
                        <w:spacing w:val="3"/>
                        <w:sz w:val="18"/>
                      </w:rPr>
                      <w:t>travel </w:t>
                    </w:r>
                    <w:r>
                      <w:rPr>
                        <w:color w:val="FFFFFF"/>
                        <w:sz w:val="18"/>
                      </w:rPr>
                      <w:t>cards, </w:t>
                    </w:r>
                    <w:r>
                      <w:rPr>
                        <w:color w:val="FFFFFF"/>
                        <w:spacing w:val="2"/>
                        <w:sz w:val="18"/>
                      </w:rPr>
                      <w:t>bicycles </w:t>
                    </w:r>
                    <w:r>
                      <w:rPr>
                        <w:color w:val="FFFFFF"/>
                        <w:sz w:val="18"/>
                      </w:rPr>
                      <w:t>and </w:t>
                    </w:r>
                    <w:r>
                      <w:rPr>
                        <w:color w:val="FFFFFF"/>
                        <w:spacing w:val="2"/>
                        <w:sz w:val="18"/>
                      </w:rPr>
                      <w:t>other </w:t>
                    </w:r>
                    <w:r>
                      <w:rPr>
                        <w:color w:val="FFFFFF"/>
                        <w:spacing w:val="3"/>
                        <w:sz w:val="18"/>
                      </w:rPr>
                      <w:t>equipment/ </w:t>
                    </w:r>
                    <w:r>
                      <w:rPr>
                        <w:color w:val="FFFFFF"/>
                        <w:spacing w:val="2"/>
                        <w:sz w:val="18"/>
                      </w:rPr>
                      <w:t>clothing </w:t>
                    </w:r>
                    <w:r>
                      <w:rPr>
                        <w:color w:val="FFFFFF"/>
                        <w:sz w:val="18"/>
                      </w:rPr>
                      <w:t>for </w:t>
                    </w:r>
                    <w:r>
                      <w:rPr>
                        <w:color w:val="FFFFFF"/>
                        <w:spacing w:val="2"/>
                        <w:sz w:val="18"/>
                      </w:rPr>
                      <w:t>walking </w:t>
                    </w:r>
                    <w:r>
                      <w:rPr>
                        <w:color w:val="FFFFFF"/>
                        <w:sz w:val="18"/>
                      </w:rPr>
                      <w:t>and</w:t>
                    </w:r>
                    <w:r>
                      <w:rPr>
                        <w:color w:val="FFFFFF"/>
                        <w:spacing w:val="28"/>
                        <w:sz w:val="18"/>
                      </w:rPr>
                      <w:t> </w:t>
                    </w:r>
                    <w:r>
                      <w:rPr>
                        <w:color w:val="FFFFFF"/>
                        <w:spacing w:val="3"/>
                        <w:sz w:val="18"/>
                      </w:rPr>
                      <w:t>cycling.</w:t>
                    </w:r>
                  </w:p>
                  <w:p>
                    <w:pPr>
                      <w:numPr>
                        <w:ilvl w:val="0"/>
                        <w:numId w:val="15"/>
                      </w:numPr>
                      <w:tabs>
                        <w:tab w:pos="567" w:val="left" w:leader="none"/>
                      </w:tabs>
                      <w:spacing w:line="235" w:lineRule="auto" w:before="52"/>
                      <w:ind w:left="566" w:right="493" w:hanging="284"/>
                      <w:jc w:val="left"/>
                      <w:rPr>
                        <w:sz w:val="18"/>
                      </w:rPr>
                    </w:pPr>
                    <w:r>
                      <w:rPr>
                        <w:color w:val="FFFFFF"/>
                        <w:spacing w:val="2"/>
                        <w:sz w:val="18"/>
                      </w:rPr>
                      <w:t>Begin </w:t>
                    </w:r>
                    <w:r>
                      <w:rPr>
                        <w:color w:val="FFFFFF"/>
                        <w:sz w:val="18"/>
                      </w:rPr>
                      <w:t>the </w:t>
                    </w:r>
                    <w:r>
                      <w:rPr>
                        <w:color w:val="FFFFFF"/>
                        <w:spacing w:val="2"/>
                        <w:sz w:val="18"/>
                      </w:rPr>
                      <w:t>development </w:t>
                    </w:r>
                    <w:r>
                      <w:rPr>
                        <w:color w:val="FFFFFF"/>
                        <w:sz w:val="18"/>
                      </w:rPr>
                      <w:t>of a </w:t>
                    </w:r>
                    <w:r>
                      <w:rPr>
                        <w:color w:val="FFFFFF"/>
                        <w:spacing w:val="3"/>
                        <w:sz w:val="18"/>
                      </w:rPr>
                      <w:t>parking </w:t>
                    </w:r>
                    <w:r>
                      <w:rPr>
                        <w:color w:val="FFFFFF"/>
                        <w:spacing w:val="2"/>
                        <w:sz w:val="18"/>
                      </w:rPr>
                      <w:t>permit policy </w:t>
                    </w:r>
                    <w:r>
                      <w:rPr>
                        <w:color w:val="FFFFFF"/>
                        <w:sz w:val="18"/>
                      </w:rPr>
                      <w:t>to </w:t>
                    </w:r>
                    <w:r>
                      <w:rPr>
                        <w:color w:val="FFFFFF"/>
                        <w:spacing w:val="2"/>
                        <w:sz w:val="18"/>
                      </w:rPr>
                      <w:t>support </w:t>
                    </w:r>
                    <w:r>
                      <w:rPr>
                        <w:color w:val="FFFFFF"/>
                        <w:sz w:val="18"/>
                      </w:rPr>
                      <w:t>the </w:t>
                    </w:r>
                    <w:r>
                      <w:rPr>
                        <w:color w:val="FFFFFF"/>
                        <w:spacing w:val="2"/>
                        <w:sz w:val="18"/>
                      </w:rPr>
                      <w:t>delivery </w:t>
                    </w:r>
                    <w:r>
                      <w:rPr>
                        <w:color w:val="FFFFFF"/>
                        <w:spacing w:val="3"/>
                        <w:sz w:val="18"/>
                      </w:rPr>
                      <w:t>of </w:t>
                    </w:r>
                    <w:r>
                      <w:rPr>
                        <w:color w:val="FFFFFF"/>
                        <w:spacing w:val="2"/>
                        <w:sz w:val="18"/>
                      </w:rPr>
                      <w:t>minimal </w:t>
                    </w:r>
                    <w:r>
                      <w:rPr>
                        <w:color w:val="FFFFFF"/>
                        <w:sz w:val="18"/>
                      </w:rPr>
                      <w:t>car </w:t>
                    </w:r>
                    <w:r>
                      <w:rPr>
                        <w:color w:val="FFFFFF"/>
                        <w:spacing w:val="2"/>
                        <w:sz w:val="18"/>
                      </w:rPr>
                      <w:t>parking </w:t>
                    </w:r>
                    <w:r>
                      <w:rPr>
                        <w:color w:val="FFFFFF"/>
                        <w:sz w:val="18"/>
                      </w:rPr>
                      <w:t>on</w:t>
                    </w:r>
                    <w:r>
                      <w:rPr>
                        <w:color w:val="FFFFFF"/>
                        <w:spacing w:val="28"/>
                        <w:sz w:val="18"/>
                      </w:rPr>
                      <w:t> </w:t>
                    </w:r>
                    <w:r>
                      <w:rPr>
                        <w:color w:val="FFFFFF"/>
                        <w:spacing w:val="3"/>
                        <w:sz w:val="18"/>
                      </w:rPr>
                      <w:t>campus.</w:t>
                    </w:r>
                  </w:p>
                  <w:p>
                    <w:pPr>
                      <w:numPr>
                        <w:ilvl w:val="0"/>
                        <w:numId w:val="15"/>
                      </w:numPr>
                      <w:tabs>
                        <w:tab w:pos="567" w:val="left" w:leader="none"/>
                      </w:tabs>
                      <w:spacing w:line="235" w:lineRule="auto" w:before="54"/>
                      <w:ind w:left="566" w:right="680" w:hanging="284"/>
                      <w:jc w:val="left"/>
                      <w:rPr>
                        <w:sz w:val="18"/>
                      </w:rPr>
                    </w:pPr>
                    <w:r>
                      <w:rPr>
                        <w:color w:val="FFFFFF"/>
                        <w:spacing w:val="2"/>
                        <w:sz w:val="18"/>
                      </w:rPr>
                      <w:t>Establish </w:t>
                    </w:r>
                    <w:r>
                      <w:rPr>
                        <w:color w:val="FFFFFF"/>
                        <w:sz w:val="18"/>
                      </w:rPr>
                      <w:t>staff and </w:t>
                    </w:r>
                    <w:r>
                      <w:rPr>
                        <w:color w:val="FFFFFF"/>
                        <w:spacing w:val="2"/>
                        <w:sz w:val="18"/>
                      </w:rPr>
                      <w:t>student </w:t>
                    </w:r>
                    <w:r>
                      <w:rPr>
                        <w:color w:val="FFFFFF"/>
                        <w:spacing w:val="3"/>
                        <w:sz w:val="18"/>
                      </w:rPr>
                      <w:t>sounding </w:t>
                    </w:r>
                    <w:r>
                      <w:rPr>
                        <w:color w:val="FFFFFF"/>
                        <w:sz w:val="18"/>
                      </w:rPr>
                      <w:t>boards to </w:t>
                    </w:r>
                    <w:r>
                      <w:rPr>
                        <w:color w:val="FFFFFF"/>
                        <w:spacing w:val="2"/>
                        <w:sz w:val="18"/>
                      </w:rPr>
                      <w:t>support delivery </w:t>
                    </w:r>
                    <w:r>
                      <w:rPr>
                        <w:color w:val="FFFFFF"/>
                        <w:sz w:val="18"/>
                      </w:rPr>
                      <w:t>of </w:t>
                    </w:r>
                    <w:r>
                      <w:rPr>
                        <w:color w:val="FFFFFF"/>
                        <w:spacing w:val="3"/>
                        <w:sz w:val="18"/>
                      </w:rPr>
                      <w:t>the </w:t>
                    </w:r>
                    <w:r>
                      <w:rPr>
                        <w:color w:val="FFFFFF"/>
                        <w:sz w:val="18"/>
                      </w:rPr>
                      <w:t>Transport</w:t>
                    </w:r>
                    <w:r>
                      <w:rPr>
                        <w:color w:val="FFFFFF"/>
                        <w:spacing w:val="7"/>
                        <w:sz w:val="18"/>
                      </w:rPr>
                      <w:t> </w:t>
                    </w:r>
                    <w:r>
                      <w:rPr>
                        <w:color w:val="FFFFFF"/>
                        <w:sz w:val="18"/>
                      </w:rPr>
                      <w:t>Strategy.</w:t>
                    </w:r>
                  </w:p>
                </w:txbxContent>
              </v:textbox>
              <w10:wrap type="none"/>
            </v:shape>
            <w10:wrap type="none"/>
          </v:group>
        </w:pict>
      </w:r>
      <w:r>
        <w:rPr>
          <w:color w:val="494A52"/>
        </w:rPr>
        <w:t>There is a need to continue to increase the number of people who travel to the University on foot, by bicycle and by public transport (active, shared, sustainable and efficient transport).</w:t>
      </w:r>
    </w:p>
    <w:p>
      <w:pPr>
        <w:pStyle w:val="BodyText"/>
        <w:spacing w:line="235" w:lineRule="auto" w:before="116"/>
        <w:ind w:left="385" w:right="6493"/>
        <w:jc w:val="both"/>
      </w:pPr>
      <w:r>
        <w:rPr>
          <w:color w:val="494A52"/>
        </w:rPr>
        <w:t>One of the key ways of doing this is by promoting and incentivising the use of these modes through ‘soft’ measures.</w:t>
      </w:r>
    </w:p>
    <w:p>
      <w:pPr>
        <w:pStyle w:val="BodyText"/>
        <w:spacing w:line="235" w:lineRule="auto" w:before="117"/>
        <w:ind w:left="385" w:right="6228"/>
      </w:pPr>
      <w:r>
        <w:rPr>
          <w:color w:val="494A52"/>
        </w:rPr>
        <w:t>Aston University already have a successful travel plan, and this can continue to be developed and strengthened.</w:t>
      </w:r>
    </w:p>
    <w:p>
      <w:pPr>
        <w:pStyle w:val="BodyText"/>
        <w:spacing w:line="235" w:lineRule="auto" w:before="117"/>
        <w:ind w:left="385" w:right="6207"/>
      </w:pPr>
      <w:r>
        <w:rPr>
          <w:color w:val="494A52"/>
        </w:rPr>
        <w:t>One of the key levers to encourage the use of sustainable modes of transport will be to limit on-site parking to those who have a personal or operational need to bring their car to work.</w:t>
      </w:r>
    </w:p>
    <w:p>
      <w:pPr>
        <w:pStyle w:val="BodyText"/>
        <w:spacing w:line="235" w:lineRule="auto" w:before="116"/>
        <w:ind w:left="385" w:right="6374"/>
      </w:pPr>
      <w:r>
        <w:rPr>
          <w:color w:val="494A52"/>
        </w:rPr>
        <w:t>A set of actions are proposed to the right to deliver this element of the strategy.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7"/>
        </w:rPr>
      </w:pPr>
      <w:r>
        <w:rPr/>
        <w:drawing>
          <wp:anchor distT="0" distB="0" distL="0" distR="0" allowOverlap="1" layoutInCell="1" locked="0" behindDoc="0" simplePos="0" relativeHeight="111">
            <wp:simplePos x="0" y="0"/>
            <wp:positionH relativeFrom="page">
              <wp:posOffset>701999</wp:posOffset>
            </wp:positionH>
            <wp:positionV relativeFrom="paragraph">
              <wp:posOffset>266496</wp:posOffset>
            </wp:positionV>
            <wp:extent cx="6190072" cy="4018121"/>
            <wp:effectExtent l="0" t="0" r="0" b="0"/>
            <wp:wrapTopAndBottom/>
            <wp:docPr id="49" name="image66.jpeg"/>
            <wp:cNvGraphicFramePr>
              <a:graphicFrameLocks noChangeAspect="1"/>
            </wp:cNvGraphicFramePr>
            <a:graphic>
              <a:graphicData uri="http://schemas.openxmlformats.org/drawingml/2006/picture">
                <pic:pic>
                  <pic:nvPicPr>
                    <pic:cNvPr id="50" name="image66.jpeg"/>
                    <pic:cNvPicPr/>
                  </pic:nvPicPr>
                  <pic:blipFill>
                    <a:blip r:embed="rId70" cstate="print"/>
                    <a:stretch>
                      <a:fillRect/>
                    </a:stretch>
                  </pic:blipFill>
                  <pic:spPr>
                    <a:xfrm>
                      <a:off x="0" y="0"/>
                      <a:ext cx="6190072" cy="4018121"/>
                    </a:xfrm>
                    <a:prstGeom prst="rect">
                      <a:avLst/>
                    </a:prstGeom>
                  </pic:spPr>
                </pic:pic>
              </a:graphicData>
            </a:graphic>
          </wp:anchor>
        </w:drawing>
      </w:r>
    </w:p>
    <w:p>
      <w:pPr>
        <w:pStyle w:val="BodyText"/>
        <w:spacing w:before="11"/>
        <w:rPr>
          <w:sz w:val="22"/>
        </w:rPr>
      </w:pPr>
    </w:p>
    <w:p>
      <w:pPr>
        <w:spacing w:before="68"/>
        <w:ind w:left="0" w:right="754" w:firstLine="0"/>
        <w:jc w:val="right"/>
        <w:rPr>
          <w:sz w:val="16"/>
        </w:rPr>
      </w:pPr>
      <w:r>
        <w:rPr>
          <w:color w:val="494A52"/>
          <w:sz w:val="16"/>
        </w:rPr>
        <w:t>35</w:t>
      </w:r>
    </w:p>
    <w:p>
      <w:pPr>
        <w:spacing w:after="0"/>
        <w:jc w:val="right"/>
        <w:rPr>
          <w:sz w:val="16"/>
        </w:rPr>
        <w:sectPr>
          <w:pgSz w:w="11910" w:h="16840"/>
          <w:pgMar w:top="1060" w:bottom="280" w:left="720" w:right="320"/>
        </w:sectPr>
      </w:pPr>
    </w:p>
    <w:p>
      <w:pPr>
        <w:pStyle w:val="Heading3"/>
        <w:numPr>
          <w:ilvl w:val="1"/>
          <w:numId w:val="5"/>
        </w:numPr>
        <w:tabs>
          <w:tab w:pos="1105" w:val="left" w:leader="none"/>
          <w:tab w:pos="1106" w:val="left" w:leader="none"/>
        </w:tabs>
        <w:spacing w:line="240" w:lineRule="auto" w:before="11" w:after="0"/>
        <w:ind w:left="1105" w:right="0" w:hanging="721"/>
        <w:jc w:val="left"/>
      </w:pPr>
      <w:r>
        <w:rPr>
          <w:color w:val="00A3B4"/>
        </w:rPr>
        <w:t>BUILDING IT IN</w:t>
      </w:r>
    </w:p>
    <w:p>
      <w:pPr>
        <w:pStyle w:val="BodyText"/>
        <w:spacing w:line="235" w:lineRule="auto" w:before="244"/>
        <w:ind w:left="385" w:right="6737"/>
      </w:pPr>
      <w:r>
        <w:rPr/>
        <w:pict>
          <v:group style="position:absolute;margin-left:324.502594pt;margin-top:14.752868pt;width:215.5pt;height:340.65pt;mso-position-horizontal-relative:page;mso-position-vertical-relative:paragraph;z-index:251777024" coordorigin="6490,295" coordsize="4310,6813">
            <v:shape style="position:absolute;left:6490;top:295;width:4310;height:6813" coordorigin="6490,295" coordsize="4310,6813" path="m10799,295l6490,295,6490,7108,9638,7108,10800,5957,10799,295xe" filled="true" fillcolor="#00a3b4" stroked="false">
              <v:path arrowok="t"/>
              <v:fill type="solid"/>
            </v:shape>
            <v:shape style="position:absolute;left:6490;top:295;width:4310;height:6813" type="#_x0000_t202" filled="false" stroked="false">
              <v:textbox inset="0,0,0,0">
                <w:txbxContent>
                  <w:p>
                    <w:pPr>
                      <w:spacing w:before="202"/>
                      <w:ind w:left="283" w:right="0" w:firstLine="0"/>
                      <w:jc w:val="left"/>
                      <w:rPr>
                        <w:rFonts w:ascii="HelveticaNeueLTStd-Bd"/>
                        <w:b/>
                        <w:sz w:val="22"/>
                      </w:rPr>
                    </w:pPr>
                    <w:r>
                      <w:rPr>
                        <w:rFonts w:ascii="HelveticaNeueLTStd-Bd"/>
                        <w:b/>
                        <w:color w:val="FFFFFF"/>
                        <w:sz w:val="22"/>
                      </w:rPr>
                      <w:t>PROPOSED ACTIONS</w:t>
                    </w:r>
                  </w:p>
                  <w:p>
                    <w:pPr>
                      <w:spacing w:before="93"/>
                      <w:ind w:left="283" w:right="0" w:firstLine="0"/>
                      <w:jc w:val="left"/>
                      <w:rPr>
                        <w:sz w:val="19"/>
                      </w:rPr>
                    </w:pPr>
                    <w:r>
                      <w:rPr>
                        <w:color w:val="FFFFFF"/>
                        <w:sz w:val="19"/>
                      </w:rPr>
                      <w:t>Short Term</w:t>
                    </w:r>
                  </w:p>
                  <w:p>
                    <w:pPr>
                      <w:numPr>
                        <w:ilvl w:val="0"/>
                        <w:numId w:val="16"/>
                      </w:numPr>
                      <w:tabs>
                        <w:tab w:pos="567" w:val="left" w:leader="none"/>
                      </w:tabs>
                      <w:spacing w:before="112"/>
                      <w:ind w:left="566" w:right="0" w:hanging="284"/>
                      <w:jc w:val="left"/>
                      <w:rPr>
                        <w:sz w:val="18"/>
                      </w:rPr>
                    </w:pPr>
                    <w:r>
                      <w:rPr>
                        <w:color w:val="FFFFFF"/>
                        <w:spacing w:val="2"/>
                        <w:sz w:val="18"/>
                      </w:rPr>
                      <w:t>Increase </w:t>
                    </w:r>
                    <w:r>
                      <w:rPr>
                        <w:color w:val="FFFFFF"/>
                        <w:sz w:val="18"/>
                      </w:rPr>
                      <w:t>the </w:t>
                    </w:r>
                    <w:r>
                      <w:rPr>
                        <w:color w:val="FFFFFF"/>
                        <w:spacing w:val="2"/>
                        <w:sz w:val="18"/>
                      </w:rPr>
                      <w:t>provision </w:t>
                    </w:r>
                    <w:r>
                      <w:rPr>
                        <w:color w:val="FFFFFF"/>
                        <w:sz w:val="18"/>
                      </w:rPr>
                      <w:t>of</w:t>
                    </w:r>
                    <w:r>
                      <w:rPr>
                        <w:color w:val="FFFFFF"/>
                        <w:spacing w:val="26"/>
                        <w:sz w:val="18"/>
                      </w:rPr>
                      <w:t> </w:t>
                    </w:r>
                    <w:r>
                      <w:rPr>
                        <w:color w:val="FFFFFF"/>
                        <w:spacing w:val="3"/>
                        <w:sz w:val="18"/>
                      </w:rPr>
                      <w:t>seating.</w:t>
                    </w:r>
                  </w:p>
                  <w:p>
                    <w:pPr>
                      <w:numPr>
                        <w:ilvl w:val="0"/>
                        <w:numId w:val="16"/>
                      </w:numPr>
                      <w:tabs>
                        <w:tab w:pos="567" w:val="left" w:leader="none"/>
                      </w:tabs>
                      <w:spacing w:before="51"/>
                      <w:ind w:left="566" w:right="0" w:hanging="284"/>
                      <w:jc w:val="left"/>
                      <w:rPr>
                        <w:sz w:val="18"/>
                      </w:rPr>
                    </w:pPr>
                    <w:r>
                      <w:rPr>
                        <w:color w:val="FFFFFF"/>
                        <w:spacing w:val="2"/>
                        <w:sz w:val="18"/>
                      </w:rPr>
                      <w:t>Improve wayfinding </w:t>
                    </w:r>
                    <w:r>
                      <w:rPr>
                        <w:color w:val="FFFFFF"/>
                        <w:sz w:val="18"/>
                      </w:rPr>
                      <w:t>on</w:t>
                    </w:r>
                    <w:r>
                      <w:rPr>
                        <w:color w:val="FFFFFF"/>
                        <w:spacing w:val="17"/>
                        <w:sz w:val="18"/>
                      </w:rPr>
                      <w:t> </w:t>
                    </w:r>
                    <w:r>
                      <w:rPr>
                        <w:color w:val="FFFFFF"/>
                        <w:spacing w:val="3"/>
                        <w:sz w:val="18"/>
                      </w:rPr>
                      <w:t>campus.</w:t>
                    </w:r>
                  </w:p>
                  <w:p>
                    <w:pPr>
                      <w:numPr>
                        <w:ilvl w:val="0"/>
                        <w:numId w:val="16"/>
                      </w:numPr>
                      <w:tabs>
                        <w:tab w:pos="567" w:val="left" w:leader="none"/>
                      </w:tabs>
                      <w:spacing w:line="235" w:lineRule="auto" w:before="55"/>
                      <w:ind w:left="566" w:right="660" w:hanging="284"/>
                      <w:jc w:val="left"/>
                      <w:rPr>
                        <w:sz w:val="18"/>
                      </w:rPr>
                    </w:pPr>
                    <w:r>
                      <w:rPr>
                        <w:color w:val="FFFFFF"/>
                        <w:spacing w:val="2"/>
                        <w:sz w:val="18"/>
                      </w:rPr>
                      <w:t>Expand </w:t>
                    </w:r>
                    <w:r>
                      <w:rPr>
                        <w:color w:val="FFFFFF"/>
                        <w:sz w:val="18"/>
                      </w:rPr>
                      <w:t>the </w:t>
                    </w:r>
                    <w:r>
                      <w:rPr>
                        <w:color w:val="FFFFFF"/>
                        <w:spacing w:val="2"/>
                        <w:sz w:val="18"/>
                      </w:rPr>
                      <w:t>amount </w:t>
                    </w:r>
                    <w:r>
                      <w:rPr>
                        <w:color w:val="FFFFFF"/>
                        <w:sz w:val="18"/>
                      </w:rPr>
                      <w:t>of </w:t>
                    </w:r>
                    <w:r>
                      <w:rPr>
                        <w:color w:val="FFFFFF"/>
                        <w:spacing w:val="2"/>
                        <w:sz w:val="18"/>
                      </w:rPr>
                      <w:t>cycle </w:t>
                    </w:r>
                    <w:r>
                      <w:rPr>
                        <w:color w:val="FFFFFF"/>
                        <w:spacing w:val="3"/>
                        <w:sz w:val="18"/>
                      </w:rPr>
                      <w:t>parking, </w:t>
                    </w:r>
                    <w:r>
                      <w:rPr>
                        <w:color w:val="FFFFFF"/>
                        <w:spacing w:val="2"/>
                        <w:sz w:val="18"/>
                      </w:rPr>
                      <w:t>particularly </w:t>
                    </w:r>
                    <w:r>
                      <w:rPr>
                        <w:color w:val="FFFFFF"/>
                        <w:sz w:val="18"/>
                      </w:rPr>
                      <w:t>at </w:t>
                    </w:r>
                    <w:r>
                      <w:rPr>
                        <w:color w:val="FFFFFF"/>
                        <w:spacing w:val="2"/>
                        <w:sz w:val="18"/>
                      </w:rPr>
                      <w:t>building</w:t>
                    </w:r>
                    <w:r>
                      <w:rPr>
                        <w:color w:val="FFFFFF"/>
                        <w:spacing w:val="25"/>
                        <w:sz w:val="18"/>
                      </w:rPr>
                      <w:t> </w:t>
                    </w:r>
                    <w:r>
                      <w:rPr>
                        <w:color w:val="FFFFFF"/>
                        <w:spacing w:val="3"/>
                        <w:sz w:val="18"/>
                      </w:rPr>
                      <w:t>entrances.</w:t>
                    </w:r>
                  </w:p>
                  <w:p>
                    <w:pPr>
                      <w:spacing w:before="39"/>
                      <w:ind w:left="283" w:right="0" w:firstLine="0"/>
                      <w:jc w:val="left"/>
                      <w:rPr>
                        <w:sz w:val="19"/>
                      </w:rPr>
                    </w:pPr>
                    <w:r>
                      <w:rPr>
                        <w:color w:val="FFFFFF"/>
                        <w:sz w:val="19"/>
                      </w:rPr>
                      <w:t>Medium Term</w:t>
                    </w:r>
                  </w:p>
                  <w:p>
                    <w:pPr>
                      <w:numPr>
                        <w:ilvl w:val="0"/>
                        <w:numId w:val="16"/>
                      </w:numPr>
                      <w:tabs>
                        <w:tab w:pos="567" w:val="left" w:leader="none"/>
                      </w:tabs>
                      <w:spacing w:line="235" w:lineRule="auto" w:before="116"/>
                      <w:ind w:left="566" w:right="382" w:hanging="284"/>
                      <w:jc w:val="left"/>
                      <w:rPr>
                        <w:sz w:val="18"/>
                      </w:rPr>
                    </w:pPr>
                    <w:r>
                      <w:rPr>
                        <w:color w:val="FFFFFF"/>
                        <w:spacing w:val="2"/>
                        <w:sz w:val="18"/>
                      </w:rPr>
                      <w:t>Deliver </w:t>
                    </w:r>
                    <w:r>
                      <w:rPr>
                        <w:color w:val="FFFFFF"/>
                        <w:sz w:val="18"/>
                      </w:rPr>
                      <w:t>a </w:t>
                    </w:r>
                    <w:r>
                      <w:rPr>
                        <w:color w:val="FFFFFF"/>
                        <w:spacing w:val="2"/>
                        <w:sz w:val="18"/>
                      </w:rPr>
                      <w:t>high quality public </w:t>
                    </w:r>
                    <w:r>
                      <w:rPr>
                        <w:color w:val="FFFFFF"/>
                        <w:sz w:val="18"/>
                      </w:rPr>
                      <w:t>realm </w:t>
                    </w:r>
                    <w:r>
                      <w:rPr>
                        <w:color w:val="FFFFFF"/>
                        <w:spacing w:val="2"/>
                        <w:sz w:val="18"/>
                      </w:rPr>
                      <w:t>‘core’ through </w:t>
                    </w:r>
                    <w:r>
                      <w:rPr>
                        <w:color w:val="FFFFFF"/>
                        <w:sz w:val="18"/>
                      </w:rPr>
                      <w:t>the </w:t>
                    </w:r>
                    <w:r>
                      <w:rPr>
                        <w:color w:val="FFFFFF"/>
                        <w:spacing w:val="2"/>
                        <w:sz w:val="18"/>
                      </w:rPr>
                      <w:t>campus that </w:t>
                    </w:r>
                    <w:r>
                      <w:rPr>
                        <w:color w:val="FFFFFF"/>
                        <w:sz w:val="18"/>
                      </w:rPr>
                      <w:t>is </w:t>
                    </w:r>
                    <w:r>
                      <w:rPr>
                        <w:color w:val="FFFFFF"/>
                        <w:spacing w:val="3"/>
                        <w:sz w:val="18"/>
                      </w:rPr>
                      <w:t>beautiful, </w:t>
                    </w:r>
                    <w:r>
                      <w:rPr>
                        <w:color w:val="FFFFFF"/>
                        <w:spacing w:val="2"/>
                        <w:sz w:val="18"/>
                      </w:rPr>
                      <w:t>safe </w:t>
                    </w:r>
                    <w:r>
                      <w:rPr>
                        <w:color w:val="FFFFFF"/>
                        <w:sz w:val="18"/>
                      </w:rPr>
                      <w:t>and</w:t>
                    </w:r>
                    <w:r>
                      <w:rPr>
                        <w:color w:val="FFFFFF"/>
                        <w:spacing w:val="12"/>
                        <w:sz w:val="18"/>
                      </w:rPr>
                      <w:t> </w:t>
                    </w:r>
                    <w:r>
                      <w:rPr>
                        <w:color w:val="FFFFFF"/>
                        <w:spacing w:val="3"/>
                        <w:sz w:val="18"/>
                      </w:rPr>
                      <w:t>accessible.</w:t>
                    </w:r>
                  </w:p>
                  <w:p>
                    <w:pPr>
                      <w:numPr>
                        <w:ilvl w:val="0"/>
                        <w:numId w:val="16"/>
                      </w:numPr>
                      <w:tabs>
                        <w:tab w:pos="567" w:val="left" w:leader="none"/>
                      </w:tabs>
                      <w:spacing w:line="235" w:lineRule="auto" w:before="54"/>
                      <w:ind w:left="566" w:right="499" w:hanging="284"/>
                      <w:jc w:val="left"/>
                      <w:rPr>
                        <w:sz w:val="18"/>
                      </w:rPr>
                    </w:pPr>
                    <w:r>
                      <w:rPr>
                        <w:color w:val="FFFFFF"/>
                        <w:spacing w:val="2"/>
                        <w:sz w:val="18"/>
                      </w:rPr>
                      <w:t>Deliver </w:t>
                    </w:r>
                    <w:r>
                      <w:rPr>
                        <w:color w:val="FFFFFF"/>
                        <w:sz w:val="18"/>
                      </w:rPr>
                      <w:t>a </w:t>
                    </w:r>
                    <w:r>
                      <w:rPr>
                        <w:color w:val="FFFFFF"/>
                        <w:spacing w:val="2"/>
                        <w:sz w:val="18"/>
                      </w:rPr>
                      <w:t>high quality cycle </w:t>
                    </w:r>
                    <w:r>
                      <w:rPr>
                        <w:color w:val="FFFFFF"/>
                        <w:spacing w:val="3"/>
                        <w:sz w:val="18"/>
                      </w:rPr>
                      <w:t>network </w:t>
                    </w:r>
                    <w:r>
                      <w:rPr>
                        <w:color w:val="FFFFFF"/>
                        <w:spacing w:val="2"/>
                        <w:sz w:val="18"/>
                      </w:rPr>
                      <w:t>through </w:t>
                    </w:r>
                    <w:r>
                      <w:rPr>
                        <w:color w:val="FFFFFF"/>
                        <w:sz w:val="18"/>
                      </w:rPr>
                      <w:t>the </w:t>
                    </w:r>
                    <w:r>
                      <w:rPr>
                        <w:color w:val="FFFFFF"/>
                        <w:spacing w:val="2"/>
                        <w:sz w:val="18"/>
                      </w:rPr>
                      <w:t>campus that </w:t>
                    </w:r>
                    <w:r>
                      <w:rPr>
                        <w:color w:val="FFFFFF"/>
                        <w:sz w:val="18"/>
                      </w:rPr>
                      <w:t>is </w:t>
                    </w:r>
                    <w:r>
                      <w:rPr>
                        <w:color w:val="FFFFFF"/>
                        <w:spacing w:val="2"/>
                        <w:sz w:val="18"/>
                      </w:rPr>
                      <w:t>suitable </w:t>
                    </w:r>
                    <w:r>
                      <w:rPr>
                        <w:color w:val="FFFFFF"/>
                        <w:spacing w:val="3"/>
                        <w:sz w:val="18"/>
                      </w:rPr>
                      <w:t>for </w:t>
                    </w:r>
                    <w:r>
                      <w:rPr>
                        <w:color w:val="FFFFFF"/>
                        <w:sz w:val="18"/>
                      </w:rPr>
                      <w:t>all </w:t>
                    </w:r>
                    <w:r>
                      <w:rPr>
                        <w:color w:val="FFFFFF"/>
                        <w:spacing w:val="2"/>
                        <w:sz w:val="18"/>
                      </w:rPr>
                      <w:t>ages </w:t>
                    </w:r>
                    <w:r>
                      <w:rPr>
                        <w:color w:val="FFFFFF"/>
                        <w:sz w:val="18"/>
                      </w:rPr>
                      <w:t>and</w:t>
                    </w:r>
                    <w:r>
                      <w:rPr>
                        <w:color w:val="FFFFFF"/>
                        <w:spacing w:val="20"/>
                        <w:sz w:val="18"/>
                      </w:rPr>
                      <w:t> </w:t>
                    </w:r>
                    <w:r>
                      <w:rPr>
                        <w:color w:val="FFFFFF"/>
                        <w:spacing w:val="3"/>
                        <w:sz w:val="18"/>
                      </w:rPr>
                      <w:t>abilities.</w:t>
                    </w:r>
                  </w:p>
                  <w:p>
                    <w:pPr>
                      <w:numPr>
                        <w:ilvl w:val="0"/>
                        <w:numId w:val="16"/>
                      </w:numPr>
                      <w:tabs>
                        <w:tab w:pos="567" w:val="left" w:leader="none"/>
                      </w:tabs>
                      <w:spacing w:line="235" w:lineRule="auto" w:before="53"/>
                      <w:ind w:left="566" w:right="660" w:hanging="284"/>
                      <w:jc w:val="both"/>
                      <w:rPr>
                        <w:sz w:val="18"/>
                      </w:rPr>
                    </w:pPr>
                    <w:r>
                      <w:rPr>
                        <w:color w:val="FFFFFF"/>
                        <w:spacing w:val="2"/>
                        <w:sz w:val="18"/>
                      </w:rPr>
                      <w:t>Deliver </w:t>
                    </w:r>
                    <w:r>
                      <w:rPr>
                        <w:color w:val="FFFFFF"/>
                        <w:sz w:val="18"/>
                      </w:rPr>
                      <w:t>a </w:t>
                    </w:r>
                    <w:r>
                      <w:rPr>
                        <w:color w:val="FFFFFF"/>
                        <w:spacing w:val="2"/>
                        <w:sz w:val="18"/>
                      </w:rPr>
                      <w:t>cycle ‘hub’ </w:t>
                    </w:r>
                    <w:r>
                      <w:rPr>
                        <w:color w:val="FFFFFF"/>
                        <w:sz w:val="18"/>
                      </w:rPr>
                      <w:t>for </w:t>
                    </w:r>
                    <w:r>
                      <w:rPr>
                        <w:color w:val="FFFFFF"/>
                        <w:spacing w:val="2"/>
                        <w:sz w:val="18"/>
                      </w:rPr>
                      <w:t>cycle </w:t>
                    </w:r>
                    <w:r>
                      <w:rPr>
                        <w:color w:val="FFFFFF"/>
                        <w:sz w:val="18"/>
                      </w:rPr>
                      <w:t>repair, </w:t>
                    </w:r>
                    <w:r>
                      <w:rPr>
                        <w:color w:val="FFFFFF"/>
                        <w:spacing w:val="2"/>
                        <w:sz w:val="18"/>
                      </w:rPr>
                      <w:t>cycle parking/storage, and, </w:t>
                    </w:r>
                    <w:r>
                      <w:rPr>
                        <w:color w:val="FFFFFF"/>
                        <w:sz w:val="18"/>
                      </w:rPr>
                      <w:t>in </w:t>
                    </w:r>
                    <w:r>
                      <w:rPr>
                        <w:color w:val="FFFFFF"/>
                        <w:spacing w:val="2"/>
                        <w:sz w:val="18"/>
                      </w:rPr>
                      <w:t>future, cycle</w:t>
                    </w:r>
                    <w:r>
                      <w:rPr>
                        <w:color w:val="FFFFFF"/>
                        <w:spacing w:val="7"/>
                        <w:sz w:val="18"/>
                      </w:rPr>
                      <w:t> </w:t>
                    </w:r>
                    <w:r>
                      <w:rPr>
                        <w:color w:val="FFFFFF"/>
                        <w:spacing w:val="2"/>
                        <w:sz w:val="18"/>
                      </w:rPr>
                      <w:t>hire.</w:t>
                    </w:r>
                  </w:p>
                  <w:p>
                    <w:pPr>
                      <w:numPr>
                        <w:ilvl w:val="0"/>
                        <w:numId w:val="16"/>
                      </w:numPr>
                      <w:tabs>
                        <w:tab w:pos="567" w:val="left" w:leader="none"/>
                      </w:tabs>
                      <w:spacing w:line="235" w:lineRule="auto" w:before="54"/>
                      <w:ind w:left="566" w:right="339" w:hanging="284"/>
                      <w:jc w:val="left"/>
                      <w:rPr>
                        <w:sz w:val="18"/>
                      </w:rPr>
                    </w:pPr>
                    <w:r>
                      <w:rPr>
                        <w:color w:val="FFFFFF"/>
                        <w:spacing w:val="2"/>
                        <w:sz w:val="18"/>
                      </w:rPr>
                      <w:t>Increased </w:t>
                    </w:r>
                    <w:r>
                      <w:rPr>
                        <w:color w:val="FFFFFF"/>
                        <w:sz w:val="18"/>
                      </w:rPr>
                      <w:t>the </w:t>
                    </w:r>
                    <w:r>
                      <w:rPr>
                        <w:color w:val="FFFFFF"/>
                        <w:spacing w:val="2"/>
                        <w:sz w:val="18"/>
                      </w:rPr>
                      <w:t>provision </w:t>
                    </w:r>
                    <w:r>
                      <w:rPr>
                        <w:color w:val="FFFFFF"/>
                        <w:sz w:val="18"/>
                      </w:rPr>
                      <w:t>of </w:t>
                    </w:r>
                    <w:r>
                      <w:rPr>
                        <w:color w:val="FFFFFF"/>
                        <w:spacing w:val="3"/>
                        <w:sz w:val="18"/>
                      </w:rPr>
                      <w:t>showers, </w:t>
                    </w:r>
                    <w:r>
                      <w:rPr>
                        <w:color w:val="FFFFFF"/>
                        <w:spacing w:val="2"/>
                        <w:sz w:val="18"/>
                      </w:rPr>
                      <w:t>changing facilities </w:t>
                    </w:r>
                    <w:r>
                      <w:rPr>
                        <w:color w:val="FFFFFF"/>
                        <w:sz w:val="18"/>
                      </w:rPr>
                      <w:t>and </w:t>
                    </w:r>
                    <w:r>
                      <w:rPr>
                        <w:color w:val="FFFFFF"/>
                        <w:spacing w:val="2"/>
                        <w:sz w:val="18"/>
                      </w:rPr>
                      <w:t>lockers, </w:t>
                    </w:r>
                    <w:r>
                      <w:rPr>
                        <w:color w:val="FFFFFF"/>
                        <w:spacing w:val="3"/>
                        <w:sz w:val="18"/>
                      </w:rPr>
                      <w:t>including </w:t>
                    </w:r>
                    <w:r>
                      <w:rPr>
                        <w:color w:val="FFFFFF"/>
                        <w:sz w:val="18"/>
                      </w:rPr>
                      <w:t>in all </w:t>
                    </w:r>
                    <w:r>
                      <w:rPr>
                        <w:color w:val="FFFFFF"/>
                        <w:spacing w:val="2"/>
                        <w:sz w:val="18"/>
                      </w:rPr>
                      <w:t>new/refurbished</w:t>
                    </w:r>
                    <w:r>
                      <w:rPr>
                        <w:color w:val="FFFFFF"/>
                        <w:spacing w:val="24"/>
                        <w:sz w:val="18"/>
                      </w:rPr>
                      <w:t> </w:t>
                    </w:r>
                    <w:r>
                      <w:rPr>
                        <w:color w:val="FFFFFF"/>
                        <w:spacing w:val="3"/>
                        <w:sz w:val="18"/>
                      </w:rPr>
                      <w:t>buildings.</w:t>
                    </w:r>
                  </w:p>
                </w:txbxContent>
              </v:textbox>
              <w10:wrap type="none"/>
            </v:shape>
            <w10:wrap type="none"/>
          </v:group>
        </w:pict>
      </w:r>
      <w:r>
        <w:rPr>
          <w:color w:val="494A52"/>
        </w:rPr>
        <w:t>As well as promoting sustainable transport, it is important that the physical environment and</w:t>
      </w:r>
    </w:p>
    <w:p>
      <w:pPr>
        <w:pStyle w:val="BodyText"/>
        <w:spacing w:line="235" w:lineRule="auto"/>
        <w:ind w:left="385" w:right="6167"/>
      </w:pPr>
      <w:r>
        <w:rPr>
          <w:color w:val="494A52"/>
        </w:rPr>
        <w:t>infrastructure within the University supports walking, cycling and access to the key public transport nodes.</w:t>
      </w:r>
    </w:p>
    <w:p>
      <w:pPr>
        <w:pStyle w:val="BodyText"/>
        <w:spacing w:line="235" w:lineRule="auto" w:before="116"/>
        <w:ind w:left="385" w:right="6193"/>
      </w:pPr>
      <w:r>
        <w:rPr>
          <w:color w:val="494A52"/>
        </w:rPr>
        <w:t>The design and layout of the campus and the facilities provided within it are, therefore, critical. This includes the design of buildings and public realm </w:t>
      </w:r>
      <w:r>
        <w:rPr>
          <w:color w:val="494A52"/>
          <w:spacing w:val="-6"/>
        </w:rPr>
        <w:t>and </w:t>
      </w:r>
      <w:r>
        <w:rPr>
          <w:color w:val="494A52"/>
        </w:rPr>
        <w:t>the relationship between them. It also includes the facilities provided within the</w:t>
      </w:r>
      <w:r>
        <w:rPr>
          <w:color w:val="494A52"/>
          <w:spacing w:val="-3"/>
        </w:rPr>
        <w:t> </w:t>
      </w:r>
      <w:r>
        <w:rPr>
          <w:color w:val="494A52"/>
        </w:rPr>
        <w:t>University.</w:t>
      </w:r>
    </w:p>
    <w:p>
      <w:pPr>
        <w:pStyle w:val="BodyText"/>
        <w:spacing w:line="235" w:lineRule="auto" w:before="115"/>
        <w:ind w:left="385" w:right="6340"/>
      </w:pPr>
      <w:r>
        <w:rPr>
          <w:color w:val="494A52"/>
        </w:rPr>
        <w:t>The approach to the provision of car parking both for students, staff and visitors is also important and needs to align with a new policy for the granting of parking permits.</w:t>
      </w:r>
    </w:p>
    <w:p>
      <w:pPr>
        <w:pStyle w:val="BodyText"/>
        <w:spacing w:line="235" w:lineRule="auto" w:before="116"/>
        <w:ind w:left="385" w:right="6150"/>
      </w:pPr>
      <w:r>
        <w:rPr>
          <w:color w:val="494A52"/>
        </w:rPr>
        <w:t>This strand of the strategy relates to land and investment decisions over which the University has control, with proposed actions are listed to the right.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28"/>
        </w:rPr>
      </w:pPr>
      <w:r>
        <w:rPr/>
        <w:drawing>
          <wp:anchor distT="0" distB="0" distL="0" distR="0" allowOverlap="1" layoutInCell="1" locked="0" behindDoc="0" simplePos="0" relativeHeight="114">
            <wp:simplePos x="0" y="0"/>
            <wp:positionH relativeFrom="page">
              <wp:posOffset>701999</wp:posOffset>
            </wp:positionH>
            <wp:positionV relativeFrom="paragraph">
              <wp:posOffset>275310</wp:posOffset>
            </wp:positionV>
            <wp:extent cx="6110090" cy="3688079"/>
            <wp:effectExtent l="0" t="0" r="0" b="0"/>
            <wp:wrapTopAndBottom/>
            <wp:docPr id="51" name="image67.jpeg"/>
            <wp:cNvGraphicFramePr>
              <a:graphicFrameLocks noChangeAspect="1"/>
            </wp:cNvGraphicFramePr>
            <a:graphic>
              <a:graphicData uri="http://schemas.openxmlformats.org/drawingml/2006/picture">
                <pic:pic>
                  <pic:nvPicPr>
                    <pic:cNvPr id="52" name="image67.jpeg"/>
                    <pic:cNvPicPr/>
                  </pic:nvPicPr>
                  <pic:blipFill>
                    <a:blip r:embed="rId71" cstate="print"/>
                    <a:stretch>
                      <a:fillRect/>
                    </a:stretch>
                  </pic:blipFill>
                  <pic:spPr>
                    <a:xfrm>
                      <a:off x="0" y="0"/>
                      <a:ext cx="6110090" cy="3688079"/>
                    </a:xfrm>
                    <a:prstGeom prst="rect">
                      <a:avLst/>
                    </a:prstGeom>
                  </pic:spPr>
                </pic:pic>
              </a:graphicData>
            </a:graphic>
          </wp:anchor>
        </w:drawing>
      </w:r>
    </w:p>
    <w:p>
      <w:pPr>
        <w:pStyle w:val="BodyText"/>
        <w:spacing w:before="10"/>
        <w:rPr>
          <w:sz w:val="27"/>
        </w:rPr>
      </w:pPr>
    </w:p>
    <w:p>
      <w:pPr>
        <w:spacing w:before="68"/>
        <w:ind w:left="385" w:right="0" w:firstLine="0"/>
        <w:jc w:val="left"/>
        <w:rPr>
          <w:sz w:val="16"/>
        </w:rPr>
      </w:pPr>
      <w:r>
        <w:rPr>
          <w:color w:val="494A52"/>
          <w:sz w:val="16"/>
        </w:rPr>
        <w:t>36</w:t>
      </w:r>
    </w:p>
    <w:p>
      <w:pPr>
        <w:spacing w:after="0"/>
        <w:jc w:val="left"/>
        <w:rPr>
          <w:sz w:val="16"/>
        </w:rPr>
        <w:sectPr>
          <w:pgSz w:w="11910" w:h="16840"/>
          <w:pgMar w:top="1060" w:bottom="280" w:left="720" w:right="320"/>
        </w:sectPr>
      </w:pPr>
    </w:p>
    <w:p>
      <w:pPr>
        <w:pStyle w:val="Heading3"/>
        <w:numPr>
          <w:ilvl w:val="1"/>
          <w:numId w:val="5"/>
        </w:numPr>
        <w:tabs>
          <w:tab w:pos="1105" w:val="left" w:leader="none"/>
          <w:tab w:pos="1106" w:val="left" w:leader="none"/>
        </w:tabs>
        <w:spacing w:line="240" w:lineRule="auto" w:before="11" w:after="0"/>
        <w:ind w:left="1105" w:right="0" w:hanging="721"/>
        <w:jc w:val="left"/>
      </w:pPr>
      <w:r>
        <w:rPr>
          <w:color w:val="00A3B4"/>
        </w:rPr>
        <w:t>CHANGING THE CONTEXT</w:t>
      </w:r>
    </w:p>
    <w:p>
      <w:pPr>
        <w:pStyle w:val="BodyText"/>
        <w:spacing w:before="11"/>
        <w:rPr>
          <w:sz w:val="12"/>
        </w:rPr>
      </w:pPr>
    </w:p>
    <w:p>
      <w:pPr>
        <w:spacing w:after="0"/>
        <w:rPr>
          <w:sz w:val="12"/>
        </w:rPr>
        <w:sectPr>
          <w:pgSz w:w="11910" w:h="16840"/>
          <w:pgMar w:top="1060" w:bottom="280" w:left="720" w:right="320"/>
        </w:sectPr>
      </w:pPr>
    </w:p>
    <w:p>
      <w:pPr>
        <w:pStyle w:val="BodyText"/>
        <w:spacing w:line="235" w:lineRule="auto" w:before="69"/>
        <w:ind w:left="385" w:right="99"/>
      </w:pPr>
      <w:r>
        <w:rPr>
          <w:color w:val="494A52"/>
        </w:rPr>
        <w:t>As noted earlier in this document, the University has a number of objectives in relation to transport that need to be delivered by others to ensure that:</w:t>
      </w:r>
    </w:p>
    <w:p>
      <w:pPr>
        <w:pStyle w:val="ListParagraph"/>
        <w:numPr>
          <w:ilvl w:val="0"/>
          <w:numId w:val="3"/>
        </w:numPr>
        <w:tabs>
          <w:tab w:pos="670" w:val="left" w:leader="none"/>
        </w:tabs>
        <w:spacing w:line="235" w:lineRule="auto" w:before="117" w:after="0"/>
        <w:ind w:left="669" w:right="212" w:hanging="284"/>
        <w:jc w:val="left"/>
        <w:rPr>
          <w:color w:val="494A52"/>
          <w:sz w:val="18"/>
        </w:rPr>
      </w:pPr>
      <w:r>
        <w:rPr>
          <w:color w:val="494A52"/>
          <w:sz w:val="18"/>
        </w:rPr>
        <w:t>The </w:t>
      </w:r>
      <w:r>
        <w:rPr>
          <w:color w:val="494A52"/>
          <w:spacing w:val="2"/>
          <w:sz w:val="18"/>
        </w:rPr>
        <w:t>University </w:t>
      </w:r>
      <w:r>
        <w:rPr>
          <w:color w:val="494A52"/>
          <w:sz w:val="18"/>
        </w:rPr>
        <w:t>is </w:t>
      </w:r>
      <w:r>
        <w:rPr>
          <w:color w:val="494A52"/>
          <w:spacing w:val="2"/>
          <w:sz w:val="18"/>
        </w:rPr>
        <w:t>better integrated </w:t>
      </w:r>
      <w:r>
        <w:rPr>
          <w:color w:val="494A52"/>
          <w:sz w:val="18"/>
        </w:rPr>
        <w:t>for </w:t>
      </w:r>
      <w:r>
        <w:rPr>
          <w:color w:val="494A52"/>
          <w:spacing w:val="3"/>
          <w:sz w:val="18"/>
        </w:rPr>
        <w:t>walking </w:t>
      </w:r>
      <w:r>
        <w:rPr>
          <w:color w:val="494A52"/>
          <w:sz w:val="18"/>
        </w:rPr>
        <w:t>and </w:t>
      </w:r>
      <w:r>
        <w:rPr>
          <w:color w:val="494A52"/>
          <w:spacing w:val="2"/>
          <w:sz w:val="18"/>
        </w:rPr>
        <w:t>cycling with </w:t>
      </w:r>
      <w:r>
        <w:rPr>
          <w:color w:val="494A52"/>
          <w:sz w:val="18"/>
        </w:rPr>
        <w:t>the </w:t>
      </w:r>
      <w:r>
        <w:rPr>
          <w:color w:val="494A52"/>
          <w:spacing w:val="2"/>
          <w:sz w:val="18"/>
        </w:rPr>
        <w:t>surrounding</w:t>
      </w:r>
      <w:r>
        <w:rPr>
          <w:color w:val="494A52"/>
          <w:spacing w:val="37"/>
          <w:sz w:val="18"/>
        </w:rPr>
        <w:t> </w:t>
      </w:r>
      <w:r>
        <w:rPr>
          <w:color w:val="494A52"/>
          <w:sz w:val="18"/>
        </w:rPr>
        <w:t>city.</w:t>
      </w:r>
    </w:p>
    <w:p>
      <w:pPr>
        <w:pStyle w:val="ListParagraph"/>
        <w:numPr>
          <w:ilvl w:val="0"/>
          <w:numId w:val="3"/>
        </w:numPr>
        <w:tabs>
          <w:tab w:pos="670" w:val="left" w:leader="none"/>
        </w:tabs>
        <w:spacing w:line="235" w:lineRule="auto" w:before="54" w:after="0"/>
        <w:ind w:left="669" w:right="185" w:hanging="284"/>
        <w:jc w:val="left"/>
        <w:rPr>
          <w:color w:val="494A52"/>
          <w:sz w:val="18"/>
        </w:rPr>
      </w:pPr>
      <w:r>
        <w:rPr>
          <w:color w:val="494A52"/>
          <w:spacing w:val="2"/>
          <w:sz w:val="18"/>
        </w:rPr>
        <w:t>Connections </w:t>
      </w:r>
      <w:r>
        <w:rPr>
          <w:color w:val="494A52"/>
          <w:sz w:val="18"/>
        </w:rPr>
        <w:t>to the </w:t>
      </w:r>
      <w:r>
        <w:rPr>
          <w:color w:val="494A52"/>
          <w:spacing w:val="2"/>
          <w:sz w:val="18"/>
        </w:rPr>
        <w:t>stations </w:t>
      </w:r>
      <w:r>
        <w:rPr>
          <w:color w:val="494A52"/>
          <w:sz w:val="18"/>
        </w:rPr>
        <w:t>are direct and are of </w:t>
      </w:r>
      <w:r>
        <w:rPr>
          <w:color w:val="494A52"/>
          <w:spacing w:val="2"/>
          <w:sz w:val="18"/>
        </w:rPr>
        <w:t>high</w:t>
      </w:r>
      <w:r>
        <w:rPr>
          <w:color w:val="494A52"/>
          <w:spacing w:val="14"/>
          <w:sz w:val="18"/>
        </w:rPr>
        <w:t> </w:t>
      </w:r>
      <w:r>
        <w:rPr>
          <w:color w:val="494A52"/>
          <w:sz w:val="18"/>
        </w:rPr>
        <w:t>quality.</w:t>
      </w:r>
    </w:p>
    <w:p>
      <w:pPr>
        <w:pStyle w:val="ListParagraph"/>
        <w:numPr>
          <w:ilvl w:val="0"/>
          <w:numId w:val="3"/>
        </w:numPr>
        <w:tabs>
          <w:tab w:pos="670" w:val="left" w:leader="none"/>
        </w:tabs>
        <w:spacing w:line="235" w:lineRule="auto" w:before="55" w:after="0"/>
        <w:ind w:left="669" w:right="98" w:hanging="284"/>
        <w:jc w:val="left"/>
        <w:rPr>
          <w:color w:val="494A52"/>
          <w:sz w:val="18"/>
        </w:rPr>
      </w:pPr>
      <w:r>
        <w:rPr>
          <w:color w:val="494A52"/>
          <w:sz w:val="18"/>
        </w:rPr>
        <w:t>The </w:t>
      </w:r>
      <w:r>
        <w:rPr>
          <w:color w:val="494A52"/>
          <w:spacing w:val="2"/>
          <w:sz w:val="18"/>
        </w:rPr>
        <w:t>University </w:t>
      </w:r>
      <w:r>
        <w:rPr>
          <w:color w:val="494A52"/>
          <w:sz w:val="18"/>
        </w:rPr>
        <w:t>is </w:t>
      </w:r>
      <w:r>
        <w:rPr>
          <w:color w:val="494A52"/>
          <w:spacing w:val="2"/>
          <w:sz w:val="18"/>
        </w:rPr>
        <w:t>served </w:t>
      </w:r>
      <w:r>
        <w:rPr>
          <w:color w:val="494A52"/>
          <w:sz w:val="18"/>
        </w:rPr>
        <w:t>by </w:t>
      </w:r>
      <w:r>
        <w:rPr>
          <w:color w:val="494A52"/>
          <w:spacing w:val="2"/>
          <w:sz w:val="18"/>
        </w:rPr>
        <w:t>high frequency </w:t>
      </w:r>
      <w:r>
        <w:rPr>
          <w:color w:val="494A52"/>
          <w:spacing w:val="3"/>
          <w:sz w:val="18"/>
        </w:rPr>
        <w:t>and </w:t>
      </w:r>
      <w:r>
        <w:rPr>
          <w:color w:val="494A52"/>
          <w:spacing w:val="2"/>
          <w:sz w:val="18"/>
        </w:rPr>
        <w:t>high quality public</w:t>
      </w:r>
      <w:r>
        <w:rPr>
          <w:color w:val="494A52"/>
          <w:spacing w:val="17"/>
          <w:sz w:val="18"/>
        </w:rPr>
        <w:t> </w:t>
      </w:r>
      <w:r>
        <w:rPr>
          <w:color w:val="494A52"/>
          <w:spacing w:val="3"/>
          <w:sz w:val="18"/>
        </w:rPr>
        <w:t>transport.</w:t>
      </w:r>
    </w:p>
    <w:p>
      <w:pPr>
        <w:pStyle w:val="ListParagraph"/>
        <w:numPr>
          <w:ilvl w:val="0"/>
          <w:numId w:val="3"/>
        </w:numPr>
        <w:tabs>
          <w:tab w:pos="670" w:val="left" w:leader="none"/>
        </w:tabs>
        <w:spacing w:line="235" w:lineRule="auto" w:before="55" w:after="0"/>
        <w:ind w:left="669" w:right="54" w:hanging="284"/>
        <w:jc w:val="left"/>
        <w:rPr>
          <w:color w:val="494A52"/>
          <w:sz w:val="18"/>
        </w:rPr>
      </w:pPr>
      <w:r>
        <w:rPr>
          <w:color w:val="494A52"/>
          <w:spacing w:val="2"/>
          <w:sz w:val="18"/>
        </w:rPr>
        <w:t>Phasing </w:t>
      </w:r>
      <w:r>
        <w:rPr>
          <w:color w:val="494A52"/>
          <w:sz w:val="18"/>
        </w:rPr>
        <w:t>of </w:t>
      </w:r>
      <w:r>
        <w:rPr>
          <w:color w:val="494A52"/>
          <w:spacing w:val="2"/>
          <w:sz w:val="18"/>
        </w:rPr>
        <w:t>investment </w:t>
      </w:r>
      <w:r>
        <w:rPr>
          <w:color w:val="494A52"/>
          <w:sz w:val="18"/>
        </w:rPr>
        <w:t>on and off the </w:t>
      </w:r>
      <w:r>
        <w:rPr>
          <w:color w:val="494A52"/>
          <w:spacing w:val="3"/>
          <w:sz w:val="18"/>
        </w:rPr>
        <w:t>University </w:t>
      </w:r>
      <w:r>
        <w:rPr>
          <w:color w:val="494A52"/>
          <w:spacing w:val="2"/>
          <w:sz w:val="18"/>
        </w:rPr>
        <w:t>campus </w:t>
      </w:r>
      <w:r>
        <w:rPr>
          <w:color w:val="494A52"/>
          <w:sz w:val="18"/>
        </w:rPr>
        <w:t>is </w:t>
      </w:r>
      <w:r>
        <w:rPr>
          <w:color w:val="494A52"/>
          <w:spacing w:val="2"/>
          <w:sz w:val="18"/>
        </w:rPr>
        <w:t>aligned </w:t>
      </w:r>
      <w:r>
        <w:rPr>
          <w:color w:val="494A52"/>
          <w:sz w:val="18"/>
        </w:rPr>
        <w:t>as far as</w:t>
      </w:r>
      <w:r>
        <w:rPr>
          <w:color w:val="494A52"/>
          <w:spacing w:val="44"/>
          <w:sz w:val="18"/>
        </w:rPr>
        <w:t> </w:t>
      </w:r>
      <w:r>
        <w:rPr>
          <w:color w:val="494A52"/>
          <w:spacing w:val="3"/>
          <w:sz w:val="18"/>
        </w:rPr>
        <w:t>possible.</w:t>
      </w:r>
    </w:p>
    <w:p>
      <w:pPr>
        <w:pStyle w:val="ListParagraph"/>
        <w:numPr>
          <w:ilvl w:val="0"/>
          <w:numId w:val="3"/>
        </w:numPr>
        <w:tabs>
          <w:tab w:pos="670" w:val="left" w:leader="none"/>
        </w:tabs>
        <w:spacing w:line="235" w:lineRule="auto" w:before="54" w:after="0"/>
        <w:ind w:left="669" w:right="38" w:hanging="284"/>
        <w:jc w:val="left"/>
        <w:rPr>
          <w:color w:val="494A52"/>
          <w:sz w:val="18"/>
        </w:rPr>
      </w:pPr>
      <w:r>
        <w:rPr>
          <w:color w:val="494A52"/>
          <w:sz w:val="18"/>
        </w:rPr>
        <w:t>The </w:t>
      </w:r>
      <w:r>
        <w:rPr>
          <w:color w:val="494A52"/>
          <w:spacing w:val="2"/>
          <w:sz w:val="18"/>
        </w:rPr>
        <w:t>design </w:t>
      </w:r>
      <w:r>
        <w:rPr>
          <w:color w:val="494A52"/>
          <w:sz w:val="18"/>
        </w:rPr>
        <w:t>of new </w:t>
      </w:r>
      <w:r>
        <w:rPr>
          <w:color w:val="494A52"/>
          <w:spacing w:val="2"/>
          <w:sz w:val="18"/>
        </w:rPr>
        <w:t>infrastructure adjacent </w:t>
      </w:r>
      <w:r>
        <w:rPr>
          <w:color w:val="494A52"/>
          <w:spacing w:val="3"/>
          <w:sz w:val="18"/>
        </w:rPr>
        <w:t>or </w:t>
      </w:r>
      <w:r>
        <w:rPr>
          <w:color w:val="494A52"/>
          <w:spacing w:val="2"/>
          <w:sz w:val="18"/>
        </w:rPr>
        <w:t>close </w:t>
      </w:r>
      <w:r>
        <w:rPr>
          <w:color w:val="494A52"/>
          <w:sz w:val="18"/>
        </w:rPr>
        <w:t>to </w:t>
      </w:r>
      <w:r>
        <w:rPr>
          <w:color w:val="494A52"/>
          <w:spacing w:val="2"/>
          <w:sz w:val="18"/>
        </w:rPr>
        <w:t>campus matches </w:t>
      </w:r>
      <w:r>
        <w:rPr>
          <w:color w:val="494A52"/>
          <w:sz w:val="18"/>
        </w:rPr>
        <w:t>the </w:t>
      </w:r>
      <w:r>
        <w:rPr>
          <w:color w:val="494A52"/>
          <w:spacing w:val="2"/>
          <w:sz w:val="18"/>
        </w:rPr>
        <w:t>aspirations </w:t>
      </w:r>
      <w:r>
        <w:rPr>
          <w:color w:val="494A52"/>
          <w:sz w:val="18"/>
        </w:rPr>
        <w:t>of </w:t>
      </w:r>
      <w:r>
        <w:rPr>
          <w:color w:val="494A52"/>
          <w:spacing w:val="3"/>
          <w:sz w:val="18"/>
        </w:rPr>
        <w:t>the </w:t>
      </w:r>
      <w:r>
        <w:rPr>
          <w:color w:val="494A52"/>
          <w:spacing w:val="2"/>
          <w:sz w:val="18"/>
        </w:rPr>
        <w:t>University</w:t>
      </w:r>
      <w:r>
        <w:rPr>
          <w:color w:val="494A52"/>
          <w:spacing w:val="7"/>
          <w:sz w:val="18"/>
        </w:rPr>
        <w:t> </w:t>
      </w:r>
      <w:r>
        <w:rPr>
          <w:color w:val="494A52"/>
          <w:spacing w:val="3"/>
          <w:sz w:val="18"/>
        </w:rPr>
        <w:t>administration.</w:t>
      </w:r>
    </w:p>
    <w:p>
      <w:pPr>
        <w:pStyle w:val="ListParagraph"/>
        <w:numPr>
          <w:ilvl w:val="0"/>
          <w:numId w:val="3"/>
        </w:numPr>
        <w:tabs>
          <w:tab w:pos="670" w:val="left" w:leader="none"/>
        </w:tabs>
        <w:spacing w:line="235" w:lineRule="auto" w:before="54" w:after="0"/>
        <w:ind w:left="669" w:right="666" w:hanging="284"/>
        <w:jc w:val="left"/>
        <w:rPr>
          <w:color w:val="494A52"/>
          <w:sz w:val="18"/>
        </w:rPr>
      </w:pPr>
      <w:r>
        <w:rPr>
          <w:color w:val="494A52"/>
          <w:spacing w:val="2"/>
          <w:sz w:val="18"/>
        </w:rPr>
        <w:t>Access </w:t>
      </w:r>
      <w:r>
        <w:rPr>
          <w:color w:val="494A52"/>
          <w:sz w:val="18"/>
        </w:rPr>
        <w:t>to the </w:t>
      </w:r>
      <w:r>
        <w:rPr>
          <w:color w:val="494A52"/>
          <w:spacing w:val="2"/>
          <w:sz w:val="18"/>
        </w:rPr>
        <w:t>stations </w:t>
      </w:r>
      <w:r>
        <w:rPr>
          <w:color w:val="494A52"/>
          <w:sz w:val="18"/>
        </w:rPr>
        <w:t>and </w:t>
      </w:r>
      <w:r>
        <w:rPr>
          <w:color w:val="494A52"/>
          <w:spacing w:val="2"/>
          <w:sz w:val="18"/>
        </w:rPr>
        <w:t>city </w:t>
      </w:r>
      <w:r>
        <w:rPr>
          <w:color w:val="494A52"/>
          <w:sz w:val="18"/>
        </w:rPr>
        <w:t>centre </w:t>
      </w:r>
      <w:r>
        <w:rPr>
          <w:color w:val="494A52"/>
          <w:spacing w:val="3"/>
          <w:sz w:val="18"/>
        </w:rPr>
        <w:t>is </w:t>
      </w:r>
      <w:r>
        <w:rPr>
          <w:color w:val="494A52"/>
          <w:spacing w:val="2"/>
          <w:sz w:val="18"/>
        </w:rPr>
        <w:t>improved </w:t>
      </w:r>
      <w:r>
        <w:rPr>
          <w:color w:val="494A52"/>
          <w:sz w:val="18"/>
        </w:rPr>
        <w:t>for </w:t>
      </w:r>
      <w:r>
        <w:rPr>
          <w:color w:val="494A52"/>
          <w:spacing w:val="2"/>
          <w:sz w:val="18"/>
        </w:rPr>
        <w:t>disabled</w:t>
      </w:r>
      <w:r>
        <w:rPr>
          <w:color w:val="494A52"/>
          <w:spacing w:val="20"/>
          <w:sz w:val="18"/>
        </w:rPr>
        <w:t> </w:t>
      </w:r>
      <w:r>
        <w:rPr>
          <w:color w:val="494A52"/>
          <w:spacing w:val="3"/>
          <w:sz w:val="18"/>
        </w:rPr>
        <w:t>users.</w:t>
      </w:r>
    </w:p>
    <w:p>
      <w:pPr>
        <w:pStyle w:val="BodyText"/>
        <w:spacing w:line="235" w:lineRule="auto" w:before="68"/>
        <w:ind w:left="385" w:right="962"/>
      </w:pPr>
      <w:r>
        <w:rPr/>
        <w:br w:type="column"/>
      </w:r>
      <w:r>
        <w:rPr>
          <w:color w:val="494A52"/>
        </w:rPr>
        <w:t>These objectives are not just about transport investments, as ensuring that walking connections are overlooked is a key consideration that is ultimately related to masterplanning and the design of new buildings.</w:t>
      </w:r>
    </w:p>
    <w:p>
      <w:pPr>
        <w:pStyle w:val="BodyText"/>
        <w:spacing w:line="235" w:lineRule="auto" w:before="115"/>
        <w:ind w:left="385" w:right="880"/>
      </w:pPr>
      <w:r>
        <w:rPr>
          <w:color w:val="494A52"/>
        </w:rPr>
        <w:t>Aston University will, therefore, need to work closely with Birmingham City Council and TfWM to deliver the University’s aspirations. A set of proposed actions to do this are listed below.</w:t>
      </w:r>
    </w:p>
    <w:p>
      <w:pPr>
        <w:spacing w:after="0" w:line="235" w:lineRule="auto"/>
        <w:sectPr>
          <w:type w:val="continuous"/>
          <w:pgSz w:w="11910" w:h="16840"/>
          <w:pgMar w:top="1580" w:bottom="0" w:left="720" w:right="320"/>
          <w:cols w:num="2" w:equalWidth="0">
            <w:col w:w="4689" w:space="696"/>
            <w:col w:w="5485"/>
          </w:cols>
        </w:sectPr>
      </w:pPr>
    </w:p>
    <w:p>
      <w:pPr>
        <w:pStyle w:val="BodyText"/>
        <w:rPr>
          <w:sz w:val="20"/>
        </w:rPr>
      </w:pPr>
    </w:p>
    <w:p>
      <w:pPr>
        <w:pStyle w:val="BodyText"/>
        <w:rPr>
          <w:sz w:val="20"/>
        </w:rPr>
      </w:pPr>
    </w:p>
    <w:p>
      <w:pPr>
        <w:pStyle w:val="BodyText"/>
        <w:spacing w:before="12"/>
        <w:rPr>
          <w:sz w:val="17"/>
        </w:rPr>
      </w:pPr>
    </w:p>
    <w:p>
      <w:pPr>
        <w:pStyle w:val="Heading5"/>
        <w:tabs>
          <w:tab w:pos="5770" w:val="left" w:leader="none"/>
        </w:tabs>
        <w:spacing w:before="0"/>
        <w:ind w:left="385" w:firstLine="0"/>
      </w:pPr>
      <w:r>
        <w:rPr/>
        <w:drawing>
          <wp:inline distT="0" distB="0" distL="0" distR="0">
            <wp:extent cx="2739161" cy="5550408"/>
            <wp:effectExtent l="0" t="0" r="0" b="0"/>
            <wp:docPr id="53" name="image68.jpeg"/>
            <wp:cNvGraphicFramePr>
              <a:graphicFrameLocks noChangeAspect="1"/>
            </wp:cNvGraphicFramePr>
            <a:graphic>
              <a:graphicData uri="http://schemas.openxmlformats.org/drawingml/2006/picture">
                <pic:pic>
                  <pic:nvPicPr>
                    <pic:cNvPr id="54" name="image68.jpeg"/>
                    <pic:cNvPicPr/>
                  </pic:nvPicPr>
                  <pic:blipFill>
                    <a:blip r:embed="rId72" cstate="print"/>
                    <a:stretch>
                      <a:fillRect/>
                    </a:stretch>
                  </pic:blipFill>
                  <pic:spPr>
                    <a:xfrm>
                      <a:off x="0" y="0"/>
                      <a:ext cx="2739161" cy="5550408"/>
                    </a:xfrm>
                    <a:prstGeom prst="rect">
                      <a:avLst/>
                    </a:prstGeom>
                  </pic:spPr>
                </pic:pic>
              </a:graphicData>
            </a:graphic>
          </wp:inline>
        </w:drawing>
      </w:r>
      <w:r>
        <w:rPr/>
      </w:r>
      <w:r>
        <w:rPr/>
        <w:tab/>
      </w:r>
      <w:r>
        <w:rPr>
          <w:position w:val="179"/>
        </w:rPr>
        <w:pict>
          <v:group style="width:215.5pt;height:347.75pt;mso-position-horizontal-relative:char;mso-position-vertical-relative:line" coordorigin="0,0" coordsize="4310,6955">
            <v:shape style="position:absolute;left:0;top:0;width:4310;height:6955" coordorigin="0,0" coordsize="4310,6955" path="m4309,0l0,0,0,6954,3148,6954,4310,5802,4309,0xe" filled="true" fillcolor="#00a3b4" stroked="false">
              <v:path arrowok="t"/>
              <v:fill type="solid"/>
            </v:shape>
            <v:shape style="position:absolute;left:0;top:0;width:4310;height:6955" type="#_x0000_t202" filled="false" stroked="false">
              <v:textbox inset="0,0,0,0">
                <w:txbxContent>
                  <w:p>
                    <w:pPr>
                      <w:spacing w:before="202"/>
                      <w:ind w:left="283" w:right="0" w:firstLine="0"/>
                      <w:jc w:val="left"/>
                      <w:rPr>
                        <w:rFonts w:ascii="HelveticaNeueLTStd-Bd"/>
                        <w:b/>
                        <w:sz w:val="22"/>
                      </w:rPr>
                    </w:pPr>
                    <w:r>
                      <w:rPr>
                        <w:rFonts w:ascii="HelveticaNeueLTStd-Bd"/>
                        <w:b/>
                        <w:color w:val="FFFFFF"/>
                        <w:sz w:val="22"/>
                      </w:rPr>
                      <w:t>PROPOSED ACTIONS</w:t>
                    </w:r>
                  </w:p>
                  <w:p>
                    <w:pPr>
                      <w:spacing w:before="93"/>
                      <w:ind w:left="283" w:right="0" w:firstLine="0"/>
                      <w:jc w:val="left"/>
                      <w:rPr>
                        <w:sz w:val="19"/>
                      </w:rPr>
                    </w:pPr>
                    <w:r>
                      <w:rPr>
                        <w:color w:val="FFFFFF"/>
                        <w:sz w:val="19"/>
                      </w:rPr>
                      <w:t>Short Term</w:t>
                    </w:r>
                  </w:p>
                  <w:p>
                    <w:pPr>
                      <w:numPr>
                        <w:ilvl w:val="0"/>
                        <w:numId w:val="17"/>
                      </w:numPr>
                      <w:tabs>
                        <w:tab w:pos="567" w:val="left" w:leader="none"/>
                      </w:tabs>
                      <w:spacing w:line="235" w:lineRule="auto" w:before="116"/>
                      <w:ind w:left="566" w:right="770" w:hanging="284"/>
                      <w:jc w:val="left"/>
                      <w:rPr>
                        <w:sz w:val="18"/>
                      </w:rPr>
                    </w:pPr>
                    <w:r>
                      <w:rPr>
                        <w:color w:val="FFFFFF"/>
                        <w:sz w:val="18"/>
                      </w:rPr>
                      <w:t>Establish </w:t>
                    </w:r>
                    <w:r>
                      <w:rPr>
                        <w:color w:val="FFFFFF"/>
                        <w:spacing w:val="2"/>
                        <w:sz w:val="18"/>
                      </w:rPr>
                      <w:t>formal </w:t>
                    </w:r>
                    <w:r>
                      <w:rPr>
                        <w:color w:val="FFFFFF"/>
                        <w:sz w:val="18"/>
                      </w:rPr>
                      <w:t>joint </w:t>
                    </w:r>
                    <w:r>
                      <w:rPr>
                        <w:color w:val="FFFFFF"/>
                        <w:spacing w:val="3"/>
                        <w:sz w:val="18"/>
                      </w:rPr>
                      <w:t>working </w:t>
                    </w:r>
                    <w:r>
                      <w:rPr>
                        <w:color w:val="FFFFFF"/>
                        <w:spacing w:val="2"/>
                        <w:sz w:val="18"/>
                      </w:rPr>
                      <w:t>arrangements </w:t>
                    </w:r>
                    <w:r>
                      <w:rPr>
                        <w:color w:val="FFFFFF"/>
                        <w:sz w:val="18"/>
                      </w:rPr>
                      <w:t>with BCC, TfWM </w:t>
                    </w:r>
                    <w:r>
                      <w:rPr>
                        <w:color w:val="FFFFFF"/>
                        <w:spacing w:val="3"/>
                        <w:sz w:val="18"/>
                      </w:rPr>
                      <w:t>and </w:t>
                    </w:r>
                    <w:r>
                      <w:rPr>
                        <w:color w:val="FFFFFF"/>
                        <w:sz w:val="18"/>
                      </w:rPr>
                      <w:t>Transport</w:t>
                    </w:r>
                    <w:r>
                      <w:rPr>
                        <w:color w:val="FFFFFF"/>
                        <w:spacing w:val="7"/>
                        <w:sz w:val="18"/>
                      </w:rPr>
                      <w:t> </w:t>
                    </w:r>
                    <w:r>
                      <w:rPr>
                        <w:color w:val="FFFFFF"/>
                        <w:spacing w:val="3"/>
                        <w:sz w:val="18"/>
                      </w:rPr>
                      <w:t>Operators.</w:t>
                    </w:r>
                  </w:p>
                  <w:p>
                    <w:pPr>
                      <w:spacing w:before="38"/>
                      <w:ind w:left="283" w:right="0" w:firstLine="0"/>
                      <w:jc w:val="left"/>
                      <w:rPr>
                        <w:sz w:val="19"/>
                      </w:rPr>
                    </w:pPr>
                    <w:r>
                      <w:rPr>
                        <w:color w:val="FFFFFF"/>
                        <w:sz w:val="19"/>
                      </w:rPr>
                      <w:t>Medium Term</w:t>
                    </w:r>
                  </w:p>
                  <w:p>
                    <w:pPr>
                      <w:numPr>
                        <w:ilvl w:val="0"/>
                        <w:numId w:val="17"/>
                      </w:numPr>
                      <w:tabs>
                        <w:tab w:pos="567" w:val="left" w:leader="none"/>
                      </w:tabs>
                      <w:spacing w:line="235" w:lineRule="auto" w:before="116"/>
                      <w:ind w:left="566" w:right="282" w:hanging="284"/>
                      <w:jc w:val="left"/>
                      <w:rPr>
                        <w:sz w:val="18"/>
                      </w:rPr>
                    </w:pPr>
                    <w:r>
                      <w:rPr>
                        <w:color w:val="FFFFFF"/>
                        <w:sz w:val="18"/>
                      </w:rPr>
                      <w:t>Transform Jennens Road  and</w:t>
                    </w:r>
                    <w:r>
                      <w:rPr>
                        <w:color w:val="FFFFFF"/>
                        <w:spacing w:val="50"/>
                        <w:sz w:val="18"/>
                      </w:rPr>
                      <w:t> </w:t>
                    </w:r>
                    <w:r>
                      <w:rPr>
                        <w:color w:val="FFFFFF"/>
                        <w:spacing w:val="3"/>
                        <w:sz w:val="18"/>
                      </w:rPr>
                      <w:t>James </w:t>
                    </w:r>
                    <w:r>
                      <w:rPr>
                        <w:color w:val="FFFFFF"/>
                        <w:sz w:val="18"/>
                      </w:rPr>
                      <w:t>Watt Queensway into urban boulevards that are attractive for walking and </w:t>
                    </w:r>
                    <w:r>
                      <w:rPr>
                        <w:color w:val="FFFFFF"/>
                        <w:spacing w:val="3"/>
                        <w:sz w:val="18"/>
                      </w:rPr>
                      <w:t>cycling </w:t>
                    </w:r>
                    <w:r>
                      <w:rPr>
                        <w:color w:val="FFFFFF"/>
                        <w:sz w:val="18"/>
                      </w:rPr>
                      <w:t>and easy to</w:t>
                    </w:r>
                    <w:r>
                      <w:rPr>
                        <w:color w:val="FFFFFF"/>
                        <w:spacing w:val="22"/>
                        <w:sz w:val="18"/>
                      </w:rPr>
                      <w:t> </w:t>
                    </w:r>
                    <w:r>
                      <w:rPr>
                        <w:color w:val="FFFFFF"/>
                        <w:spacing w:val="2"/>
                        <w:sz w:val="18"/>
                      </w:rPr>
                      <w:t>cross.</w:t>
                    </w:r>
                  </w:p>
                  <w:p>
                    <w:pPr>
                      <w:numPr>
                        <w:ilvl w:val="0"/>
                        <w:numId w:val="17"/>
                      </w:numPr>
                      <w:tabs>
                        <w:tab w:pos="567" w:val="left" w:leader="none"/>
                      </w:tabs>
                      <w:spacing w:line="235" w:lineRule="auto" w:before="53"/>
                      <w:ind w:left="566" w:right="874" w:hanging="284"/>
                      <w:jc w:val="left"/>
                      <w:rPr>
                        <w:sz w:val="18"/>
                      </w:rPr>
                    </w:pPr>
                    <w:r>
                      <w:rPr>
                        <w:color w:val="FFFFFF"/>
                        <w:sz w:val="18"/>
                      </w:rPr>
                      <w:t>Development of two </w:t>
                    </w:r>
                    <w:r>
                      <w:rPr>
                        <w:color w:val="FFFFFF"/>
                        <w:spacing w:val="3"/>
                        <w:sz w:val="18"/>
                      </w:rPr>
                      <w:t>transport </w:t>
                    </w:r>
                    <w:r>
                      <w:rPr>
                        <w:color w:val="FFFFFF"/>
                        <w:sz w:val="18"/>
                      </w:rPr>
                      <w:t>interchange </w:t>
                    </w:r>
                    <w:r>
                      <w:rPr>
                        <w:color w:val="FFFFFF"/>
                        <w:spacing w:val="2"/>
                        <w:sz w:val="18"/>
                      </w:rPr>
                      <w:t>‘hubs’ </w:t>
                    </w:r>
                    <w:r>
                      <w:rPr>
                        <w:color w:val="FFFFFF"/>
                        <w:sz w:val="18"/>
                      </w:rPr>
                      <w:t>adjacent to </w:t>
                    </w:r>
                    <w:r>
                      <w:rPr>
                        <w:color w:val="FFFFFF"/>
                        <w:spacing w:val="3"/>
                        <w:sz w:val="18"/>
                      </w:rPr>
                      <w:t>the </w:t>
                    </w:r>
                    <w:r>
                      <w:rPr>
                        <w:color w:val="FFFFFF"/>
                        <w:sz w:val="18"/>
                      </w:rPr>
                      <w:t>University.</w:t>
                    </w:r>
                  </w:p>
                  <w:p>
                    <w:pPr>
                      <w:numPr>
                        <w:ilvl w:val="0"/>
                        <w:numId w:val="17"/>
                      </w:numPr>
                      <w:tabs>
                        <w:tab w:pos="567" w:val="left" w:leader="none"/>
                      </w:tabs>
                      <w:spacing w:line="235" w:lineRule="auto" w:before="54"/>
                      <w:ind w:left="566" w:right="312" w:hanging="284"/>
                      <w:jc w:val="left"/>
                      <w:rPr>
                        <w:sz w:val="18"/>
                      </w:rPr>
                    </w:pPr>
                    <w:r>
                      <w:rPr>
                        <w:color w:val="FFFFFF"/>
                        <w:sz w:val="18"/>
                      </w:rPr>
                      <w:t>Connect A38 and A34 </w:t>
                    </w:r>
                    <w:r>
                      <w:rPr>
                        <w:color w:val="FFFFFF"/>
                        <w:spacing w:val="2"/>
                        <w:sz w:val="18"/>
                      </w:rPr>
                      <w:t>‘blue’ </w:t>
                    </w:r>
                    <w:r>
                      <w:rPr>
                        <w:color w:val="FFFFFF"/>
                        <w:sz w:val="18"/>
                      </w:rPr>
                      <w:t>cycle </w:t>
                    </w:r>
                    <w:r>
                      <w:rPr>
                        <w:color w:val="FFFFFF"/>
                        <w:spacing w:val="2"/>
                        <w:sz w:val="18"/>
                      </w:rPr>
                      <w:t>routes </w:t>
                    </w:r>
                    <w:r>
                      <w:rPr>
                        <w:color w:val="FFFFFF"/>
                        <w:sz w:val="18"/>
                      </w:rPr>
                      <w:t>past the</w:t>
                    </w:r>
                    <w:r>
                      <w:rPr>
                        <w:color w:val="FFFFFF"/>
                        <w:spacing w:val="15"/>
                        <w:sz w:val="18"/>
                      </w:rPr>
                      <w:t> </w:t>
                    </w:r>
                    <w:r>
                      <w:rPr>
                        <w:color w:val="FFFFFF"/>
                        <w:sz w:val="18"/>
                      </w:rPr>
                      <w:t>University.</w:t>
                    </w:r>
                  </w:p>
                  <w:p>
                    <w:pPr>
                      <w:spacing w:before="39"/>
                      <w:ind w:left="283" w:right="0" w:firstLine="0"/>
                      <w:jc w:val="left"/>
                      <w:rPr>
                        <w:sz w:val="19"/>
                      </w:rPr>
                    </w:pPr>
                    <w:r>
                      <w:rPr>
                        <w:color w:val="FFFFFF"/>
                        <w:sz w:val="19"/>
                      </w:rPr>
                      <w:t>Long Term</w:t>
                    </w:r>
                  </w:p>
                  <w:p>
                    <w:pPr>
                      <w:numPr>
                        <w:ilvl w:val="0"/>
                        <w:numId w:val="17"/>
                      </w:numPr>
                      <w:tabs>
                        <w:tab w:pos="567" w:val="left" w:leader="none"/>
                      </w:tabs>
                      <w:spacing w:line="235" w:lineRule="auto" w:before="116"/>
                      <w:ind w:left="566" w:right="332" w:hanging="284"/>
                      <w:jc w:val="left"/>
                      <w:rPr>
                        <w:sz w:val="18"/>
                      </w:rPr>
                    </w:pPr>
                    <w:r>
                      <w:rPr>
                        <w:color w:val="FFFFFF"/>
                        <w:sz w:val="18"/>
                      </w:rPr>
                      <w:t>Develop a high quality, safe, </w:t>
                    </w:r>
                    <w:r>
                      <w:rPr>
                        <w:color w:val="FFFFFF"/>
                        <w:spacing w:val="3"/>
                        <w:sz w:val="18"/>
                      </w:rPr>
                      <w:t>accessible </w:t>
                    </w:r>
                    <w:r>
                      <w:rPr>
                        <w:color w:val="FFFFFF"/>
                        <w:sz w:val="18"/>
                      </w:rPr>
                      <w:t>city centre </w:t>
                    </w:r>
                    <w:r>
                      <w:rPr>
                        <w:color w:val="FFFFFF"/>
                        <w:spacing w:val="2"/>
                        <w:sz w:val="18"/>
                      </w:rPr>
                      <w:t>public </w:t>
                    </w:r>
                    <w:r>
                      <w:rPr>
                        <w:color w:val="FFFFFF"/>
                        <w:sz w:val="18"/>
                      </w:rPr>
                      <w:t>realm between </w:t>
                    </w:r>
                    <w:r>
                      <w:rPr>
                        <w:color w:val="FFFFFF"/>
                        <w:spacing w:val="3"/>
                        <w:sz w:val="18"/>
                      </w:rPr>
                      <w:t>the </w:t>
                    </w:r>
                    <w:r>
                      <w:rPr>
                        <w:color w:val="FFFFFF"/>
                        <w:sz w:val="18"/>
                      </w:rPr>
                      <w:t>University, the rail stations and other </w:t>
                    </w:r>
                    <w:r>
                      <w:rPr>
                        <w:color w:val="FFFFFF"/>
                        <w:spacing w:val="3"/>
                        <w:sz w:val="18"/>
                      </w:rPr>
                      <w:t>key destinations.</w:t>
                    </w:r>
                  </w:p>
                  <w:p>
                    <w:pPr>
                      <w:numPr>
                        <w:ilvl w:val="0"/>
                        <w:numId w:val="17"/>
                      </w:numPr>
                      <w:tabs>
                        <w:tab w:pos="567" w:val="left" w:leader="none"/>
                      </w:tabs>
                      <w:spacing w:line="235" w:lineRule="auto" w:before="53"/>
                      <w:ind w:left="566" w:right="931" w:hanging="284"/>
                      <w:jc w:val="left"/>
                      <w:rPr>
                        <w:sz w:val="18"/>
                      </w:rPr>
                    </w:pPr>
                    <w:r>
                      <w:rPr>
                        <w:color w:val="FFFFFF"/>
                        <w:sz w:val="18"/>
                      </w:rPr>
                      <w:t>Develop safe and </w:t>
                    </w:r>
                    <w:r>
                      <w:rPr>
                        <w:color w:val="FFFFFF"/>
                        <w:spacing w:val="3"/>
                        <w:sz w:val="18"/>
                      </w:rPr>
                      <w:t>accessible </w:t>
                    </w:r>
                    <w:r>
                      <w:rPr>
                        <w:color w:val="FFFFFF"/>
                        <w:sz w:val="18"/>
                      </w:rPr>
                      <w:t>crossing facilities across the</w:t>
                    </w:r>
                    <w:r>
                      <w:rPr>
                        <w:color w:val="FFFFFF"/>
                        <w:spacing w:val="34"/>
                        <w:sz w:val="18"/>
                      </w:rPr>
                      <w:t> </w:t>
                    </w:r>
                    <w:r>
                      <w:rPr>
                        <w:color w:val="FFFFFF"/>
                        <w:spacing w:val="3"/>
                        <w:sz w:val="18"/>
                      </w:rPr>
                      <w:t>A38.</w:t>
                    </w:r>
                  </w:p>
                </w:txbxContent>
              </v:textbox>
              <w10:wrap type="none"/>
            </v:shape>
          </v:group>
        </w:pict>
      </w:r>
      <w:r>
        <w:rPr>
          <w:position w:val="179"/>
        </w:rPr>
      </w:r>
    </w:p>
    <w:p>
      <w:pPr>
        <w:pStyle w:val="BodyText"/>
        <w:spacing w:before="8"/>
        <w:rPr>
          <w:sz w:val="24"/>
        </w:rPr>
      </w:pPr>
    </w:p>
    <w:p>
      <w:pPr>
        <w:spacing w:before="69"/>
        <w:ind w:left="0" w:right="754" w:firstLine="0"/>
        <w:jc w:val="right"/>
        <w:rPr>
          <w:sz w:val="16"/>
        </w:rPr>
      </w:pPr>
      <w:r>
        <w:rPr>
          <w:color w:val="494A52"/>
          <w:sz w:val="16"/>
        </w:rPr>
        <w:t>37</w:t>
      </w:r>
    </w:p>
    <w:p>
      <w:pPr>
        <w:spacing w:after="0"/>
        <w:jc w:val="right"/>
        <w:rPr>
          <w:sz w:val="16"/>
        </w:rPr>
        <w:sectPr>
          <w:type w:val="continuous"/>
          <w:pgSz w:w="11910" w:h="16840"/>
          <w:pgMar w:top="1580" w:bottom="0" w:left="720" w:right="320"/>
        </w:sectPr>
      </w:pPr>
    </w:p>
    <w:p>
      <w:pPr>
        <w:pStyle w:val="Heading3"/>
        <w:numPr>
          <w:ilvl w:val="1"/>
          <w:numId w:val="5"/>
        </w:numPr>
        <w:tabs>
          <w:tab w:pos="1105" w:val="left" w:leader="none"/>
          <w:tab w:pos="1106" w:val="left" w:leader="none"/>
        </w:tabs>
        <w:spacing w:line="240" w:lineRule="auto" w:before="11" w:after="0"/>
        <w:ind w:left="1105" w:right="0" w:hanging="721"/>
        <w:jc w:val="left"/>
      </w:pPr>
      <w:r>
        <w:rPr>
          <w:color w:val="00A3B4"/>
          <w:spacing w:val="-4"/>
        </w:rPr>
        <w:t>BRAVE </w:t>
      </w:r>
      <w:r>
        <w:rPr>
          <w:color w:val="00A3B4"/>
        </w:rPr>
        <w:t>NEW</w:t>
      </w:r>
      <w:r>
        <w:rPr>
          <w:color w:val="00A3B4"/>
          <w:spacing w:val="4"/>
        </w:rPr>
        <w:t> </w:t>
      </w:r>
      <w:r>
        <w:rPr>
          <w:color w:val="00A3B4"/>
        </w:rPr>
        <w:t>WORLD</w:t>
      </w:r>
    </w:p>
    <w:p>
      <w:pPr>
        <w:pStyle w:val="BodyText"/>
        <w:spacing w:line="235" w:lineRule="auto" w:before="244"/>
        <w:ind w:left="385" w:right="6183"/>
      </w:pPr>
      <w:r>
        <w:rPr/>
        <w:pict>
          <v:group style="position:absolute;margin-left:324.502594pt;margin-top:14.752868pt;width:215.5pt;height:248pt;mso-position-horizontal-relative:page;mso-position-vertical-relative:paragraph;z-index:251782144" coordorigin="6490,295" coordsize="4310,4960">
            <v:shape style="position:absolute;left:6490;top:295;width:4310;height:4960" coordorigin="6490,295" coordsize="4310,4960" path="m10799,295l6490,295,6490,5254,9638,5254,10800,4103,10799,295xe" filled="true" fillcolor="#00a3b4" stroked="false">
              <v:path arrowok="t"/>
              <v:fill type="solid"/>
            </v:shape>
            <v:shape style="position:absolute;left:6490;top:295;width:4310;height:4960" type="#_x0000_t202" filled="false" stroked="false">
              <v:textbox inset="0,0,0,0">
                <w:txbxContent>
                  <w:p>
                    <w:pPr>
                      <w:spacing w:before="202"/>
                      <w:ind w:left="283" w:right="0" w:firstLine="0"/>
                      <w:jc w:val="left"/>
                      <w:rPr>
                        <w:rFonts w:ascii="HelveticaNeueLTStd-Bd"/>
                        <w:b/>
                        <w:sz w:val="22"/>
                      </w:rPr>
                    </w:pPr>
                    <w:r>
                      <w:rPr>
                        <w:rFonts w:ascii="HelveticaNeueLTStd-Bd"/>
                        <w:b/>
                        <w:color w:val="FFFFFF"/>
                        <w:sz w:val="22"/>
                      </w:rPr>
                      <w:t>POTENTIAL ACTIONS</w:t>
                    </w:r>
                  </w:p>
                  <w:p>
                    <w:pPr>
                      <w:spacing w:before="93"/>
                      <w:ind w:left="283" w:right="0" w:firstLine="0"/>
                      <w:jc w:val="left"/>
                      <w:rPr>
                        <w:sz w:val="19"/>
                      </w:rPr>
                    </w:pPr>
                    <w:r>
                      <w:rPr>
                        <w:color w:val="FFFFFF"/>
                        <w:sz w:val="19"/>
                      </w:rPr>
                      <w:t>Short Term</w:t>
                    </w:r>
                  </w:p>
                  <w:p>
                    <w:pPr>
                      <w:numPr>
                        <w:ilvl w:val="0"/>
                        <w:numId w:val="18"/>
                      </w:numPr>
                      <w:tabs>
                        <w:tab w:pos="567" w:val="left" w:leader="none"/>
                      </w:tabs>
                      <w:spacing w:before="112"/>
                      <w:ind w:left="566" w:right="0" w:hanging="284"/>
                      <w:jc w:val="left"/>
                      <w:rPr>
                        <w:sz w:val="18"/>
                      </w:rPr>
                    </w:pPr>
                    <w:r>
                      <w:rPr>
                        <w:color w:val="FFFFFF"/>
                        <w:spacing w:val="2"/>
                        <w:sz w:val="18"/>
                      </w:rPr>
                      <w:t>Develop agile working</w:t>
                    </w:r>
                    <w:r>
                      <w:rPr>
                        <w:color w:val="FFFFFF"/>
                        <w:spacing w:val="18"/>
                        <w:sz w:val="18"/>
                      </w:rPr>
                      <w:t> </w:t>
                    </w:r>
                    <w:r>
                      <w:rPr>
                        <w:color w:val="FFFFFF"/>
                        <w:spacing w:val="3"/>
                        <w:sz w:val="18"/>
                      </w:rPr>
                      <w:t>facilities.</w:t>
                    </w:r>
                  </w:p>
                  <w:p>
                    <w:pPr>
                      <w:numPr>
                        <w:ilvl w:val="0"/>
                        <w:numId w:val="18"/>
                      </w:numPr>
                      <w:tabs>
                        <w:tab w:pos="567" w:val="left" w:leader="none"/>
                      </w:tabs>
                      <w:spacing w:before="51"/>
                      <w:ind w:left="566" w:right="0" w:hanging="284"/>
                      <w:jc w:val="left"/>
                      <w:rPr>
                        <w:sz w:val="18"/>
                      </w:rPr>
                    </w:pPr>
                    <w:r>
                      <w:rPr>
                        <w:color w:val="FFFFFF"/>
                        <w:spacing w:val="2"/>
                        <w:sz w:val="18"/>
                      </w:rPr>
                      <w:t>Develop virtual </w:t>
                    </w:r>
                    <w:r>
                      <w:rPr>
                        <w:color w:val="FFFFFF"/>
                        <w:spacing w:val="3"/>
                        <w:sz w:val="18"/>
                      </w:rPr>
                      <w:t>learning</w:t>
                    </w:r>
                    <w:r>
                      <w:rPr>
                        <w:color w:val="FFFFFF"/>
                        <w:spacing w:val="21"/>
                        <w:sz w:val="18"/>
                      </w:rPr>
                      <w:t> </w:t>
                    </w:r>
                    <w:r>
                      <w:rPr>
                        <w:color w:val="FFFFFF"/>
                        <w:spacing w:val="2"/>
                        <w:sz w:val="18"/>
                      </w:rPr>
                      <w:t>environments.</w:t>
                    </w:r>
                  </w:p>
                  <w:p>
                    <w:pPr>
                      <w:spacing w:before="39"/>
                      <w:ind w:left="283" w:right="0" w:firstLine="0"/>
                      <w:jc w:val="left"/>
                      <w:rPr>
                        <w:sz w:val="19"/>
                      </w:rPr>
                    </w:pPr>
                    <w:r>
                      <w:rPr>
                        <w:color w:val="FFFFFF"/>
                        <w:sz w:val="19"/>
                      </w:rPr>
                      <w:t>Medium Term</w:t>
                    </w:r>
                  </w:p>
                  <w:p>
                    <w:pPr>
                      <w:numPr>
                        <w:ilvl w:val="0"/>
                        <w:numId w:val="18"/>
                      </w:numPr>
                      <w:tabs>
                        <w:tab w:pos="567" w:val="left" w:leader="none"/>
                      </w:tabs>
                      <w:spacing w:line="235" w:lineRule="auto" w:before="116"/>
                      <w:ind w:left="566" w:right="426" w:hanging="284"/>
                      <w:jc w:val="left"/>
                      <w:rPr>
                        <w:sz w:val="18"/>
                      </w:rPr>
                    </w:pPr>
                    <w:r>
                      <w:rPr>
                        <w:color w:val="FFFFFF"/>
                        <w:spacing w:val="2"/>
                        <w:sz w:val="18"/>
                      </w:rPr>
                      <w:t>Develop </w:t>
                    </w:r>
                    <w:r>
                      <w:rPr>
                        <w:color w:val="FFFFFF"/>
                        <w:sz w:val="18"/>
                      </w:rPr>
                      <w:t>the </w:t>
                    </w:r>
                    <w:r>
                      <w:rPr>
                        <w:color w:val="FFFFFF"/>
                        <w:spacing w:val="2"/>
                        <w:sz w:val="18"/>
                      </w:rPr>
                      <w:t>‘Aston App’ </w:t>
                    </w:r>
                    <w:r>
                      <w:rPr>
                        <w:color w:val="FFFFFF"/>
                        <w:sz w:val="18"/>
                      </w:rPr>
                      <w:t>to </w:t>
                    </w:r>
                    <w:r>
                      <w:rPr>
                        <w:color w:val="FFFFFF"/>
                        <w:spacing w:val="2"/>
                        <w:sz w:val="18"/>
                      </w:rPr>
                      <w:t>provide enhanced travel information </w:t>
                    </w:r>
                    <w:r>
                      <w:rPr>
                        <w:color w:val="FFFFFF"/>
                        <w:sz w:val="18"/>
                      </w:rPr>
                      <w:t>and </w:t>
                    </w:r>
                    <w:r>
                      <w:rPr>
                        <w:color w:val="FFFFFF"/>
                        <w:spacing w:val="3"/>
                        <w:sz w:val="18"/>
                      </w:rPr>
                      <w:t>collect </w:t>
                    </w:r>
                    <w:r>
                      <w:rPr>
                        <w:color w:val="FFFFFF"/>
                        <w:spacing w:val="2"/>
                        <w:sz w:val="18"/>
                      </w:rPr>
                      <w:t>data about travel behaviour </w:t>
                    </w:r>
                    <w:r>
                      <w:rPr>
                        <w:color w:val="FFFFFF"/>
                        <w:sz w:val="18"/>
                      </w:rPr>
                      <w:t>and</w:t>
                    </w:r>
                    <w:r>
                      <w:rPr>
                        <w:color w:val="FFFFFF"/>
                        <w:spacing w:val="43"/>
                        <w:sz w:val="18"/>
                      </w:rPr>
                      <w:t> </w:t>
                    </w:r>
                    <w:r>
                      <w:rPr>
                        <w:color w:val="FFFFFF"/>
                        <w:spacing w:val="3"/>
                        <w:sz w:val="18"/>
                      </w:rPr>
                      <w:t>issues.</w:t>
                    </w:r>
                  </w:p>
                  <w:p>
                    <w:pPr>
                      <w:numPr>
                        <w:ilvl w:val="0"/>
                        <w:numId w:val="18"/>
                      </w:numPr>
                      <w:tabs>
                        <w:tab w:pos="567" w:val="left" w:leader="none"/>
                      </w:tabs>
                      <w:spacing w:line="235" w:lineRule="auto" w:before="54"/>
                      <w:ind w:left="566" w:right="302" w:hanging="284"/>
                      <w:jc w:val="left"/>
                      <w:rPr>
                        <w:sz w:val="18"/>
                      </w:rPr>
                    </w:pPr>
                    <w:r>
                      <w:rPr>
                        <w:color w:val="FFFFFF"/>
                        <w:spacing w:val="2"/>
                        <w:sz w:val="18"/>
                      </w:rPr>
                      <w:t>Expand </w:t>
                    </w:r>
                    <w:r>
                      <w:rPr>
                        <w:color w:val="FFFFFF"/>
                        <w:sz w:val="18"/>
                      </w:rPr>
                      <w:t>the </w:t>
                    </w:r>
                    <w:r>
                      <w:rPr>
                        <w:color w:val="FFFFFF"/>
                        <w:spacing w:val="2"/>
                        <w:sz w:val="18"/>
                      </w:rPr>
                      <w:t>availability </w:t>
                    </w:r>
                    <w:r>
                      <w:rPr>
                        <w:color w:val="FFFFFF"/>
                        <w:sz w:val="18"/>
                      </w:rPr>
                      <w:t>of real </w:t>
                    </w:r>
                    <w:r>
                      <w:rPr>
                        <w:color w:val="FFFFFF"/>
                        <w:spacing w:val="2"/>
                        <w:sz w:val="18"/>
                      </w:rPr>
                      <w:t>time </w:t>
                    </w:r>
                    <w:r>
                      <w:rPr>
                        <w:color w:val="FFFFFF"/>
                        <w:spacing w:val="3"/>
                        <w:sz w:val="18"/>
                      </w:rPr>
                      <w:t>public </w:t>
                    </w:r>
                    <w:r>
                      <w:rPr>
                        <w:color w:val="FFFFFF"/>
                        <w:spacing w:val="2"/>
                        <w:sz w:val="18"/>
                      </w:rPr>
                      <w:t>transport information </w:t>
                    </w:r>
                    <w:r>
                      <w:rPr>
                        <w:color w:val="FFFFFF"/>
                        <w:sz w:val="18"/>
                      </w:rPr>
                      <w:t>on</w:t>
                    </w:r>
                    <w:r>
                      <w:rPr>
                        <w:color w:val="FFFFFF"/>
                        <w:spacing w:val="20"/>
                        <w:sz w:val="18"/>
                      </w:rPr>
                      <w:t> </w:t>
                    </w:r>
                    <w:r>
                      <w:rPr>
                        <w:color w:val="FFFFFF"/>
                        <w:spacing w:val="3"/>
                        <w:sz w:val="18"/>
                      </w:rPr>
                      <w:t>campus.</w:t>
                    </w:r>
                  </w:p>
                  <w:p>
                    <w:pPr>
                      <w:numPr>
                        <w:ilvl w:val="0"/>
                        <w:numId w:val="18"/>
                      </w:numPr>
                      <w:tabs>
                        <w:tab w:pos="567" w:val="left" w:leader="none"/>
                      </w:tabs>
                      <w:spacing w:line="235" w:lineRule="auto" w:before="54"/>
                      <w:ind w:left="566" w:right="547" w:hanging="284"/>
                      <w:jc w:val="left"/>
                      <w:rPr>
                        <w:sz w:val="18"/>
                      </w:rPr>
                    </w:pPr>
                    <w:r>
                      <w:rPr>
                        <w:color w:val="FFFFFF"/>
                        <w:spacing w:val="2"/>
                        <w:sz w:val="18"/>
                      </w:rPr>
                      <w:t>Explore opportunities </w:t>
                    </w:r>
                    <w:r>
                      <w:rPr>
                        <w:color w:val="FFFFFF"/>
                        <w:sz w:val="18"/>
                      </w:rPr>
                      <w:t>for </w:t>
                    </w:r>
                    <w:r>
                      <w:rPr>
                        <w:color w:val="FFFFFF"/>
                        <w:spacing w:val="3"/>
                        <w:sz w:val="18"/>
                      </w:rPr>
                      <w:t>trialling </w:t>
                    </w:r>
                    <w:r>
                      <w:rPr>
                        <w:color w:val="FFFFFF"/>
                        <w:spacing w:val="2"/>
                        <w:sz w:val="18"/>
                      </w:rPr>
                      <w:t>innovations </w:t>
                    </w:r>
                    <w:r>
                      <w:rPr>
                        <w:color w:val="FFFFFF"/>
                        <w:sz w:val="18"/>
                      </w:rPr>
                      <w:t>in </w:t>
                    </w:r>
                    <w:r>
                      <w:rPr>
                        <w:color w:val="FFFFFF"/>
                        <w:spacing w:val="3"/>
                        <w:sz w:val="18"/>
                      </w:rPr>
                      <w:t>mobility/transport </w:t>
                    </w:r>
                    <w:r>
                      <w:rPr>
                        <w:color w:val="FFFFFF"/>
                        <w:spacing w:val="2"/>
                        <w:sz w:val="18"/>
                      </w:rPr>
                      <w:t>developed </w:t>
                    </w:r>
                    <w:r>
                      <w:rPr>
                        <w:color w:val="FFFFFF"/>
                        <w:sz w:val="18"/>
                      </w:rPr>
                      <w:t>by the </w:t>
                    </w:r>
                    <w:r>
                      <w:rPr>
                        <w:color w:val="FFFFFF"/>
                        <w:spacing w:val="2"/>
                        <w:sz w:val="18"/>
                      </w:rPr>
                      <w:t>University </w:t>
                    </w:r>
                    <w:r>
                      <w:rPr>
                        <w:color w:val="FFFFFF"/>
                        <w:sz w:val="18"/>
                      </w:rPr>
                      <w:t>or</w:t>
                    </w:r>
                    <w:r>
                      <w:rPr>
                        <w:color w:val="FFFFFF"/>
                        <w:spacing w:val="4"/>
                        <w:sz w:val="18"/>
                      </w:rPr>
                      <w:t> </w:t>
                    </w:r>
                    <w:r>
                      <w:rPr>
                        <w:color w:val="FFFFFF"/>
                        <w:spacing w:val="3"/>
                        <w:sz w:val="18"/>
                      </w:rPr>
                      <w:t>others.</w:t>
                    </w:r>
                  </w:p>
                </w:txbxContent>
              </v:textbox>
              <w10:wrap type="none"/>
            </v:shape>
            <w10:wrap type="none"/>
          </v:group>
        </w:pict>
      </w:r>
      <w:r>
        <w:rPr>
          <w:color w:val="494A52"/>
        </w:rPr>
        <w:t>This strand is about ensuring, as far as possible, that the benefits of new transport related technologies and information are captured and used for the </w:t>
      </w:r>
      <w:r>
        <w:rPr>
          <w:color w:val="494A52"/>
          <w:spacing w:val="-3"/>
        </w:rPr>
        <w:t>benefit </w:t>
      </w:r>
      <w:r>
        <w:rPr>
          <w:color w:val="494A52"/>
        </w:rPr>
        <w:t>of the University, its students and its</w:t>
      </w:r>
      <w:r>
        <w:rPr>
          <w:color w:val="494A52"/>
          <w:spacing w:val="-5"/>
        </w:rPr>
        <w:t> </w:t>
      </w:r>
      <w:r>
        <w:rPr>
          <w:color w:val="494A52"/>
        </w:rPr>
        <w:t>staff.</w:t>
      </w:r>
    </w:p>
    <w:p>
      <w:pPr>
        <w:pStyle w:val="BodyText"/>
        <w:spacing w:line="235" w:lineRule="auto" w:before="116"/>
        <w:ind w:left="385" w:right="6150"/>
      </w:pPr>
      <w:r>
        <w:rPr>
          <w:color w:val="494A52"/>
        </w:rPr>
        <w:t>It is also about ensuring that emerging technologies and their implications or opportunities are noted by the University. Potential actions are suggested to the right.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5"/>
        </w:rPr>
      </w:pPr>
      <w:r>
        <w:rPr/>
        <w:drawing>
          <wp:anchor distT="0" distB="0" distL="0" distR="0" allowOverlap="1" layoutInCell="1" locked="0" behindDoc="0" simplePos="0" relativeHeight="119">
            <wp:simplePos x="0" y="0"/>
            <wp:positionH relativeFrom="page">
              <wp:posOffset>701992</wp:posOffset>
            </wp:positionH>
            <wp:positionV relativeFrom="paragraph">
              <wp:posOffset>155945</wp:posOffset>
            </wp:positionV>
            <wp:extent cx="6145081" cy="4503991"/>
            <wp:effectExtent l="0" t="0" r="0" b="0"/>
            <wp:wrapTopAndBottom/>
            <wp:docPr id="55" name="image69.jpeg"/>
            <wp:cNvGraphicFramePr>
              <a:graphicFrameLocks noChangeAspect="1"/>
            </wp:cNvGraphicFramePr>
            <a:graphic>
              <a:graphicData uri="http://schemas.openxmlformats.org/drawingml/2006/picture">
                <pic:pic>
                  <pic:nvPicPr>
                    <pic:cNvPr id="56" name="image69.jpeg"/>
                    <pic:cNvPicPr/>
                  </pic:nvPicPr>
                  <pic:blipFill>
                    <a:blip r:embed="rId73" cstate="print"/>
                    <a:stretch>
                      <a:fillRect/>
                    </a:stretch>
                  </pic:blipFill>
                  <pic:spPr>
                    <a:xfrm>
                      <a:off x="0" y="0"/>
                      <a:ext cx="6145081" cy="4503991"/>
                    </a:xfrm>
                    <a:prstGeom prst="rect">
                      <a:avLst/>
                    </a:prstGeom>
                  </pic:spPr>
                </pic:pic>
              </a:graphicData>
            </a:graphic>
          </wp:anchor>
        </w:drawing>
      </w:r>
    </w:p>
    <w:p>
      <w:pPr>
        <w:pStyle w:val="BodyText"/>
        <w:spacing w:before="6"/>
        <w:rPr>
          <w:sz w:val="25"/>
        </w:rPr>
      </w:pPr>
    </w:p>
    <w:p>
      <w:pPr>
        <w:spacing w:before="68"/>
        <w:ind w:left="385" w:right="0" w:firstLine="0"/>
        <w:jc w:val="left"/>
        <w:rPr>
          <w:sz w:val="16"/>
        </w:rPr>
      </w:pPr>
      <w:r>
        <w:rPr>
          <w:color w:val="494A52"/>
          <w:sz w:val="16"/>
        </w:rPr>
        <w:t>38</w:t>
      </w:r>
    </w:p>
    <w:p>
      <w:pPr>
        <w:spacing w:after="0"/>
        <w:jc w:val="left"/>
        <w:rPr>
          <w:sz w:val="16"/>
        </w:rPr>
        <w:sectPr>
          <w:pgSz w:w="11910" w:h="16840"/>
          <w:pgMar w:top="1060" w:bottom="280" w:left="720" w:right="320"/>
        </w:sectPr>
      </w:pPr>
    </w:p>
    <w:p>
      <w:pPr>
        <w:pStyle w:val="BodyText"/>
        <w:rPr>
          <w:sz w:val="20"/>
        </w:rPr>
      </w:pPr>
      <w:r>
        <w:rPr/>
        <w:drawing>
          <wp:anchor distT="0" distB="0" distL="0" distR="0" allowOverlap="1" layoutInCell="1" locked="0" behindDoc="1" simplePos="0" relativeHeight="248834048">
            <wp:simplePos x="0" y="0"/>
            <wp:positionH relativeFrom="page">
              <wp:posOffset>0</wp:posOffset>
            </wp:positionH>
            <wp:positionV relativeFrom="page">
              <wp:posOffset>0</wp:posOffset>
            </wp:positionV>
            <wp:extent cx="7559992" cy="10692003"/>
            <wp:effectExtent l="0" t="0" r="0" b="0"/>
            <wp:wrapNone/>
            <wp:docPr id="57" name="image70.jpeg"/>
            <wp:cNvGraphicFramePr>
              <a:graphicFrameLocks noChangeAspect="1"/>
            </wp:cNvGraphicFramePr>
            <a:graphic>
              <a:graphicData uri="http://schemas.openxmlformats.org/drawingml/2006/picture">
                <pic:pic>
                  <pic:nvPicPr>
                    <pic:cNvPr id="58" name="image70.jpeg"/>
                    <pic:cNvPicPr/>
                  </pic:nvPicPr>
                  <pic:blipFill>
                    <a:blip r:embed="rId74" cstate="print"/>
                    <a:stretch>
                      <a:fillRect/>
                    </a:stretch>
                  </pic:blipFill>
                  <pic:spPr>
                    <a:xfrm>
                      <a:off x="0" y="0"/>
                      <a:ext cx="7559992" cy="1069200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6"/>
        </w:rPr>
      </w:pPr>
    </w:p>
    <w:p>
      <w:pPr>
        <w:spacing w:before="0"/>
        <w:ind w:left="0" w:right="754" w:firstLine="0"/>
        <w:jc w:val="right"/>
        <w:rPr>
          <w:sz w:val="16"/>
        </w:rPr>
      </w:pPr>
      <w:r>
        <w:rPr>
          <w:color w:val="494A52"/>
          <w:sz w:val="16"/>
        </w:rPr>
        <w:t>39</w:t>
      </w:r>
    </w:p>
    <w:p>
      <w:pPr>
        <w:spacing w:after="0"/>
        <w:jc w:val="right"/>
        <w:rPr>
          <w:sz w:val="16"/>
        </w:rPr>
        <w:sectPr>
          <w:pgSz w:w="11910" w:h="16840"/>
          <w:pgMar w:top="1580" w:bottom="280" w:left="720" w:right="320"/>
        </w:sectPr>
      </w:pPr>
    </w:p>
    <w:p>
      <w:pPr>
        <w:pStyle w:val="BodyText"/>
        <w:rPr>
          <w:sz w:val="20"/>
        </w:rPr>
      </w:pPr>
      <w:r>
        <w:rPr/>
        <w:pict>
          <v:group style="position:absolute;margin-left:.0pt;margin-top:-.000001pt;width:595.3pt;height:841.9pt;mso-position-horizontal-relative:page;mso-position-vertical-relative:page;z-index:-254481408" coordorigin="0,0" coordsize="11906,16838">
            <v:shape style="position:absolute;left:1242;top:11849;width:1550;height:1232" type="#_x0000_t75" stroked="false">
              <v:imagedata r:id="rId75" o:title=""/>
            </v:shape>
            <v:shape style="position:absolute;left:0;top:0;width:11906;height:16838" type="#_x0000_t75" stroked="false">
              <v:imagedata r:id="rId76" o:title=""/>
            </v:shape>
            <v:shape style="position:absolute;left:0;top:0;width:11906;height:16838" coordorigin="0,0" coordsize="11906,16838" path="m11906,0l3244,0,0,0,0,16838,1062,16838,10229,6243,11906,6243,11906,0e" filled="true" fillcolor="#00294d" stroked="false">
              <v:path arrowok="t"/>
              <v:fill type="solid"/>
            </v:shape>
            <v:shape style="position:absolute;left:1234;top:623;width:1333;height:711" coordorigin="1235,624" coordsize="1333,711" path="m2567,624l1235,868,1935,1334,2567,624xe" filled="true" fillcolor="#ffffff" stroked="false">
              <v:path arrowok="t"/>
              <v:fill type="solid"/>
            </v:shape>
            <v:shape style="position:absolute;left:4933;top:1404;width:213;height:378" type="#_x0000_t75" stroked="false">
              <v:imagedata r:id="rId7" o:title=""/>
            </v:shape>
            <v:shape style="position:absolute;left:2796;top:1334;width:392;height:450" coordorigin="2797,1335" coordsize="392,450" path="m2894,1335l2797,1335,2797,1337,2815,1350,2826,1371,2830,1398,2831,1432,2831,1604,2834,1645,2842,1681,2857,1713,2877,1739,2902,1759,2933,1773,2969,1781,3010,1784,3050,1781,3086,1773,3117,1759,3141,1739,3141,1739,3144,1736,3011,1736,2985,1734,2962,1728,2942,1717,2924,1704,2910,1685,2901,1662,2895,1635,2894,1604,2894,1335xm3188,1335l3128,1335,3128,1604,3126,1635,3121,1662,3111,1685,3097,1704,3080,1717,3060,1727,3037,1734,3011,1736,3144,1736,3162,1712,3177,1681,3185,1644,3188,1604,3188,1335xe" filled="true" fillcolor="#ffffff" stroked="false">
              <v:path arrowok="t"/>
              <v:fill type="solid"/>
            </v:shape>
            <v:shape style="position:absolute;left:3241;top:1468;width:286;height:306" type="#_x0000_t75" stroked="false">
              <v:imagedata r:id="rId77" o:title=""/>
            </v:shape>
            <v:shape style="position:absolute;left:3580;top:1338;width:1310;height:444" coordorigin="3581,1339" coordsize="1310,444" path="m3668,1477l3581,1477,3581,1479,3597,1489,3607,1504,3611,1522,3612,1543,3612,1774,3668,1774,3668,1477m3671,1374l3668,1360,3661,1349,3649,1341,3636,1339,3622,1341,3611,1349,3603,1360,3601,1374,3603,1387,3611,1399,3622,1406,3636,1409,3649,1406,3661,1399,3668,1388,3671,1374m3996,1477l3941,1477,3873,1648,3868,1659,3864,1672,3861,1686,3856,1672,3852,1658,3847,1647,3843,1638,3774,1477,3696,1477,3696,1479,3710,1488,3722,1502,3733,1520,3742,1540,3848,1775,3867,1775,3906,1686,3996,1477m4289,1619l4285,1594,4280,1555,4256,1511,4254,1508,4234,1494,4234,1594,4073,1594,4082,1560,4100,1533,4125,1517,4156,1511,4187,1517,4210,1533,4226,1559,4234,1594,4234,1494,4213,1479,4156,1469,4099,1481,4054,1514,4023,1563,4013,1626,4024,1689,4056,1738,4104,1770,4167,1782,4198,1780,4227,1775,4254,1767,4278,1755,4275,1737,4271,1713,4248,1725,4223,1733,4196,1737,4166,1736,4129,1727,4100,1706,4080,1674,4070,1631,4289,1631,4289,1619m4887,1477l4799,1477,4799,1479,4816,1489,4826,1504,4830,1522,4831,1543,4831,1774,4887,1774,4887,1477m4890,1374l4887,1360,4880,1349,4868,1341,4854,1339,4841,1341,4830,1349,4822,1360,4820,1374,4822,1387,4830,1399,4841,1406,4854,1409,4868,1406,4880,1399,4887,1388,4890,1374e" filled="true" fillcolor="#ffffff" stroked="false">
              <v:path arrowok="t"/>
              <v:fill type="solid"/>
            </v:shape>
            <v:shape style="position:absolute;left:4324;top:1469;width:439;height:313" type="#_x0000_t75" stroked="false">
              <v:imagedata r:id="rId9" o:title=""/>
            </v:shape>
            <v:shape style="position:absolute;left:5152;top:1476;width:308;height:446" coordorigin="5153,1477" coordsize="308,446" path="m5235,1477l5153,1477,5153,1479,5168,1488,5181,1502,5192,1520,5202,1539,5291,1721,5198,1922,5254,1922,5375,1660,5321,1660,5235,1477xm5460,1477l5404,1477,5321,1660,5375,1660,5460,1477xe" filled="true" fillcolor="#ffffff" stroked="false">
              <v:path arrowok="t"/>
              <v:fill type="solid"/>
            </v:shape>
            <v:shape style="position:absolute;left:1768;top:1404;width:549;height:378" type="#_x0000_t75" stroked="false">
              <v:imagedata r:id="rId78" o:title=""/>
            </v:shape>
            <v:shape style="position:absolute;left:1105;top:1334;width:419;height:440" coordorigin="1106,1335" coordsize="419,440" path="m1336,1335l1251,1335,1251,1337,1263,1349,1267,1367,1263,1390,1253,1417,1106,1774,1160,1774,1214,1639,1466,1639,1448,1595,1232,1595,1307,1410,1368,1410,1336,1335xm1466,1639l1404,1639,1462,1774,1524,1774,1466,1639xm1368,1410l1307,1410,1386,1595,1448,1595,1368,1410xe" filled="true" fillcolor="#ffffff" stroked="false">
              <v:path arrowok="t"/>
              <v:fill type="solid"/>
            </v:shape>
            <v:shape style="position:absolute;left:2350;top:1468;width:286;height:306" type="#_x0000_t75" stroked="false">
              <v:imagedata r:id="rId79" o:title=""/>
            </v:shape>
            <v:shape style="position:absolute;left:1547;top:1469;width:199;height:313" type="#_x0000_t75" stroked="false">
              <v:imagedata r:id="rId80" o:title=""/>
            </v:shape>
            <v:shape style="position:absolute;left:1105;top:1997;width:3252;height:453" coordorigin="1106,1997" coordsize="3252,453" path="m4357,1997l1106,1997,1106,2450,4357,2450,4357,2337,2688,2337,2669,2334,1347,2334,1347,2133,2670,2133,2687,2130,4357,2130,4357,1997xm2847,2222l2772,2222,2772,2306,2755,2318,2736,2328,2713,2335,2688,2337,4357,2337,4357,2337,3824,2337,3804,2334,2847,2334,2847,2222xm3988,2133l3911,2133,3911,2248,3904,2286,3887,2315,3860,2331,3824,2337,4357,2337,4357,2334,3988,2334,3988,2133xm1586,2133l1438,2133,1465,2137,1486,2147,1499,2163,1504,2184,1501,2201,1495,2213,1486,2223,1475,2230,1491,2237,1504,2247,1512,2260,1515,2279,1510,2302,1494,2320,1471,2330,1441,2334,1586,2334,1586,2133xm1703,2133l1621,2133,1621,2334,1703,2334,1703,2133xm1783,2264l1739,2264,1739,2334,1832,2334,1783,2264xm1940,2133l1793,2133,1824,2137,1847,2150,1862,2170,1867,2197,1864,2219,1854,2237,1839,2250,1819,2258,1874,2334,1940,2334,1940,2133xm1974,2190l1974,2334,2102,2334,2102,2285,2037,2285,1974,2190xm2219,2133l2137,2133,2137,2334,2219,2334,2219,2133xm2337,2133l2255,2133,2255,2334,2337,2334,2337,2133xm2372,2191l2372,2334,2483,2334,2372,2191xm2670,2133l2512,2133,2512,2334,2669,2334,2645,2330,2612,2308,2591,2275,2584,2234,2584,2233,2591,2194,2613,2160,2646,2138,2670,2133xm2978,2249l2882,2249,2882,2334,2978,2334,2978,2249xm3164,2133l3013,2133,3013,2334,3076,2334,3164,2133xm3228,2286l3133,2286,3112,2334,3249,2334,3228,2286xm4357,2132l3197,2132,3286,2334,3349,2334,3349,2133,4357,2133,4357,2132xm3384,2190l3384,2334,3511,2334,3511,2285,3447,2285,3384,2190xm3739,2133l3547,2133,3547,2334,3804,2334,3789,2331,3762,2315,3745,2287,3739,2250,3739,2133xm4054,2244l4023,2276,4023,2334,4123,2334,4054,2244xm4357,2133l4162,2133,4079,2219,4166,2334,4357,2334,4357,2133xm2686,2162l2660,2168,2640,2183,2626,2206,2621,2233,2621,2234,2626,2262,2640,2285,2661,2300,2689,2305,2703,2304,2716,2301,2728,2296,2738,2290,2738,2253,2686,2253,2686,2222,2847,2222,2847,2184,2742,2184,2731,2175,2718,2168,2703,2164,2686,2162xm3875,2133l3774,2133,3774,2248,3777,2272,3787,2290,3803,2301,3825,2305,3846,2301,3862,2291,3872,2273,3875,2250,3875,2133xm1438,2248l1382,2248,1382,2303,1441,2303,1457,2301,1469,2296,1477,2287,1480,2275,1477,2263,1469,2255,1456,2249,1438,2248xm2102,2190l2038,2285,2102,2285,2102,2190xm3511,2190l3448,2285,3511,2285,3511,2190xm2478,2133l2370,2133,2478,2272,2478,2133xm3180,2174l3146,2254,3215,2254,3180,2174xm4119,2133l4023,2133,4023,2234,4119,2133xm1790,2165l1739,2165,1739,2233,1790,2233,1807,2230,1820,2223,1829,2213,1832,2199,1829,2184,1821,2174,1807,2167,1790,2165xm2099,2133l1977,2133,2038,2228,2099,2133xm3509,2133l3387,2133,3448,2228,3509,2133xm1433,2164l1382,2164,1382,2218,1430,2218,1446,2216,1458,2211,1466,2202,1468,2191,1468,2190,1466,2179,1459,2171,1448,2166,1433,2164xm2978,2133l2882,2133,2882,2217,2978,2217,2978,2133xm4357,2130l2687,2130,2711,2131,2731,2137,2749,2145,2765,2157,2742,2184,2847,2184,2847,2133,3164,2133,3165,2132,4357,2132,4357,2130xe" filled="true" fillcolor="#ffffff"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14"/>
        <w:ind w:left="386" w:right="0" w:firstLine="0"/>
        <w:jc w:val="left"/>
        <w:rPr>
          <w:sz w:val="22"/>
        </w:rPr>
      </w:pPr>
      <w:hyperlink r:id="rId81">
        <w:r>
          <w:rPr>
            <w:color w:val="FFFFFF"/>
            <w:sz w:val="22"/>
          </w:rPr>
          <w:t>www.aston.ac.uk</w:t>
        </w:r>
      </w:hyperlink>
    </w:p>
    <w:sectPr>
      <w:pgSz w:w="11910" w:h="16840"/>
      <w:pgMar w:top="1580" w:bottom="280" w:left="720" w:right="3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Helvetica Neue LT Std">
    <w:altName w:val="Helvetica Neue LT Std"/>
    <w:charset w:val="0"/>
    <w:family w:val="roman"/>
    <w:pitch w:val="variable"/>
  </w:font>
  <w:font w:name="Calibri">
    <w:altName w:val="Calibri"/>
    <w:charset w:val="0"/>
    <w:family w:val="swiss"/>
    <w:pitch w:val="variable"/>
  </w:font>
  <w:font w:name="HelveticaNeueLTStd-Bd">
    <w:altName w:val="HelveticaNeueLTStd-Bd"/>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7">
    <w:multiLevelType w:val="hybridMultilevel"/>
    <w:lvl w:ilvl="0">
      <w:start w:val="0"/>
      <w:numFmt w:val="bullet"/>
      <w:lvlText w:val="•"/>
      <w:lvlJc w:val="left"/>
      <w:pPr>
        <w:ind w:left="566" w:hanging="284"/>
      </w:pPr>
      <w:rPr>
        <w:rFonts w:hint="default" w:ascii="Helvetica Neue LT Std" w:hAnsi="Helvetica Neue LT Std" w:eastAsia="Helvetica Neue LT Std" w:cs="Helvetica Neue LT Std"/>
        <w:color w:val="494A52"/>
        <w:spacing w:val="-7"/>
        <w:w w:val="100"/>
        <w:sz w:val="18"/>
        <w:szCs w:val="18"/>
        <w:lang w:val="en-gb" w:eastAsia="en-gb" w:bidi="en-gb"/>
      </w:rPr>
    </w:lvl>
    <w:lvl w:ilvl="1">
      <w:start w:val="0"/>
      <w:numFmt w:val="bullet"/>
      <w:lvlText w:val="•"/>
      <w:lvlJc w:val="left"/>
      <w:pPr>
        <w:ind w:left="935" w:hanging="284"/>
      </w:pPr>
      <w:rPr>
        <w:rFonts w:hint="default"/>
        <w:lang w:val="en-gb" w:eastAsia="en-gb" w:bidi="en-gb"/>
      </w:rPr>
    </w:lvl>
    <w:lvl w:ilvl="2">
      <w:start w:val="0"/>
      <w:numFmt w:val="bullet"/>
      <w:lvlText w:val="•"/>
      <w:lvlJc w:val="left"/>
      <w:pPr>
        <w:ind w:left="1309" w:hanging="284"/>
      </w:pPr>
      <w:rPr>
        <w:rFonts w:hint="default"/>
        <w:lang w:val="en-gb" w:eastAsia="en-gb" w:bidi="en-gb"/>
      </w:rPr>
    </w:lvl>
    <w:lvl w:ilvl="3">
      <w:start w:val="0"/>
      <w:numFmt w:val="bullet"/>
      <w:lvlText w:val="•"/>
      <w:lvlJc w:val="left"/>
      <w:pPr>
        <w:ind w:left="1684" w:hanging="284"/>
      </w:pPr>
      <w:rPr>
        <w:rFonts w:hint="default"/>
        <w:lang w:val="en-gb" w:eastAsia="en-gb" w:bidi="en-gb"/>
      </w:rPr>
    </w:lvl>
    <w:lvl w:ilvl="4">
      <w:start w:val="0"/>
      <w:numFmt w:val="bullet"/>
      <w:lvlText w:val="•"/>
      <w:lvlJc w:val="left"/>
      <w:pPr>
        <w:ind w:left="2059" w:hanging="284"/>
      </w:pPr>
      <w:rPr>
        <w:rFonts w:hint="default"/>
        <w:lang w:val="en-gb" w:eastAsia="en-gb" w:bidi="en-gb"/>
      </w:rPr>
    </w:lvl>
    <w:lvl w:ilvl="5">
      <w:start w:val="0"/>
      <w:numFmt w:val="bullet"/>
      <w:lvlText w:val="•"/>
      <w:lvlJc w:val="left"/>
      <w:pPr>
        <w:ind w:left="2434" w:hanging="284"/>
      </w:pPr>
      <w:rPr>
        <w:rFonts w:hint="default"/>
        <w:lang w:val="en-gb" w:eastAsia="en-gb" w:bidi="en-gb"/>
      </w:rPr>
    </w:lvl>
    <w:lvl w:ilvl="6">
      <w:start w:val="0"/>
      <w:numFmt w:val="bullet"/>
      <w:lvlText w:val="•"/>
      <w:lvlJc w:val="left"/>
      <w:pPr>
        <w:ind w:left="2809" w:hanging="284"/>
      </w:pPr>
      <w:rPr>
        <w:rFonts w:hint="default"/>
        <w:lang w:val="en-gb" w:eastAsia="en-gb" w:bidi="en-gb"/>
      </w:rPr>
    </w:lvl>
    <w:lvl w:ilvl="7">
      <w:start w:val="0"/>
      <w:numFmt w:val="bullet"/>
      <w:lvlText w:val="•"/>
      <w:lvlJc w:val="left"/>
      <w:pPr>
        <w:ind w:left="3184" w:hanging="284"/>
      </w:pPr>
      <w:rPr>
        <w:rFonts w:hint="default"/>
        <w:lang w:val="en-gb" w:eastAsia="en-gb" w:bidi="en-gb"/>
      </w:rPr>
    </w:lvl>
    <w:lvl w:ilvl="8">
      <w:start w:val="0"/>
      <w:numFmt w:val="bullet"/>
      <w:lvlText w:val="•"/>
      <w:lvlJc w:val="left"/>
      <w:pPr>
        <w:ind w:left="3559" w:hanging="284"/>
      </w:pPr>
      <w:rPr>
        <w:rFonts w:hint="default"/>
        <w:lang w:val="en-gb" w:eastAsia="en-gb" w:bidi="en-gb"/>
      </w:rPr>
    </w:lvl>
  </w:abstractNum>
  <w:abstractNum w:abstractNumId="16">
    <w:multiLevelType w:val="hybridMultilevel"/>
    <w:lvl w:ilvl="0">
      <w:start w:val="0"/>
      <w:numFmt w:val="bullet"/>
      <w:lvlText w:val="•"/>
      <w:lvlJc w:val="left"/>
      <w:pPr>
        <w:ind w:left="566" w:hanging="284"/>
      </w:pPr>
      <w:rPr>
        <w:rFonts w:hint="default" w:ascii="Helvetica Neue LT Std" w:hAnsi="Helvetica Neue LT Std" w:eastAsia="Helvetica Neue LT Std" w:cs="Helvetica Neue LT Std"/>
        <w:color w:val="494A52"/>
        <w:spacing w:val="-13"/>
        <w:w w:val="100"/>
        <w:sz w:val="18"/>
        <w:szCs w:val="18"/>
        <w:lang w:val="en-gb" w:eastAsia="en-gb" w:bidi="en-gb"/>
      </w:rPr>
    </w:lvl>
    <w:lvl w:ilvl="1">
      <w:start w:val="0"/>
      <w:numFmt w:val="bullet"/>
      <w:lvlText w:val="•"/>
      <w:lvlJc w:val="left"/>
      <w:pPr>
        <w:ind w:left="935" w:hanging="284"/>
      </w:pPr>
      <w:rPr>
        <w:rFonts w:hint="default"/>
        <w:lang w:val="en-gb" w:eastAsia="en-gb" w:bidi="en-gb"/>
      </w:rPr>
    </w:lvl>
    <w:lvl w:ilvl="2">
      <w:start w:val="0"/>
      <w:numFmt w:val="bullet"/>
      <w:lvlText w:val="•"/>
      <w:lvlJc w:val="left"/>
      <w:pPr>
        <w:ind w:left="1309" w:hanging="284"/>
      </w:pPr>
      <w:rPr>
        <w:rFonts w:hint="default"/>
        <w:lang w:val="en-gb" w:eastAsia="en-gb" w:bidi="en-gb"/>
      </w:rPr>
    </w:lvl>
    <w:lvl w:ilvl="3">
      <w:start w:val="0"/>
      <w:numFmt w:val="bullet"/>
      <w:lvlText w:val="•"/>
      <w:lvlJc w:val="left"/>
      <w:pPr>
        <w:ind w:left="1684" w:hanging="284"/>
      </w:pPr>
      <w:rPr>
        <w:rFonts w:hint="default"/>
        <w:lang w:val="en-gb" w:eastAsia="en-gb" w:bidi="en-gb"/>
      </w:rPr>
    </w:lvl>
    <w:lvl w:ilvl="4">
      <w:start w:val="0"/>
      <w:numFmt w:val="bullet"/>
      <w:lvlText w:val="•"/>
      <w:lvlJc w:val="left"/>
      <w:pPr>
        <w:ind w:left="2059" w:hanging="284"/>
      </w:pPr>
      <w:rPr>
        <w:rFonts w:hint="default"/>
        <w:lang w:val="en-gb" w:eastAsia="en-gb" w:bidi="en-gb"/>
      </w:rPr>
    </w:lvl>
    <w:lvl w:ilvl="5">
      <w:start w:val="0"/>
      <w:numFmt w:val="bullet"/>
      <w:lvlText w:val="•"/>
      <w:lvlJc w:val="left"/>
      <w:pPr>
        <w:ind w:left="2434" w:hanging="284"/>
      </w:pPr>
      <w:rPr>
        <w:rFonts w:hint="default"/>
        <w:lang w:val="en-gb" w:eastAsia="en-gb" w:bidi="en-gb"/>
      </w:rPr>
    </w:lvl>
    <w:lvl w:ilvl="6">
      <w:start w:val="0"/>
      <w:numFmt w:val="bullet"/>
      <w:lvlText w:val="•"/>
      <w:lvlJc w:val="left"/>
      <w:pPr>
        <w:ind w:left="2809" w:hanging="284"/>
      </w:pPr>
      <w:rPr>
        <w:rFonts w:hint="default"/>
        <w:lang w:val="en-gb" w:eastAsia="en-gb" w:bidi="en-gb"/>
      </w:rPr>
    </w:lvl>
    <w:lvl w:ilvl="7">
      <w:start w:val="0"/>
      <w:numFmt w:val="bullet"/>
      <w:lvlText w:val="•"/>
      <w:lvlJc w:val="left"/>
      <w:pPr>
        <w:ind w:left="3184" w:hanging="284"/>
      </w:pPr>
      <w:rPr>
        <w:rFonts w:hint="default"/>
        <w:lang w:val="en-gb" w:eastAsia="en-gb" w:bidi="en-gb"/>
      </w:rPr>
    </w:lvl>
    <w:lvl w:ilvl="8">
      <w:start w:val="0"/>
      <w:numFmt w:val="bullet"/>
      <w:lvlText w:val="•"/>
      <w:lvlJc w:val="left"/>
      <w:pPr>
        <w:ind w:left="3559" w:hanging="284"/>
      </w:pPr>
      <w:rPr>
        <w:rFonts w:hint="default"/>
        <w:lang w:val="en-gb" w:eastAsia="en-gb" w:bidi="en-gb"/>
      </w:rPr>
    </w:lvl>
  </w:abstractNum>
  <w:abstractNum w:abstractNumId="15">
    <w:multiLevelType w:val="hybridMultilevel"/>
    <w:lvl w:ilvl="0">
      <w:start w:val="0"/>
      <w:numFmt w:val="bullet"/>
      <w:lvlText w:val="•"/>
      <w:lvlJc w:val="left"/>
      <w:pPr>
        <w:ind w:left="566" w:hanging="284"/>
      </w:pPr>
      <w:rPr>
        <w:rFonts w:hint="default" w:ascii="Helvetica Neue LT Std" w:hAnsi="Helvetica Neue LT Std" w:eastAsia="Helvetica Neue LT Std" w:cs="Helvetica Neue LT Std"/>
        <w:color w:val="494A52"/>
        <w:spacing w:val="-7"/>
        <w:w w:val="100"/>
        <w:sz w:val="18"/>
        <w:szCs w:val="18"/>
        <w:lang w:val="en-gb" w:eastAsia="en-gb" w:bidi="en-gb"/>
      </w:rPr>
    </w:lvl>
    <w:lvl w:ilvl="1">
      <w:start w:val="0"/>
      <w:numFmt w:val="bullet"/>
      <w:lvlText w:val="•"/>
      <w:lvlJc w:val="left"/>
      <w:pPr>
        <w:ind w:left="935" w:hanging="284"/>
      </w:pPr>
      <w:rPr>
        <w:rFonts w:hint="default"/>
        <w:lang w:val="en-gb" w:eastAsia="en-gb" w:bidi="en-gb"/>
      </w:rPr>
    </w:lvl>
    <w:lvl w:ilvl="2">
      <w:start w:val="0"/>
      <w:numFmt w:val="bullet"/>
      <w:lvlText w:val="•"/>
      <w:lvlJc w:val="left"/>
      <w:pPr>
        <w:ind w:left="1309" w:hanging="284"/>
      </w:pPr>
      <w:rPr>
        <w:rFonts w:hint="default"/>
        <w:lang w:val="en-gb" w:eastAsia="en-gb" w:bidi="en-gb"/>
      </w:rPr>
    </w:lvl>
    <w:lvl w:ilvl="3">
      <w:start w:val="0"/>
      <w:numFmt w:val="bullet"/>
      <w:lvlText w:val="•"/>
      <w:lvlJc w:val="left"/>
      <w:pPr>
        <w:ind w:left="1684" w:hanging="284"/>
      </w:pPr>
      <w:rPr>
        <w:rFonts w:hint="default"/>
        <w:lang w:val="en-gb" w:eastAsia="en-gb" w:bidi="en-gb"/>
      </w:rPr>
    </w:lvl>
    <w:lvl w:ilvl="4">
      <w:start w:val="0"/>
      <w:numFmt w:val="bullet"/>
      <w:lvlText w:val="•"/>
      <w:lvlJc w:val="left"/>
      <w:pPr>
        <w:ind w:left="2059" w:hanging="284"/>
      </w:pPr>
      <w:rPr>
        <w:rFonts w:hint="default"/>
        <w:lang w:val="en-gb" w:eastAsia="en-gb" w:bidi="en-gb"/>
      </w:rPr>
    </w:lvl>
    <w:lvl w:ilvl="5">
      <w:start w:val="0"/>
      <w:numFmt w:val="bullet"/>
      <w:lvlText w:val="•"/>
      <w:lvlJc w:val="left"/>
      <w:pPr>
        <w:ind w:left="2434" w:hanging="284"/>
      </w:pPr>
      <w:rPr>
        <w:rFonts w:hint="default"/>
        <w:lang w:val="en-gb" w:eastAsia="en-gb" w:bidi="en-gb"/>
      </w:rPr>
    </w:lvl>
    <w:lvl w:ilvl="6">
      <w:start w:val="0"/>
      <w:numFmt w:val="bullet"/>
      <w:lvlText w:val="•"/>
      <w:lvlJc w:val="left"/>
      <w:pPr>
        <w:ind w:left="2809" w:hanging="284"/>
      </w:pPr>
      <w:rPr>
        <w:rFonts w:hint="default"/>
        <w:lang w:val="en-gb" w:eastAsia="en-gb" w:bidi="en-gb"/>
      </w:rPr>
    </w:lvl>
    <w:lvl w:ilvl="7">
      <w:start w:val="0"/>
      <w:numFmt w:val="bullet"/>
      <w:lvlText w:val="•"/>
      <w:lvlJc w:val="left"/>
      <w:pPr>
        <w:ind w:left="3184" w:hanging="284"/>
      </w:pPr>
      <w:rPr>
        <w:rFonts w:hint="default"/>
        <w:lang w:val="en-gb" w:eastAsia="en-gb" w:bidi="en-gb"/>
      </w:rPr>
    </w:lvl>
    <w:lvl w:ilvl="8">
      <w:start w:val="0"/>
      <w:numFmt w:val="bullet"/>
      <w:lvlText w:val="•"/>
      <w:lvlJc w:val="left"/>
      <w:pPr>
        <w:ind w:left="3559" w:hanging="284"/>
      </w:pPr>
      <w:rPr>
        <w:rFonts w:hint="default"/>
        <w:lang w:val="en-gb" w:eastAsia="en-gb" w:bidi="en-gb"/>
      </w:rPr>
    </w:lvl>
  </w:abstractNum>
  <w:abstractNum w:abstractNumId="14">
    <w:multiLevelType w:val="hybridMultilevel"/>
    <w:lvl w:ilvl="0">
      <w:start w:val="0"/>
      <w:numFmt w:val="bullet"/>
      <w:lvlText w:val="•"/>
      <w:lvlJc w:val="left"/>
      <w:pPr>
        <w:ind w:left="566" w:hanging="284"/>
      </w:pPr>
      <w:rPr>
        <w:rFonts w:hint="default" w:ascii="Helvetica Neue LT Std" w:hAnsi="Helvetica Neue LT Std" w:eastAsia="Helvetica Neue LT Std" w:cs="Helvetica Neue LT Std"/>
        <w:color w:val="494A52"/>
        <w:spacing w:val="-10"/>
        <w:w w:val="100"/>
        <w:sz w:val="18"/>
        <w:szCs w:val="18"/>
        <w:lang w:val="en-gb" w:eastAsia="en-gb" w:bidi="en-gb"/>
      </w:rPr>
    </w:lvl>
    <w:lvl w:ilvl="1">
      <w:start w:val="0"/>
      <w:numFmt w:val="bullet"/>
      <w:lvlText w:val="•"/>
      <w:lvlJc w:val="left"/>
      <w:pPr>
        <w:ind w:left="935" w:hanging="284"/>
      </w:pPr>
      <w:rPr>
        <w:rFonts w:hint="default"/>
        <w:lang w:val="en-gb" w:eastAsia="en-gb" w:bidi="en-gb"/>
      </w:rPr>
    </w:lvl>
    <w:lvl w:ilvl="2">
      <w:start w:val="0"/>
      <w:numFmt w:val="bullet"/>
      <w:lvlText w:val="•"/>
      <w:lvlJc w:val="left"/>
      <w:pPr>
        <w:ind w:left="1309" w:hanging="284"/>
      </w:pPr>
      <w:rPr>
        <w:rFonts w:hint="default"/>
        <w:lang w:val="en-gb" w:eastAsia="en-gb" w:bidi="en-gb"/>
      </w:rPr>
    </w:lvl>
    <w:lvl w:ilvl="3">
      <w:start w:val="0"/>
      <w:numFmt w:val="bullet"/>
      <w:lvlText w:val="•"/>
      <w:lvlJc w:val="left"/>
      <w:pPr>
        <w:ind w:left="1684" w:hanging="284"/>
      </w:pPr>
      <w:rPr>
        <w:rFonts w:hint="default"/>
        <w:lang w:val="en-gb" w:eastAsia="en-gb" w:bidi="en-gb"/>
      </w:rPr>
    </w:lvl>
    <w:lvl w:ilvl="4">
      <w:start w:val="0"/>
      <w:numFmt w:val="bullet"/>
      <w:lvlText w:val="•"/>
      <w:lvlJc w:val="left"/>
      <w:pPr>
        <w:ind w:left="2059" w:hanging="284"/>
      </w:pPr>
      <w:rPr>
        <w:rFonts w:hint="default"/>
        <w:lang w:val="en-gb" w:eastAsia="en-gb" w:bidi="en-gb"/>
      </w:rPr>
    </w:lvl>
    <w:lvl w:ilvl="5">
      <w:start w:val="0"/>
      <w:numFmt w:val="bullet"/>
      <w:lvlText w:val="•"/>
      <w:lvlJc w:val="left"/>
      <w:pPr>
        <w:ind w:left="2434" w:hanging="284"/>
      </w:pPr>
      <w:rPr>
        <w:rFonts w:hint="default"/>
        <w:lang w:val="en-gb" w:eastAsia="en-gb" w:bidi="en-gb"/>
      </w:rPr>
    </w:lvl>
    <w:lvl w:ilvl="6">
      <w:start w:val="0"/>
      <w:numFmt w:val="bullet"/>
      <w:lvlText w:val="•"/>
      <w:lvlJc w:val="left"/>
      <w:pPr>
        <w:ind w:left="2809" w:hanging="284"/>
      </w:pPr>
      <w:rPr>
        <w:rFonts w:hint="default"/>
        <w:lang w:val="en-gb" w:eastAsia="en-gb" w:bidi="en-gb"/>
      </w:rPr>
    </w:lvl>
    <w:lvl w:ilvl="7">
      <w:start w:val="0"/>
      <w:numFmt w:val="bullet"/>
      <w:lvlText w:val="•"/>
      <w:lvlJc w:val="left"/>
      <w:pPr>
        <w:ind w:left="3184" w:hanging="284"/>
      </w:pPr>
      <w:rPr>
        <w:rFonts w:hint="default"/>
        <w:lang w:val="en-gb" w:eastAsia="en-gb" w:bidi="en-gb"/>
      </w:rPr>
    </w:lvl>
    <w:lvl w:ilvl="8">
      <w:start w:val="0"/>
      <w:numFmt w:val="bullet"/>
      <w:lvlText w:val="•"/>
      <w:lvlJc w:val="left"/>
      <w:pPr>
        <w:ind w:left="3559" w:hanging="284"/>
      </w:pPr>
      <w:rPr>
        <w:rFonts w:hint="default"/>
        <w:lang w:val="en-gb" w:eastAsia="en-gb" w:bidi="en-gb"/>
      </w:rPr>
    </w:lvl>
  </w:abstractNum>
  <w:abstractNum w:abstractNumId="13">
    <w:multiLevelType w:val="hybridMultilevel"/>
    <w:lvl w:ilvl="0">
      <w:start w:val="0"/>
      <w:numFmt w:val="bullet"/>
      <w:lvlText w:val="•"/>
      <w:lvlJc w:val="left"/>
      <w:pPr>
        <w:ind w:left="198" w:hanging="142"/>
      </w:pPr>
      <w:rPr>
        <w:rFonts w:hint="default" w:ascii="Helvetica Neue LT Std" w:hAnsi="Helvetica Neue LT Std" w:eastAsia="Helvetica Neue LT Std" w:cs="Helvetica Neue LT Std"/>
        <w:color w:val="494A52"/>
        <w:w w:val="100"/>
        <w:sz w:val="16"/>
        <w:szCs w:val="16"/>
        <w:lang w:val="en-gb" w:eastAsia="en-gb" w:bidi="en-gb"/>
      </w:rPr>
    </w:lvl>
    <w:lvl w:ilvl="1">
      <w:start w:val="0"/>
      <w:numFmt w:val="bullet"/>
      <w:lvlText w:val="•"/>
      <w:lvlJc w:val="left"/>
      <w:pPr>
        <w:ind w:left="379" w:hanging="142"/>
      </w:pPr>
      <w:rPr>
        <w:rFonts w:hint="default"/>
        <w:lang w:val="en-gb" w:eastAsia="en-gb" w:bidi="en-gb"/>
      </w:rPr>
    </w:lvl>
    <w:lvl w:ilvl="2">
      <w:start w:val="0"/>
      <w:numFmt w:val="bullet"/>
      <w:lvlText w:val="•"/>
      <w:lvlJc w:val="left"/>
      <w:pPr>
        <w:ind w:left="559" w:hanging="142"/>
      </w:pPr>
      <w:rPr>
        <w:rFonts w:hint="default"/>
        <w:lang w:val="en-gb" w:eastAsia="en-gb" w:bidi="en-gb"/>
      </w:rPr>
    </w:lvl>
    <w:lvl w:ilvl="3">
      <w:start w:val="0"/>
      <w:numFmt w:val="bullet"/>
      <w:lvlText w:val="•"/>
      <w:lvlJc w:val="left"/>
      <w:pPr>
        <w:ind w:left="739" w:hanging="142"/>
      </w:pPr>
      <w:rPr>
        <w:rFonts w:hint="default"/>
        <w:lang w:val="en-gb" w:eastAsia="en-gb" w:bidi="en-gb"/>
      </w:rPr>
    </w:lvl>
    <w:lvl w:ilvl="4">
      <w:start w:val="0"/>
      <w:numFmt w:val="bullet"/>
      <w:lvlText w:val="•"/>
      <w:lvlJc w:val="left"/>
      <w:pPr>
        <w:ind w:left="919" w:hanging="142"/>
      </w:pPr>
      <w:rPr>
        <w:rFonts w:hint="default"/>
        <w:lang w:val="en-gb" w:eastAsia="en-gb" w:bidi="en-gb"/>
      </w:rPr>
    </w:lvl>
    <w:lvl w:ilvl="5">
      <w:start w:val="0"/>
      <w:numFmt w:val="bullet"/>
      <w:lvlText w:val="•"/>
      <w:lvlJc w:val="left"/>
      <w:pPr>
        <w:ind w:left="1099" w:hanging="142"/>
      </w:pPr>
      <w:rPr>
        <w:rFonts w:hint="default"/>
        <w:lang w:val="en-gb" w:eastAsia="en-gb" w:bidi="en-gb"/>
      </w:rPr>
    </w:lvl>
    <w:lvl w:ilvl="6">
      <w:start w:val="0"/>
      <w:numFmt w:val="bullet"/>
      <w:lvlText w:val="•"/>
      <w:lvlJc w:val="left"/>
      <w:pPr>
        <w:ind w:left="1279" w:hanging="142"/>
      </w:pPr>
      <w:rPr>
        <w:rFonts w:hint="default"/>
        <w:lang w:val="en-gb" w:eastAsia="en-gb" w:bidi="en-gb"/>
      </w:rPr>
    </w:lvl>
    <w:lvl w:ilvl="7">
      <w:start w:val="0"/>
      <w:numFmt w:val="bullet"/>
      <w:lvlText w:val="•"/>
      <w:lvlJc w:val="left"/>
      <w:pPr>
        <w:ind w:left="1458" w:hanging="142"/>
      </w:pPr>
      <w:rPr>
        <w:rFonts w:hint="default"/>
        <w:lang w:val="en-gb" w:eastAsia="en-gb" w:bidi="en-gb"/>
      </w:rPr>
    </w:lvl>
    <w:lvl w:ilvl="8">
      <w:start w:val="0"/>
      <w:numFmt w:val="bullet"/>
      <w:lvlText w:val="•"/>
      <w:lvlJc w:val="left"/>
      <w:pPr>
        <w:ind w:left="1638" w:hanging="142"/>
      </w:pPr>
      <w:rPr>
        <w:rFonts w:hint="default"/>
        <w:lang w:val="en-gb" w:eastAsia="en-gb" w:bidi="en-gb"/>
      </w:rPr>
    </w:lvl>
  </w:abstractNum>
  <w:abstractNum w:abstractNumId="12">
    <w:multiLevelType w:val="hybridMultilevel"/>
    <w:lvl w:ilvl="0">
      <w:start w:val="0"/>
      <w:numFmt w:val="bullet"/>
      <w:lvlText w:val="•"/>
      <w:lvlJc w:val="left"/>
      <w:pPr>
        <w:ind w:left="198" w:hanging="142"/>
      </w:pPr>
      <w:rPr>
        <w:rFonts w:hint="default" w:ascii="Helvetica Neue LT Std" w:hAnsi="Helvetica Neue LT Std" w:eastAsia="Helvetica Neue LT Std" w:cs="Helvetica Neue LT Std"/>
        <w:color w:val="494A52"/>
        <w:w w:val="100"/>
        <w:sz w:val="16"/>
        <w:szCs w:val="16"/>
        <w:lang w:val="en-gb" w:eastAsia="en-gb" w:bidi="en-gb"/>
      </w:rPr>
    </w:lvl>
    <w:lvl w:ilvl="1">
      <w:start w:val="0"/>
      <w:numFmt w:val="bullet"/>
      <w:lvlText w:val="•"/>
      <w:lvlJc w:val="left"/>
      <w:pPr>
        <w:ind w:left="379" w:hanging="142"/>
      </w:pPr>
      <w:rPr>
        <w:rFonts w:hint="default"/>
        <w:lang w:val="en-gb" w:eastAsia="en-gb" w:bidi="en-gb"/>
      </w:rPr>
    </w:lvl>
    <w:lvl w:ilvl="2">
      <w:start w:val="0"/>
      <w:numFmt w:val="bullet"/>
      <w:lvlText w:val="•"/>
      <w:lvlJc w:val="left"/>
      <w:pPr>
        <w:ind w:left="559" w:hanging="142"/>
      </w:pPr>
      <w:rPr>
        <w:rFonts w:hint="default"/>
        <w:lang w:val="en-gb" w:eastAsia="en-gb" w:bidi="en-gb"/>
      </w:rPr>
    </w:lvl>
    <w:lvl w:ilvl="3">
      <w:start w:val="0"/>
      <w:numFmt w:val="bullet"/>
      <w:lvlText w:val="•"/>
      <w:lvlJc w:val="left"/>
      <w:pPr>
        <w:ind w:left="739" w:hanging="142"/>
      </w:pPr>
      <w:rPr>
        <w:rFonts w:hint="default"/>
        <w:lang w:val="en-gb" w:eastAsia="en-gb" w:bidi="en-gb"/>
      </w:rPr>
    </w:lvl>
    <w:lvl w:ilvl="4">
      <w:start w:val="0"/>
      <w:numFmt w:val="bullet"/>
      <w:lvlText w:val="•"/>
      <w:lvlJc w:val="left"/>
      <w:pPr>
        <w:ind w:left="919" w:hanging="142"/>
      </w:pPr>
      <w:rPr>
        <w:rFonts w:hint="default"/>
        <w:lang w:val="en-gb" w:eastAsia="en-gb" w:bidi="en-gb"/>
      </w:rPr>
    </w:lvl>
    <w:lvl w:ilvl="5">
      <w:start w:val="0"/>
      <w:numFmt w:val="bullet"/>
      <w:lvlText w:val="•"/>
      <w:lvlJc w:val="left"/>
      <w:pPr>
        <w:ind w:left="1099" w:hanging="142"/>
      </w:pPr>
      <w:rPr>
        <w:rFonts w:hint="default"/>
        <w:lang w:val="en-gb" w:eastAsia="en-gb" w:bidi="en-gb"/>
      </w:rPr>
    </w:lvl>
    <w:lvl w:ilvl="6">
      <w:start w:val="0"/>
      <w:numFmt w:val="bullet"/>
      <w:lvlText w:val="•"/>
      <w:lvlJc w:val="left"/>
      <w:pPr>
        <w:ind w:left="1279" w:hanging="142"/>
      </w:pPr>
      <w:rPr>
        <w:rFonts w:hint="default"/>
        <w:lang w:val="en-gb" w:eastAsia="en-gb" w:bidi="en-gb"/>
      </w:rPr>
    </w:lvl>
    <w:lvl w:ilvl="7">
      <w:start w:val="0"/>
      <w:numFmt w:val="bullet"/>
      <w:lvlText w:val="•"/>
      <w:lvlJc w:val="left"/>
      <w:pPr>
        <w:ind w:left="1458" w:hanging="142"/>
      </w:pPr>
      <w:rPr>
        <w:rFonts w:hint="default"/>
        <w:lang w:val="en-gb" w:eastAsia="en-gb" w:bidi="en-gb"/>
      </w:rPr>
    </w:lvl>
    <w:lvl w:ilvl="8">
      <w:start w:val="0"/>
      <w:numFmt w:val="bullet"/>
      <w:lvlText w:val="•"/>
      <w:lvlJc w:val="left"/>
      <w:pPr>
        <w:ind w:left="1638" w:hanging="142"/>
      </w:pPr>
      <w:rPr>
        <w:rFonts w:hint="default"/>
        <w:lang w:val="en-gb" w:eastAsia="en-gb" w:bidi="en-gb"/>
      </w:rPr>
    </w:lvl>
  </w:abstractNum>
  <w:abstractNum w:abstractNumId="11">
    <w:multiLevelType w:val="hybridMultilevel"/>
    <w:lvl w:ilvl="0">
      <w:start w:val="0"/>
      <w:numFmt w:val="bullet"/>
      <w:lvlText w:val="•"/>
      <w:lvlJc w:val="left"/>
      <w:pPr>
        <w:ind w:left="198" w:hanging="142"/>
      </w:pPr>
      <w:rPr>
        <w:rFonts w:hint="default" w:ascii="Helvetica Neue LT Std" w:hAnsi="Helvetica Neue LT Std" w:eastAsia="Helvetica Neue LT Std" w:cs="Helvetica Neue LT Std"/>
        <w:color w:val="494A52"/>
        <w:w w:val="100"/>
        <w:sz w:val="16"/>
        <w:szCs w:val="16"/>
        <w:lang w:val="en-gb" w:eastAsia="en-gb" w:bidi="en-gb"/>
      </w:rPr>
    </w:lvl>
    <w:lvl w:ilvl="1">
      <w:start w:val="0"/>
      <w:numFmt w:val="bullet"/>
      <w:lvlText w:val="•"/>
      <w:lvlJc w:val="left"/>
      <w:pPr>
        <w:ind w:left="379" w:hanging="142"/>
      </w:pPr>
      <w:rPr>
        <w:rFonts w:hint="default"/>
        <w:lang w:val="en-gb" w:eastAsia="en-gb" w:bidi="en-gb"/>
      </w:rPr>
    </w:lvl>
    <w:lvl w:ilvl="2">
      <w:start w:val="0"/>
      <w:numFmt w:val="bullet"/>
      <w:lvlText w:val="•"/>
      <w:lvlJc w:val="left"/>
      <w:pPr>
        <w:ind w:left="559" w:hanging="142"/>
      </w:pPr>
      <w:rPr>
        <w:rFonts w:hint="default"/>
        <w:lang w:val="en-gb" w:eastAsia="en-gb" w:bidi="en-gb"/>
      </w:rPr>
    </w:lvl>
    <w:lvl w:ilvl="3">
      <w:start w:val="0"/>
      <w:numFmt w:val="bullet"/>
      <w:lvlText w:val="•"/>
      <w:lvlJc w:val="left"/>
      <w:pPr>
        <w:ind w:left="739" w:hanging="142"/>
      </w:pPr>
      <w:rPr>
        <w:rFonts w:hint="default"/>
        <w:lang w:val="en-gb" w:eastAsia="en-gb" w:bidi="en-gb"/>
      </w:rPr>
    </w:lvl>
    <w:lvl w:ilvl="4">
      <w:start w:val="0"/>
      <w:numFmt w:val="bullet"/>
      <w:lvlText w:val="•"/>
      <w:lvlJc w:val="left"/>
      <w:pPr>
        <w:ind w:left="919" w:hanging="142"/>
      </w:pPr>
      <w:rPr>
        <w:rFonts w:hint="default"/>
        <w:lang w:val="en-gb" w:eastAsia="en-gb" w:bidi="en-gb"/>
      </w:rPr>
    </w:lvl>
    <w:lvl w:ilvl="5">
      <w:start w:val="0"/>
      <w:numFmt w:val="bullet"/>
      <w:lvlText w:val="•"/>
      <w:lvlJc w:val="left"/>
      <w:pPr>
        <w:ind w:left="1099" w:hanging="142"/>
      </w:pPr>
      <w:rPr>
        <w:rFonts w:hint="default"/>
        <w:lang w:val="en-gb" w:eastAsia="en-gb" w:bidi="en-gb"/>
      </w:rPr>
    </w:lvl>
    <w:lvl w:ilvl="6">
      <w:start w:val="0"/>
      <w:numFmt w:val="bullet"/>
      <w:lvlText w:val="•"/>
      <w:lvlJc w:val="left"/>
      <w:pPr>
        <w:ind w:left="1279" w:hanging="142"/>
      </w:pPr>
      <w:rPr>
        <w:rFonts w:hint="default"/>
        <w:lang w:val="en-gb" w:eastAsia="en-gb" w:bidi="en-gb"/>
      </w:rPr>
    </w:lvl>
    <w:lvl w:ilvl="7">
      <w:start w:val="0"/>
      <w:numFmt w:val="bullet"/>
      <w:lvlText w:val="•"/>
      <w:lvlJc w:val="left"/>
      <w:pPr>
        <w:ind w:left="1458" w:hanging="142"/>
      </w:pPr>
      <w:rPr>
        <w:rFonts w:hint="default"/>
        <w:lang w:val="en-gb" w:eastAsia="en-gb" w:bidi="en-gb"/>
      </w:rPr>
    </w:lvl>
    <w:lvl w:ilvl="8">
      <w:start w:val="0"/>
      <w:numFmt w:val="bullet"/>
      <w:lvlText w:val="•"/>
      <w:lvlJc w:val="left"/>
      <w:pPr>
        <w:ind w:left="1638" w:hanging="142"/>
      </w:pPr>
      <w:rPr>
        <w:rFonts w:hint="default"/>
        <w:lang w:val="en-gb" w:eastAsia="en-gb" w:bidi="en-gb"/>
      </w:rPr>
    </w:lvl>
  </w:abstractNum>
  <w:abstractNum w:abstractNumId="10">
    <w:multiLevelType w:val="hybridMultilevel"/>
    <w:lvl w:ilvl="0">
      <w:start w:val="0"/>
      <w:numFmt w:val="bullet"/>
      <w:lvlText w:val="•"/>
      <w:lvlJc w:val="left"/>
      <w:pPr>
        <w:ind w:left="198" w:hanging="142"/>
      </w:pPr>
      <w:rPr>
        <w:rFonts w:hint="default" w:ascii="Helvetica Neue LT Std" w:hAnsi="Helvetica Neue LT Std" w:eastAsia="Helvetica Neue LT Std" w:cs="Helvetica Neue LT Std"/>
        <w:color w:val="494A52"/>
        <w:w w:val="100"/>
        <w:sz w:val="16"/>
        <w:szCs w:val="16"/>
        <w:lang w:val="en-gb" w:eastAsia="en-gb" w:bidi="en-gb"/>
      </w:rPr>
    </w:lvl>
    <w:lvl w:ilvl="1">
      <w:start w:val="0"/>
      <w:numFmt w:val="bullet"/>
      <w:lvlText w:val="•"/>
      <w:lvlJc w:val="left"/>
      <w:pPr>
        <w:ind w:left="379" w:hanging="142"/>
      </w:pPr>
      <w:rPr>
        <w:rFonts w:hint="default"/>
        <w:lang w:val="en-gb" w:eastAsia="en-gb" w:bidi="en-gb"/>
      </w:rPr>
    </w:lvl>
    <w:lvl w:ilvl="2">
      <w:start w:val="0"/>
      <w:numFmt w:val="bullet"/>
      <w:lvlText w:val="•"/>
      <w:lvlJc w:val="left"/>
      <w:pPr>
        <w:ind w:left="559" w:hanging="142"/>
      </w:pPr>
      <w:rPr>
        <w:rFonts w:hint="default"/>
        <w:lang w:val="en-gb" w:eastAsia="en-gb" w:bidi="en-gb"/>
      </w:rPr>
    </w:lvl>
    <w:lvl w:ilvl="3">
      <w:start w:val="0"/>
      <w:numFmt w:val="bullet"/>
      <w:lvlText w:val="•"/>
      <w:lvlJc w:val="left"/>
      <w:pPr>
        <w:ind w:left="739" w:hanging="142"/>
      </w:pPr>
      <w:rPr>
        <w:rFonts w:hint="default"/>
        <w:lang w:val="en-gb" w:eastAsia="en-gb" w:bidi="en-gb"/>
      </w:rPr>
    </w:lvl>
    <w:lvl w:ilvl="4">
      <w:start w:val="0"/>
      <w:numFmt w:val="bullet"/>
      <w:lvlText w:val="•"/>
      <w:lvlJc w:val="left"/>
      <w:pPr>
        <w:ind w:left="919" w:hanging="142"/>
      </w:pPr>
      <w:rPr>
        <w:rFonts w:hint="default"/>
        <w:lang w:val="en-gb" w:eastAsia="en-gb" w:bidi="en-gb"/>
      </w:rPr>
    </w:lvl>
    <w:lvl w:ilvl="5">
      <w:start w:val="0"/>
      <w:numFmt w:val="bullet"/>
      <w:lvlText w:val="•"/>
      <w:lvlJc w:val="left"/>
      <w:pPr>
        <w:ind w:left="1099" w:hanging="142"/>
      </w:pPr>
      <w:rPr>
        <w:rFonts w:hint="default"/>
        <w:lang w:val="en-gb" w:eastAsia="en-gb" w:bidi="en-gb"/>
      </w:rPr>
    </w:lvl>
    <w:lvl w:ilvl="6">
      <w:start w:val="0"/>
      <w:numFmt w:val="bullet"/>
      <w:lvlText w:val="•"/>
      <w:lvlJc w:val="left"/>
      <w:pPr>
        <w:ind w:left="1279" w:hanging="142"/>
      </w:pPr>
      <w:rPr>
        <w:rFonts w:hint="default"/>
        <w:lang w:val="en-gb" w:eastAsia="en-gb" w:bidi="en-gb"/>
      </w:rPr>
    </w:lvl>
    <w:lvl w:ilvl="7">
      <w:start w:val="0"/>
      <w:numFmt w:val="bullet"/>
      <w:lvlText w:val="•"/>
      <w:lvlJc w:val="left"/>
      <w:pPr>
        <w:ind w:left="1458" w:hanging="142"/>
      </w:pPr>
      <w:rPr>
        <w:rFonts w:hint="default"/>
        <w:lang w:val="en-gb" w:eastAsia="en-gb" w:bidi="en-gb"/>
      </w:rPr>
    </w:lvl>
    <w:lvl w:ilvl="8">
      <w:start w:val="0"/>
      <w:numFmt w:val="bullet"/>
      <w:lvlText w:val="•"/>
      <w:lvlJc w:val="left"/>
      <w:pPr>
        <w:ind w:left="1638" w:hanging="142"/>
      </w:pPr>
      <w:rPr>
        <w:rFonts w:hint="default"/>
        <w:lang w:val="en-gb" w:eastAsia="en-gb" w:bidi="en-gb"/>
      </w:rPr>
    </w:lvl>
  </w:abstractNum>
  <w:abstractNum w:abstractNumId="9">
    <w:multiLevelType w:val="hybridMultilevel"/>
    <w:lvl w:ilvl="0">
      <w:start w:val="0"/>
      <w:numFmt w:val="bullet"/>
      <w:lvlText w:val="•"/>
      <w:lvlJc w:val="left"/>
      <w:pPr>
        <w:ind w:left="198" w:hanging="142"/>
      </w:pPr>
      <w:rPr>
        <w:rFonts w:hint="default" w:ascii="Helvetica Neue LT Std" w:hAnsi="Helvetica Neue LT Std" w:eastAsia="Helvetica Neue LT Std" w:cs="Helvetica Neue LT Std"/>
        <w:color w:val="494A52"/>
        <w:w w:val="100"/>
        <w:sz w:val="16"/>
        <w:szCs w:val="16"/>
        <w:lang w:val="en-gb" w:eastAsia="en-gb" w:bidi="en-gb"/>
      </w:rPr>
    </w:lvl>
    <w:lvl w:ilvl="1">
      <w:start w:val="0"/>
      <w:numFmt w:val="bullet"/>
      <w:lvlText w:val="•"/>
      <w:lvlJc w:val="left"/>
      <w:pPr>
        <w:ind w:left="379" w:hanging="142"/>
      </w:pPr>
      <w:rPr>
        <w:rFonts w:hint="default"/>
        <w:lang w:val="en-gb" w:eastAsia="en-gb" w:bidi="en-gb"/>
      </w:rPr>
    </w:lvl>
    <w:lvl w:ilvl="2">
      <w:start w:val="0"/>
      <w:numFmt w:val="bullet"/>
      <w:lvlText w:val="•"/>
      <w:lvlJc w:val="left"/>
      <w:pPr>
        <w:ind w:left="559" w:hanging="142"/>
      </w:pPr>
      <w:rPr>
        <w:rFonts w:hint="default"/>
        <w:lang w:val="en-gb" w:eastAsia="en-gb" w:bidi="en-gb"/>
      </w:rPr>
    </w:lvl>
    <w:lvl w:ilvl="3">
      <w:start w:val="0"/>
      <w:numFmt w:val="bullet"/>
      <w:lvlText w:val="•"/>
      <w:lvlJc w:val="left"/>
      <w:pPr>
        <w:ind w:left="739" w:hanging="142"/>
      </w:pPr>
      <w:rPr>
        <w:rFonts w:hint="default"/>
        <w:lang w:val="en-gb" w:eastAsia="en-gb" w:bidi="en-gb"/>
      </w:rPr>
    </w:lvl>
    <w:lvl w:ilvl="4">
      <w:start w:val="0"/>
      <w:numFmt w:val="bullet"/>
      <w:lvlText w:val="•"/>
      <w:lvlJc w:val="left"/>
      <w:pPr>
        <w:ind w:left="919" w:hanging="142"/>
      </w:pPr>
      <w:rPr>
        <w:rFonts w:hint="default"/>
        <w:lang w:val="en-gb" w:eastAsia="en-gb" w:bidi="en-gb"/>
      </w:rPr>
    </w:lvl>
    <w:lvl w:ilvl="5">
      <w:start w:val="0"/>
      <w:numFmt w:val="bullet"/>
      <w:lvlText w:val="•"/>
      <w:lvlJc w:val="left"/>
      <w:pPr>
        <w:ind w:left="1099" w:hanging="142"/>
      </w:pPr>
      <w:rPr>
        <w:rFonts w:hint="default"/>
        <w:lang w:val="en-gb" w:eastAsia="en-gb" w:bidi="en-gb"/>
      </w:rPr>
    </w:lvl>
    <w:lvl w:ilvl="6">
      <w:start w:val="0"/>
      <w:numFmt w:val="bullet"/>
      <w:lvlText w:val="•"/>
      <w:lvlJc w:val="left"/>
      <w:pPr>
        <w:ind w:left="1279" w:hanging="142"/>
      </w:pPr>
      <w:rPr>
        <w:rFonts w:hint="default"/>
        <w:lang w:val="en-gb" w:eastAsia="en-gb" w:bidi="en-gb"/>
      </w:rPr>
    </w:lvl>
    <w:lvl w:ilvl="7">
      <w:start w:val="0"/>
      <w:numFmt w:val="bullet"/>
      <w:lvlText w:val="•"/>
      <w:lvlJc w:val="left"/>
      <w:pPr>
        <w:ind w:left="1458" w:hanging="142"/>
      </w:pPr>
      <w:rPr>
        <w:rFonts w:hint="default"/>
        <w:lang w:val="en-gb" w:eastAsia="en-gb" w:bidi="en-gb"/>
      </w:rPr>
    </w:lvl>
    <w:lvl w:ilvl="8">
      <w:start w:val="0"/>
      <w:numFmt w:val="bullet"/>
      <w:lvlText w:val="•"/>
      <w:lvlJc w:val="left"/>
      <w:pPr>
        <w:ind w:left="1638" w:hanging="142"/>
      </w:pPr>
      <w:rPr>
        <w:rFonts w:hint="default"/>
        <w:lang w:val="en-gb" w:eastAsia="en-gb" w:bidi="en-gb"/>
      </w:rPr>
    </w:lvl>
  </w:abstractNum>
  <w:abstractNum w:abstractNumId="8">
    <w:multiLevelType w:val="hybridMultilevel"/>
    <w:lvl w:ilvl="0">
      <w:start w:val="0"/>
      <w:numFmt w:val="bullet"/>
      <w:lvlText w:val="•"/>
      <w:lvlJc w:val="left"/>
      <w:pPr>
        <w:ind w:left="198" w:hanging="142"/>
      </w:pPr>
      <w:rPr>
        <w:rFonts w:hint="default" w:ascii="Helvetica Neue LT Std" w:hAnsi="Helvetica Neue LT Std" w:eastAsia="Helvetica Neue LT Std" w:cs="Helvetica Neue LT Std"/>
        <w:color w:val="494A52"/>
        <w:w w:val="100"/>
        <w:sz w:val="16"/>
        <w:szCs w:val="16"/>
        <w:lang w:val="en-gb" w:eastAsia="en-gb" w:bidi="en-gb"/>
      </w:rPr>
    </w:lvl>
    <w:lvl w:ilvl="1">
      <w:start w:val="0"/>
      <w:numFmt w:val="bullet"/>
      <w:lvlText w:val="•"/>
      <w:lvlJc w:val="left"/>
      <w:pPr>
        <w:ind w:left="378" w:hanging="142"/>
      </w:pPr>
      <w:rPr>
        <w:rFonts w:hint="default"/>
        <w:lang w:val="en-gb" w:eastAsia="en-gb" w:bidi="en-gb"/>
      </w:rPr>
    </w:lvl>
    <w:lvl w:ilvl="2">
      <w:start w:val="0"/>
      <w:numFmt w:val="bullet"/>
      <w:lvlText w:val="•"/>
      <w:lvlJc w:val="left"/>
      <w:pPr>
        <w:ind w:left="557" w:hanging="142"/>
      </w:pPr>
      <w:rPr>
        <w:rFonts w:hint="default"/>
        <w:lang w:val="en-gb" w:eastAsia="en-gb" w:bidi="en-gb"/>
      </w:rPr>
    </w:lvl>
    <w:lvl w:ilvl="3">
      <w:start w:val="0"/>
      <w:numFmt w:val="bullet"/>
      <w:lvlText w:val="•"/>
      <w:lvlJc w:val="left"/>
      <w:pPr>
        <w:ind w:left="736" w:hanging="142"/>
      </w:pPr>
      <w:rPr>
        <w:rFonts w:hint="default"/>
        <w:lang w:val="en-gb" w:eastAsia="en-gb" w:bidi="en-gb"/>
      </w:rPr>
    </w:lvl>
    <w:lvl w:ilvl="4">
      <w:start w:val="0"/>
      <w:numFmt w:val="bullet"/>
      <w:lvlText w:val="•"/>
      <w:lvlJc w:val="left"/>
      <w:pPr>
        <w:ind w:left="915" w:hanging="142"/>
      </w:pPr>
      <w:rPr>
        <w:rFonts w:hint="default"/>
        <w:lang w:val="en-gb" w:eastAsia="en-gb" w:bidi="en-gb"/>
      </w:rPr>
    </w:lvl>
    <w:lvl w:ilvl="5">
      <w:start w:val="0"/>
      <w:numFmt w:val="bullet"/>
      <w:lvlText w:val="•"/>
      <w:lvlJc w:val="left"/>
      <w:pPr>
        <w:ind w:left="1093" w:hanging="142"/>
      </w:pPr>
      <w:rPr>
        <w:rFonts w:hint="default"/>
        <w:lang w:val="en-gb" w:eastAsia="en-gb" w:bidi="en-gb"/>
      </w:rPr>
    </w:lvl>
    <w:lvl w:ilvl="6">
      <w:start w:val="0"/>
      <w:numFmt w:val="bullet"/>
      <w:lvlText w:val="•"/>
      <w:lvlJc w:val="left"/>
      <w:pPr>
        <w:ind w:left="1272" w:hanging="142"/>
      </w:pPr>
      <w:rPr>
        <w:rFonts w:hint="default"/>
        <w:lang w:val="en-gb" w:eastAsia="en-gb" w:bidi="en-gb"/>
      </w:rPr>
    </w:lvl>
    <w:lvl w:ilvl="7">
      <w:start w:val="0"/>
      <w:numFmt w:val="bullet"/>
      <w:lvlText w:val="•"/>
      <w:lvlJc w:val="left"/>
      <w:pPr>
        <w:ind w:left="1451" w:hanging="142"/>
      </w:pPr>
      <w:rPr>
        <w:rFonts w:hint="default"/>
        <w:lang w:val="en-gb" w:eastAsia="en-gb" w:bidi="en-gb"/>
      </w:rPr>
    </w:lvl>
    <w:lvl w:ilvl="8">
      <w:start w:val="0"/>
      <w:numFmt w:val="bullet"/>
      <w:lvlText w:val="•"/>
      <w:lvlJc w:val="left"/>
      <w:pPr>
        <w:ind w:left="1630" w:hanging="142"/>
      </w:pPr>
      <w:rPr>
        <w:rFonts w:hint="default"/>
        <w:lang w:val="en-gb" w:eastAsia="en-gb" w:bidi="en-gb"/>
      </w:rPr>
    </w:lvl>
  </w:abstractNum>
  <w:abstractNum w:abstractNumId="7">
    <w:multiLevelType w:val="hybridMultilevel"/>
    <w:lvl w:ilvl="0">
      <w:start w:val="0"/>
      <w:numFmt w:val="bullet"/>
      <w:lvlText w:val="•"/>
      <w:lvlJc w:val="left"/>
      <w:pPr>
        <w:ind w:left="198" w:hanging="142"/>
      </w:pPr>
      <w:rPr>
        <w:rFonts w:hint="default" w:ascii="Helvetica Neue LT Std" w:hAnsi="Helvetica Neue LT Std" w:eastAsia="Helvetica Neue LT Std" w:cs="Helvetica Neue LT Std"/>
        <w:color w:val="494A52"/>
        <w:w w:val="100"/>
        <w:sz w:val="16"/>
        <w:szCs w:val="16"/>
        <w:lang w:val="en-gb" w:eastAsia="en-gb" w:bidi="en-gb"/>
      </w:rPr>
    </w:lvl>
    <w:lvl w:ilvl="1">
      <w:start w:val="0"/>
      <w:numFmt w:val="bullet"/>
      <w:lvlText w:val="•"/>
      <w:lvlJc w:val="left"/>
      <w:pPr>
        <w:ind w:left="378" w:hanging="142"/>
      </w:pPr>
      <w:rPr>
        <w:rFonts w:hint="default"/>
        <w:lang w:val="en-gb" w:eastAsia="en-gb" w:bidi="en-gb"/>
      </w:rPr>
    </w:lvl>
    <w:lvl w:ilvl="2">
      <w:start w:val="0"/>
      <w:numFmt w:val="bullet"/>
      <w:lvlText w:val="•"/>
      <w:lvlJc w:val="left"/>
      <w:pPr>
        <w:ind w:left="557" w:hanging="142"/>
      </w:pPr>
      <w:rPr>
        <w:rFonts w:hint="default"/>
        <w:lang w:val="en-gb" w:eastAsia="en-gb" w:bidi="en-gb"/>
      </w:rPr>
    </w:lvl>
    <w:lvl w:ilvl="3">
      <w:start w:val="0"/>
      <w:numFmt w:val="bullet"/>
      <w:lvlText w:val="•"/>
      <w:lvlJc w:val="left"/>
      <w:pPr>
        <w:ind w:left="736" w:hanging="142"/>
      </w:pPr>
      <w:rPr>
        <w:rFonts w:hint="default"/>
        <w:lang w:val="en-gb" w:eastAsia="en-gb" w:bidi="en-gb"/>
      </w:rPr>
    </w:lvl>
    <w:lvl w:ilvl="4">
      <w:start w:val="0"/>
      <w:numFmt w:val="bullet"/>
      <w:lvlText w:val="•"/>
      <w:lvlJc w:val="left"/>
      <w:pPr>
        <w:ind w:left="915" w:hanging="142"/>
      </w:pPr>
      <w:rPr>
        <w:rFonts w:hint="default"/>
        <w:lang w:val="en-gb" w:eastAsia="en-gb" w:bidi="en-gb"/>
      </w:rPr>
    </w:lvl>
    <w:lvl w:ilvl="5">
      <w:start w:val="0"/>
      <w:numFmt w:val="bullet"/>
      <w:lvlText w:val="•"/>
      <w:lvlJc w:val="left"/>
      <w:pPr>
        <w:ind w:left="1093" w:hanging="142"/>
      </w:pPr>
      <w:rPr>
        <w:rFonts w:hint="default"/>
        <w:lang w:val="en-gb" w:eastAsia="en-gb" w:bidi="en-gb"/>
      </w:rPr>
    </w:lvl>
    <w:lvl w:ilvl="6">
      <w:start w:val="0"/>
      <w:numFmt w:val="bullet"/>
      <w:lvlText w:val="•"/>
      <w:lvlJc w:val="left"/>
      <w:pPr>
        <w:ind w:left="1272" w:hanging="142"/>
      </w:pPr>
      <w:rPr>
        <w:rFonts w:hint="default"/>
        <w:lang w:val="en-gb" w:eastAsia="en-gb" w:bidi="en-gb"/>
      </w:rPr>
    </w:lvl>
    <w:lvl w:ilvl="7">
      <w:start w:val="0"/>
      <w:numFmt w:val="bullet"/>
      <w:lvlText w:val="•"/>
      <w:lvlJc w:val="left"/>
      <w:pPr>
        <w:ind w:left="1451" w:hanging="142"/>
      </w:pPr>
      <w:rPr>
        <w:rFonts w:hint="default"/>
        <w:lang w:val="en-gb" w:eastAsia="en-gb" w:bidi="en-gb"/>
      </w:rPr>
    </w:lvl>
    <w:lvl w:ilvl="8">
      <w:start w:val="0"/>
      <w:numFmt w:val="bullet"/>
      <w:lvlText w:val="•"/>
      <w:lvlJc w:val="left"/>
      <w:pPr>
        <w:ind w:left="1630" w:hanging="142"/>
      </w:pPr>
      <w:rPr>
        <w:rFonts w:hint="default"/>
        <w:lang w:val="en-gb" w:eastAsia="en-gb" w:bidi="en-gb"/>
      </w:rPr>
    </w:lvl>
  </w:abstractNum>
  <w:abstractNum w:abstractNumId="6">
    <w:multiLevelType w:val="hybridMultilevel"/>
    <w:lvl w:ilvl="0">
      <w:start w:val="0"/>
      <w:numFmt w:val="bullet"/>
      <w:lvlText w:val="•"/>
      <w:lvlJc w:val="left"/>
      <w:pPr>
        <w:ind w:left="198" w:hanging="142"/>
      </w:pPr>
      <w:rPr>
        <w:rFonts w:hint="default" w:ascii="Helvetica Neue LT Std" w:hAnsi="Helvetica Neue LT Std" w:eastAsia="Helvetica Neue LT Std" w:cs="Helvetica Neue LT Std"/>
        <w:color w:val="494A52"/>
        <w:w w:val="100"/>
        <w:sz w:val="16"/>
        <w:szCs w:val="16"/>
        <w:lang w:val="en-gb" w:eastAsia="en-gb" w:bidi="en-gb"/>
      </w:rPr>
    </w:lvl>
    <w:lvl w:ilvl="1">
      <w:start w:val="0"/>
      <w:numFmt w:val="bullet"/>
      <w:lvlText w:val="•"/>
      <w:lvlJc w:val="left"/>
      <w:pPr>
        <w:ind w:left="378" w:hanging="142"/>
      </w:pPr>
      <w:rPr>
        <w:rFonts w:hint="default"/>
        <w:lang w:val="en-gb" w:eastAsia="en-gb" w:bidi="en-gb"/>
      </w:rPr>
    </w:lvl>
    <w:lvl w:ilvl="2">
      <w:start w:val="0"/>
      <w:numFmt w:val="bullet"/>
      <w:lvlText w:val="•"/>
      <w:lvlJc w:val="left"/>
      <w:pPr>
        <w:ind w:left="557" w:hanging="142"/>
      </w:pPr>
      <w:rPr>
        <w:rFonts w:hint="default"/>
        <w:lang w:val="en-gb" w:eastAsia="en-gb" w:bidi="en-gb"/>
      </w:rPr>
    </w:lvl>
    <w:lvl w:ilvl="3">
      <w:start w:val="0"/>
      <w:numFmt w:val="bullet"/>
      <w:lvlText w:val="•"/>
      <w:lvlJc w:val="left"/>
      <w:pPr>
        <w:ind w:left="736" w:hanging="142"/>
      </w:pPr>
      <w:rPr>
        <w:rFonts w:hint="default"/>
        <w:lang w:val="en-gb" w:eastAsia="en-gb" w:bidi="en-gb"/>
      </w:rPr>
    </w:lvl>
    <w:lvl w:ilvl="4">
      <w:start w:val="0"/>
      <w:numFmt w:val="bullet"/>
      <w:lvlText w:val="•"/>
      <w:lvlJc w:val="left"/>
      <w:pPr>
        <w:ind w:left="915" w:hanging="142"/>
      </w:pPr>
      <w:rPr>
        <w:rFonts w:hint="default"/>
        <w:lang w:val="en-gb" w:eastAsia="en-gb" w:bidi="en-gb"/>
      </w:rPr>
    </w:lvl>
    <w:lvl w:ilvl="5">
      <w:start w:val="0"/>
      <w:numFmt w:val="bullet"/>
      <w:lvlText w:val="•"/>
      <w:lvlJc w:val="left"/>
      <w:pPr>
        <w:ind w:left="1093" w:hanging="142"/>
      </w:pPr>
      <w:rPr>
        <w:rFonts w:hint="default"/>
        <w:lang w:val="en-gb" w:eastAsia="en-gb" w:bidi="en-gb"/>
      </w:rPr>
    </w:lvl>
    <w:lvl w:ilvl="6">
      <w:start w:val="0"/>
      <w:numFmt w:val="bullet"/>
      <w:lvlText w:val="•"/>
      <w:lvlJc w:val="left"/>
      <w:pPr>
        <w:ind w:left="1272" w:hanging="142"/>
      </w:pPr>
      <w:rPr>
        <w:rFonts w:hint="default"/>
        <w:lang w:val="en-gb" w:eastAsia="en-gb" w:bidi="en-gb"/>
      </w:rPr>
    </w:lvl>
    <w:lvl w:ilvl="7">
      <w:start w:val="0"/>
      <w:numFmt w:val="bullet"/>
      <w:lvlText w:val="•"/>
      <w:lvlJc w:val="left"/>
      <w:pPr>
        <w:ind w:left="1451" w:hanging="142"/>
      </w:pPr>
      <w:rPr>
        <w:rFonts w:hint="default"/>
        <w:lang w:val="en-gb" w:eastAsia="en-gb" w:bidi="en-gb"/>
      </w:rPr>
    </w:lvl>
    <w:lvl w:ilvl="8">
      <w:start w:val="0"/>
      <w:numFmt w:val="bullet"/>
      <w:lvlText w:val="•"/>
      <w:lvlJc w:val="left"/>
      <w:pPr>
        <w:ind w:left="1630" w:hanging="142"/>
      </w:pPr>
      <w:rPr>
        <w:rFonts w:hint="default"/>
        <w:lang w:val="en-gb" w:eastAsia="en-gb" w:bidi="en-gb"/>
      </w:rPr>
    </w:lvl>
  </w:abstractNum>
  <w:abstractNum w:abstractNumId="5">
    <w:multiLevelType w:val="hybridMultilevel"/>
    <w:lvl w:ilvl="0">
      <w:start w:val="1"/>
      <w:numFmt w:val="decimal"/>
      <w:lvlText w:val="%1."/>
      <w:lvlJc w:val="left"/>
      <w:pPr>
        <w:ind w:left="745" w:hanging="360"/>
        <w:jc w:val="left"/>
      </w:pPr>
      <w:rPr>
        <w:rFonts w:hint="default" w:ascii="Helvetica Neue LT Std" w:hAnsi="Helvetica Neue LT Std" w:eastAsia="Helvetica Neue LT Std" w:cs="Helvetica Neue LT Std"/>
        <w:color w:val="494A52"/>
        <w:spacing w:val="-4"/>
        <w:w w:val="100"/>
        <w:sz w:val="18"/>
        <w:szCs w:val="18"/>
        <w:lang w:val="en-gb" w:eastAsia="en-gb" w:bidi="en-gb"/>
      </w:rPr>
    </w:lvl>
    <w:lvl w:ilvl="1">
      <w:start w:val="0"/>
      <w:numFmt w:val="bullet"/>
      <w:lvlText w:val="•"/>
      <w:lvlJc w:val="left"/>
      <w:pPr>
        <w:ind w:left="1138" w:hanging="360"/>
      </w:pPr>
      <w:rPr>
        <w:rFonts w:hint="default"/>
        <w:lang w:val="en-gb" w:eastAsia="en-gb" w:bidi="en-gb"/>
      </w:rPr>
    </w:lvl>
    <w:lvl w:ilvl="2">
      <w:start w:val="0"/>
      <w:numFmt w:val="bullet"/>
      <w:lvlText w:val="•"/>
      <w:lvlJc w:val="left"/>
      <w:pPr>
        <w:ind w:left="1537" w:hanging="360"/>
      </w:pPr>
      <w:rPr>
        <w:rFonts w:hint="default"/>
        <w:lang w:val="en-gb" w:eastAsia="en-gb" w:bidi="en-gb"/>
      </w:rPr>
    </w:lvl>
    <w:lvl w:ilvl="3">
      <w:start w:val="0"/>
      <w:numFmt w:val="bullet"/>
      <w:lvlText w:val="•"/>
      <w:lvlJc w:val="left"/>
      <w:pPr>
        <w:ind w:left="1935" w:hanging="360"/>
      </w:pPr>
      <w:rPr>
        <w:rFonts w:hint="default"/>
        <w:lang w:val="en-gb" w:eastAsia="en-gb" w:bidi="en-gb"/>
      </w:rPr>
    </w:lvl>
    <w:lvl w:ilvl="4">
      <w:start w:val="0"/>
      <w:numFmt w:val="bullet"/>
      <w:lvlText w:val="•"/>
      <w:lvlJc w:val="left"/>
      <w:pPr>
        <w:ind w:left="2334" w:hanging="360"/>
      </w:pPr>
      <w:rPr>
        <w:rFonts w:hint="default"/>
        <w:lang w:val="en-gb" w:eastAsia="en-gb" w:bidi="en-gb"/>
      </w:rPr>
    </w:lvl>
    <w:lvl w:ilvl="5">
      <w:start w:val="0"/>
      <w:numFmt w:val="bullet"/>
      <w:lvlText w:val="•"/>
      <w:lvlJc w:val="left"/>
      <w:pPr>
        <w:ind w:left="2732" w:hanging="360"/>
      </w:pPr>
      <w:rPr>
        <w:rFonts w:hint="default"/>
        <w:lang w:val="en-gb" w:eastAsia="en-gb" w:bidi="en-gb"/>
      </w:rPr>
    </w:lvl>
    <w:lvl w:ilvl="6">
      <w:start w:val="0"/>
      <w:numFmt w:val="bullet"/>
      <w:lvlText w:val="•"/>
      <w:lvlJc w:val="left"/>
      <w:pPr>
        <w:ind w:left="3131" w:hanging="360"/>
      </w:pPr>
      <w:rPr>
        <w:rFonts w:hint="default"/>
        <w:lang w:val="en-gb" w:eastAsia="en-gb" w:bidi="en-gb"/>
      </w:rPr>
    </w:lvl>
    <w:lvl w:ilvl="7">
      <w:start w:val="0"/>
      <w:numFmt w:val="bullet"/>
      <w:lvlText w:val="•"/>
      <w:lvlJc w:val="left"/>
      <w:pPr>
        <w:ind w:left="3530" w:hanging="360"/>
      </w:pPr>
      <w:rPr>
        <w:rFonts w:hint="default"/>
        <w:lang w:val="en-gb" w:eastAsia="en-gb" w:bidi="en-gb"/>
      </w:rPr>
    </w:lvl>
    <w:lvl w:ilvl="8">
      <w:start w:val="0"/>
      <w:numFmt w:val="bullet"/>
      <w:lvlText w:val="•"/>
      <w:lvlJc w:val="left"/>
      <w:pPr>
        <w:ind w:left="3928" w:hanging="360"/>
      </w:pPr>
      <w:rPr>
        <w:rFonts w:hint="default"/>
        <w:lang w:val="en-gb" w:eastAsia="en-gb" w:bidi="en-gb"/>
      </w:rPr>
    </w:lvl>
  </w:abstractNum>
  <w:abstractNum w:abstractNumId="4">
    <w:multiLevelType w:val="hybridMultilevel"/>
    <w:lvl w:ilvl="0">
      <w:start w:val="5"/>
      <w:numFmt w:val="decimal"/>
      <w:lvlText w:val="%1."/>
      <w:lvlJc w:val="left"/>
      <w:pPr>
        <w:ind w:left="1105" w:hanging="721"/>
        <w:jc w:val="left"/>
      </w:pPr>
      <w:rPr>
        <w:rFonts w:hint="default" w:ascii="Helvetica Neue LT Std" w:hAnsi="Helvetica Neue LT Std" w:eastAsia="Helvetica Neue LT Std" w:cs="Helvetica Neue LT Std"/>
        <w:color w:val="00294D"/>
        <w:w w:val="100"/>
        <w:sz w:val="70"/>
        <w:szCs w:val="70"/>
        <w:lang w:val="en-gb" w:eastAsia="en-gb" w:bidi="en-gb"/>
      </w:rPr>
    </w:lvl>
    <w:lvl w:ilvl="1">
      <w:start w:val="1"/>
      <w:numFmt w:val="decimal"/>
      <w:lvlText w:val="%1.%2"/>
      <w:lvlJc w:val="left"/>
      <w:pPr>
        <w:ind w:left="1105" w:hanging="720"/>
        <w:jc w:val="left"/>
      </w:pPr>
      <w:rPr>
        <w:rFonts w:hint="default" w:ascii="Helvetica Neue LT Std" w:hAnsi="Helvetica Neue LT Std" w:eastAsia="Helvetica Neue LT Std" w:cs="Helvetica Neue LT Std"/>
        <w:color w:val="00A3B4"/>
        <w:w w:val="100"/>
        <w:sz w:val="36"/>
        <w:szCs w:val="36"/>
        <w:lang w:val="en-gb" w:eastAsia="en-gb" w:bidi="en-gb"/>
      </w:rPr>
    </w:lvl>
    <w:lvl w:ilvl="2">
      <w:start w:val="0"/>
      <w:numFmt w:val="bullet"/>
      <w:lvlText w:val="•"/>
      <w:lvlJc w:val="left"/>
      <w:pPr>
        <w:ind w:left="3053" w:hanging="720"/>
      </w:pPr>
      <w:rPr>
        <w:rFonts w:hint="default"/>
        <w:lang w:val="en-gb" w:eastAsia="en-gb" w:bidi="en-gb"/>
      </w:rPr>
    </w:lvl>
    <w:lvl w:ilvl="3">
      <w:start w:val="0"/>
      <w:numFmt w:val="bullet"/>
      <w:lvlText w:val="•"/>
      <w:lvlJc w:val="left"/>
      <w:pPr>
        <w:ind w:left="4029" w:hanging="720"/>
      </w:pPr>
      <w:rPr>
        <w:rFonts w:hint="default"/>
        <w:lang w:val="en-gb" w:eastAsia="en-gb" w:bidi="en-gb"/>
      </w:rPr>
    </w:lvl>
    <w:lvl w:ilvl="4">
      <w:start w:val="0"/>
      <w:numFmt w:val="bullet"/>
      <w:lvlText w:val="•"/>
      <w:lvlJc w:val="left"/>
      <w:pPr>
        <w:ind w:left="5006" w:hanging="720"/>
      </w:pPr>
      <w:rPr>
        <w:rFonts w:hint="default"/>
        <w:lang w:val="en-gb" w:eastAsia="en-gb" w:bidi="en-gb"/>
      </w:rPr>
    </w:lvl>
    <w:lvl w:ilvl="5">
      <w:start w:val="0"/>
      <w:numFmt w:val="bullet"/>
      <w:lvlText w:val="•"/>
      <w:lvlJc w:val="left"/>
      <w:pPr>
        <w:ind w:left="5982" w:hanging="720"/>
      </w:pPr>
      <w:rPr>
        <w:rFonts w:hint="default"/>
        <w:lang w:val="en-gb" w:eastAsia="en-gb" w:bidi="en-gb"/>
      </w:rPr>
    </w:lvl>
    <w:lvl w:ilvl="6">
      <w:start w:val="0"/>
      <w:numFmt w:val="bullet"/>
      <w:lvlText w:val="•"/>
      <w:lvlJc w:val="left"/>
      <w:pPr>
        <w:ind w:left="6959" w:hanging="720"/>
      </w:pPr>
      <w:rPr>
        <w:rFonts w:hint="default"/>
        <w:lang w:val="en-gb" w:eastAsia="en-gb" w:bidi="en-gb"/>
      </w:rPr>
    </w:lvl>
    <w:lvl w:ilvl="7">
      <w:start w:val="0"/>
      <w:numFmt w:val="bullet"/>
      <w:lvlText w:val="•"/>
      <w:lvlJc w:val="left"/>
      <w:pPr>
        <w:ind w:left="7935" w:hanging="720"/>
      </w:pPr>
      <w:rPr>
        <w:rFonts w:hint="default"/>
        <w:lang w:val="en-gb" w:eastAsia="en-gb" w:bidi="en-gb"/>
      </w:rPr>
    </w:lvl>
    <w:lvl w:ilvl="8">
      <w:start w:val="0"/>
      <w:numFmt w:val="bullet"/>
      <w:lvlText w:val="•"/>
      <w:lvlJc w:val="left"/>
      <w:pPr>
        <w:ind w:left="8912" w:hanging="720"/>
      </w:pPr>
      <w:rPr>
        <w:rFonts w:hint="default"/>
        <w:lang w:val="en-gb" w:eastAsia="en-gb" w:bidi="en-gb"/>
      </w:rPr>
    </w:lvl>
  </w:abstractNum>
  <w:abstractNum w:abstractNumId="3">
    <w:multiLevelType w:val="hybridMultilevel"/>
    <w:lvl w:ilvl="0">
      <w:start w:val="1"/>
      <w:numFmt w:val="decimal"/>
      <w:lvlText w:val="%1."/>
      <w:lvlJc w:val="left"/>
      <w:pPr>
        <w:ind w:left="745" w:hanging="360"/>
        <w:jc w:val="left"/>
      </w:pPr>
      <w:rPr>
        <w:rFonts w:hint="default" w:ascii="Helvetica Neue LT Std" w:hAnsi="Helvetica Neue LT Std" w:eastAsia="Helvetica Neue LT Std" w:cs="Helvetica Neue LT Std"/>
        <w:color w:val="494A52"/>
        <w:spacing w:val="-5"/>
        <w:w w:val="100"/>
        <w:sz w:val="18"/>
        <w:szCs w:val="18"/>
        <w:lang w:val="en-gb" w:eastAsia="en-gb" w:bidi="en-gb"/>
      </w:rPr>
    </w:lvl>
    <w:lvl w:ilvl="1">
      <w:start w:val="0"/>
      <w:numFmt w:val="bullet"/>
      <w:lvlText w:val="•"/>
      <w:lvlJc w:val="left"/>
      <w:pPr>
        <w:ind w:left="1213" w:hanging="360"/>
      </w:pPr>
      <w:rPr>
        <w:rFonts w:hint="default"/>
        <w:lang w:val="en-gb" w:eastAsia="en-gb" w:bidi="en-gb"/>
      </w:rPr>
    </w:lvl>
    <w:lvl w:ilvl="2">
      <w:start w:val="0"/>
      <w:numFmt w:val="bullet"/>
      <w:lvlText w:val="•"/>
      <w:lvlJc w:val="left"/>
      <w:pPr>
        <w:ind w:left="1687" w:hanging="360"/>
      </w:pPr>
      <w:rPr>
        <w:rFonts w:hint="default"/>
        <w:lang w:val="en-gb" w:eastAsia="en-gb" w:bidi="en-gb"/>
      </w:rPr>
    </w:lvl>
    <w:lvl w:ilvl="3">
      <w:start w:val="0"/>
      <w:numFmt w:val="bullet"/>
      <w:lvlText w:val="•"/>
      <w:lvlJc w:val="left"/>
      <w:pPr>
        <w:ind w:left="2161" w:hanging="360"/>
      </w:pPr>
      <w:rPr>
        <w:rFonts w:hint="default"/>
        <w:lang w:val="en-gb" w:eastAsia="en-gb" w:bidi="en-gb"/>
      </w:rPr>
    </w:lvl>
    <w:lvl w:ilvl="4">
      <w:start w:val="0"/>
      <w:numFmt w:val="bullet"/>
      <w:lvlText w:val="•"/>
      <w:lvlJc w:val="left"/>
      <w:pPr>
        <w:ind w:left="2635" w:hanging="360"/>
      </w:pPr>
      <w:rPr>
        <w:rFonts w:hint="default"/>
        <w:lang w:val="en-gb" w:eastAsia="en-gb" w:bidi="en-gb"/>
      </w:rPr>
    </w:lvl>
    <w:lvl w:ilvl="5">
      <w:start w:val="0"/>
      <w:numFmt w:val="bullet"/>
      <w:lvlText w:val="•"/>
      <w:lvlJc w:val="left"/>
      <w:pPr>
        <w:ind w:left="3109" w:hanging="360"/>
      </w:pPr>
      <w:rPr>
        <w:rFonts w:hint="default"/>
        <w:lang w:val="en-gb" w:eastAsia="en-gb" w:bidi="en-gb"/>
      </w:rPr>
    </w:lvl>
    <w:lvl w:ilvl="6">
      <w:start w:val="0"/>
      <w:numFmt w:val="bullet"/>
      <w:lvlText w:val="•"/>
      <w:lvlJc w:val="left"/>
      <w:pPr>
        <w:ind w:left="3583" w:hanging="360"/>
      </w:pPr>
      <w:rPr>
        <w:rFonts w:hint="default"/>
        <w:lang w:val="en-gb" w:eastAsia="en-gb" w:bidi="en-gb"/>
      </w:rPr>
    </w:lvl>
    <w:lvl w:ilvl="7">
      <w:start w:val="0"/>
      <w:numFmt w:val="bullet"/>
      <w:lvlText w:val="•"/>
      <w:lvlJc w:val="left"/>
      <w:pPr>
        <w:ind w:left="4057" w:hanging="360"/>
      </w:pPr>
      <w:rPr>
        <w:rFonts w:hint="default"/>
        <w:lang w:val="en-gb" w:eastAsia="en-gb" w:bidi="en-gb"/>
      </w:rPr>
    </w:lvl>
    <w:lvl w:ilvl="8">
      <w:start w:val="0"/>
      <w:numFmt w:val="bullet"/>
      <w:lvlText w:val="•"/>
      <w:lvlJc w:val="left"/>
      <w:pPr>
        <w:ind w:left="4531" w:hanging="360"/>
      </w:pPr>
      <w:rPr>
        <w:rFonts w:hint="default"/>
        <w:lang w:val="en-gb" w:eastAsia="en-gb" w:bidi="en-gb"/>
      </w:rPr>
    </w:lvl>
  </w:abstractNum>
  <w:abstractNum w:abstractNumId="2">
    <w:multiLevelType w:val="hybridMultilevel"/>
    <w:lvl w:ilvl="0">
      <w:start w:val="0"/>
      <w:numFmt w:val="bullet"/>
      <w:lvlText w:val="•"/>
      <w:lvlJc w:val="left"/>
      <w:pPr>
        <w:ind w:left="612" w:hanging="227"/>
      </w:pPr>
      <w:rPr>
        <w:rFonts w:hint="default"/>
        <w:spacing w:val="-14"/>
        <w:w w:val="100"/>
        <w:lang w:val="en-gb" w:eastAsia="en-gb" w:bidi="en-gb"/>
      </w:rPr>
    </w:lvl>
    <w:lvl w:ilvl="1">
      <w:start w:val="0"/>
      <w:numFmt w:val="bullet"/>
      <w:lvlText w:val="•"/>
      <w:lvlJc w:val="left"/>
      <w:pPr>
        <w:ind w:left="1031" w:hanging="227"/>
      </w:pPr>
      <w:rPr>
        <w:rFonts w:hint="default"/>
        <w:lang w:val="en-gb" w:eastAsia="en-gb" w:bidi="en-gb"/>
      </w:rPr>
    </w:lvl>
    <w:lvl w:ilvl="2">
      <w:start w:val="0"/>
      <w:numFmt w:val="bullet"/>
      <w:lvlText w:val="•"/>
      <w:lvlJc w:val="left"/>
      <w:pPr>
        <w:ind w:left="1442" w:hanging="227"/>
      </w:pPr>
      <w:rPr>
        <w:rFonts w:hint="default"/>
        <w:lang w:val="en-gb" w:eastAsia="en-gb" w:bidi="en-gb"/>
      </w:rPr>
    </w:lvl>
    <w:lvl w:ilvl="3">
      <w:start w:val="0"/>
      <w:numFmt w:val="bullet"/>
      <w:lvlText w:val="•"/>
      <w:lvlJc w:val="left"/>
      <w:pPr>
        <w:ind w:left="1853" w:hanging="227"/>
      </w:pPr>
      <w:rPr>
        <w:rFonts w:hint="default"/>
        <w:lang w:val="en-gb" w:eastAsia="en-gb" w:bidi="en-gb"/>
      </w:rPr>
    </w:lvl>
    <w:lvl w:ilvl="4">
      <w:start w:val="0"/>
      <w:numFmt w:val="bullet"/>
      <w:lvlText w:val="•"/>
      <w:lvlJc w:val="left"/>
      <w:pPr>
        <w:ind w:left="2265" w:hanging="227"/>
      </w:pPr>
      <w:rPr>
        <w:rFonts w:hint="default"/>
        <w:lang w:val="en-gb" w:eastAsia="en-gb" w:bidi="en-gb"/>
      </w:rPr>
    </w:lvl>
    <w:lvl w:ilvl="5">
      <w:start w:val="0"/>
      <w:numFmt w:val="bullet"/>
      <w:lvlText w:val="•"/>
      <w:lvlJc w:val="left"/>
      <w:pPr>
        <w:ind w:left="2676" w:hanging="227"/>
      </w:pPr>
      <w:rPr>
        <w:rFonts w:hint="default"/>
        <w:lang w:val="en-gb" w:eastAsia="en-gb" w:bidi="en-gb"/>
      </w:rPr>
    </w:lvl>
    <w:lvl w:ilvl="6">
      <w:start w:val="0"/>
      <w:numFmt w:val="bullet"/>
      <w:lvlText w:val="•"/>
      <w:lvlJc w:val="left"/>
      <w:pPr>
        <w:ind w:left="3087" w:hanging="227"/>
      </w:pPr>
      <w:rPr>
        <w:rFonts w:hint="default"/>
        <w:lang w:val="en-gb" w:eastAsia="en-gb" w:bidi="en-gb"/>
      </w:rPr>
    </w:lvl>
    <w:lvl w:ilvl="7">
      <w:start w:val="0"/>
      <w:numFmt w:val="bullet"/>
      <w:lvlText w:val="•"/>
      <w:lvlJc w:val="left"/>
      <w:pPr>
        <w:ind w:left="3499" w:hanging="227"/>
      </w:pPr>
      <w:rPr>
        <w:rFonts w:hint="default"/>
        <w:lang w:val="en-gb" w:eastAsia="en-gb" w:bidi="en-gb"/>
      </w:rPr>
    </w:lvl>
    <w:lvl w:ilvl="8">
      <w:start w:val="0"/>
      <w:numFmt w:val="bullet"/>
      <w:lvlText w:val="•"/>
      <w:lvlJc w:val="left"/>
      <w:pPr>
        <w:ind w:left="3910" w:hanging="227"/>
      </w:pPr>
      <w:rPr>
        <w:rFonts w:hint="default"/>
        <w:lang w:val="en-gb" w:eastAsia="en-gb" w:bidi="en-gb"/>
      </w:rPr>
    </w:lvl>
  </w:abstractNum>
  <w:abstractNum w:abstractNumId="1">
    <w:multiLevelType w:val="hybridMultilevel"/>
    <w:lvl w:ilvl="0">
      <w:start w:val="1"/>
      <w:numFmt w:val="decimal"/>
      <w:lvlText w:val="%1."/>
      <w:lvlJc w:val="left"/>
      <w:pPr>
        <w:ind w:left="1105" w:hanging="721"/>
        <w:jc w:val="left"/>
      </w:pPr>
      <w:rPr>
        <w:rFonts w:hint="default" w:ascii="Helvetica Neue LT Std" w:hAnsi="Helvetica Neue LT Std" w:eastAsia="Helvetica Neue LT Std" w:cs="Helvetica Neue LT Std"/>
        <w:color w:val="00294D"/>
        <w:w w:val="100"/>
        <w:sz w:val="70"/>
        <w:szCs w:val="70"/>
        <w:lang w:val="en-gb" w:eastAsia="en-gb" w:bidi="en-gb"/>
      </w:rPr>
    </w:lvl>
    <w:lvl w:ilvl="1">
      <w:start w:val="1"/>
      <w:numFmt w:val="decimal"/>
      <w:lvlText w:val="%1.%2"/>
      <w:lvlJc w:val="left"/>
      <w:pPr>
        <w:ind w:left="1105" w:hanging="720"/>
        <w:jc w:val="left"/>
      </w:pPr>
      <w:rPr>
        <w:rFonts w:hint="default" w:ascii="Helvetica Neue LT Std" w:hAnsi="Helvetica Neue LT Std" w:eastAsia="Helvetica Neue LT Std" w:cs="Helvetica Neue LT Std"/>
        <w:color w:val="00A3B4"/>
        <w:w w:val="100"/>
        <w:sz w:val="36"/>
        <w:szCs w:val="36"/>
        <w:lang w:val="en-gb" w:eastAsia="en-gb" w:bidi="en-gb"/>
      </w:rPr>
    </w:lvl>
    <w:lvl w:ilvl="2">
      <w:start w:val="0"/>
      <w:numFmt w:val="bullet"/>
      <w:lvlText w:val="•"/>
      <w:lvlJc w:val="left"/>
      <w:pPr>
        <w:ind w:left="952" w:hanging="284"/>
      </w:pPr>
      <w:rPr>
        <w:rFonts w:hint="default" w:ascii="Helvetica Neue LT Std" w:hAnsi="Helvetica Neue LT Std" w:eastAsia="Helvetica Neue LT Std" w:cs="Helvetica Neue LT Std"/>
        <w:color w:val="494A52"/>
        <w:spacing w:val="-7"/>
        <w:w w:val="100"/>
        <w:sz w:val="18"/>
        <w:szCs w:val="18"/>
        <w:lang w:val="en-gb" w:eastAsia="en-gb" w:bidi="en-gb"/>
      </w:rPr>
    </w:lvl>
    <w:lvl w:ilvl="3">
      <w:start w:val="0"/>
      <w:numFmt w:val="bullet"/>
      <w:lvlText w:val="–"/>
      <w:lvlJc w:val="left"/>
      <w:pPr>
        <w:ind w:left="1122" w:hanging="171"/>
      </w:pPr>
      <w:rPr>
        <w:rFonts w:hint="default" w:ascii="Helvetica Neue LT Std" w:hAnsi="Helvetica Neue LT Std" w:eastAsia="Helvetica Neue LT Std" w:cs="Helvetica Neue LT Std"/>
        <w:color w:val="FFFFFF"/>
        <w:spacing w:val="-20"/>
        <w:w w:val="100"/>
        <w:sz w:val="18"/>
        <w:szCs w:val="18"/>
        <w:lang w:val="en-gb" w:eastAsia="en-gb" w:bidi="en-gb"/>
      </w:rPr>
    </w:lvl>
    <w:lvl w:ilvl="4">
      <w:start w:val="0"/>
      <w:numFmt w:val="bullet"/>
      <w:lvlText w:val="•"/>
      <w:lvlJc w:val="left"/>
      <w:pPr>
        <w:ind w:left="1660" w:hanging="171"/>
      </w:pPr>
      <w:rPr>
        <w:rFonts w:hint="default"/>
        <w:lang w:val="en-gb" w:eastAsia="en-gb" w:bidi="en-gb"/>
      </w:rPr>
    </w:lvl>
    <w:lvl w:ilvl="5">
      <w:start w:val="0"/>
      <w:numFmt w:val="bullet"/>
      <w:lvlText w:val="•"/>
      <w:lvlJc w:val="left"/>
      <w:pPr>
        <w:ind w:left="1315" w:hanging="171"/>
      </w:pPr>
      <w:rPr>
        <w:rFonts w:hint="default"/>
        <w:lang w:val="en-gb" w:eastAsia="en-gb" w:bidi="en-gb"/>
      </w:rPr>
    </w:lvl>
    <w:lvl w:ilvl="6">
      <w:start w:val="0"/>
      <w:numFmt w:val="bullet"/>
      <w:lvlText w:val="•"/>
      <w:lvlJc w:val="left"/>
      <w:pPr>
        <w:ind w:left="970" w:hanging="171"/>
      </w:pPr>
      <w:rPr>
        <w:rFonts w:hint="default"/>
        <w:lang w:val="en-gb" w:eastAsia="en-gb" w:bidi="en-gb"/>
      </w:rPr>
    </w:lvl>
    <w:lvl w:ilvl="7">
      <w:start w:val="0"/>
      <w:numFmt w:val="bullet"/>
      <w:lvlText w:val="•"/>
      <w:lvlJc w:val="left"/>
      <w:pPr>
        <w:ind w:left="625" w:hanging="171"/>
      </w:pPr>
      <w:rPr>
        <w:rFonts w:hint="default"/>
        <w:lang w:val="en-gb" w:eastAsia="en-gb" w:bidi="en-gb"/>
      </w:rPr>
    </w:lvl>
    <w:lvl w:ilvl="8">
      <w:start w:val="0"/>
      <w:numFmt w:val="bullet"/>
      <w:lvlText w:val="•"/>
      <w:lvlJc w:val="left"/>
      <w:pPr>
        <w:ind w:left="280" w:hanging="171"/>
      </w:pPr>
      <w:rPr>
        <w:rFonts w:hint="default"/>
        <w:lang w:val="en-gb" w:eastAsia="en-gb" w:bidi="en-gb"/>
      </w:rPr>
    </w:lvl>
  </w:abstractNum>
  <w:abstractNum w:abstractNumId="0">
    <w:multiLevelType w:val="hybridMultilevel"/>
    <w:lvl w:ilvl="0">
      <w:start w:val="1"/>
      <w:numFmt w:val="decimal"/>
      <w:lvlText w:val="%1."/>
      <w:lvlJc w:val="left"/>
      <w:pPr>
        <w:ind w:left="1122" w:hanging="737"/>
        <w:jc w:val="left"/>
      </w:pPr>
      <w:rPr>
        <w:rFonts w:hint="default" w:ascii="Helvetica Neue LT Std" w:hAnsi="Helvetica Neue LT Std" w:eastAsia="Helvetica Neue LT Std" w:cs="Helvetica Neue LT Std"/>
        <w:color w:val="00294D"/>
        <w:spacing w:val="-2"/>
        <w:w w:val="100"/>
        <w:sz w:val="20"/>
        <w:szCs w:val="20"/>
        <w:lang w:val="en-gb" w:eastAsia="en-gb" w:bidi="en-gb"/>
      </w:rPr>
    </w:lvl>
    <w:lvl w:ilvl="1">
      <w:start w:val="1"/>
      <w:numFmt w:val="decimal"/>
      <w:lvlText w:val="%1.%2"/>
      <w:lvlJc w:val="left"/>
      <w:pPr>
        <w:ind w:left="1505" w:hanging="397"/>
        <w:jc w:val="left"/>
      </w:pPr>
      <w:rPr>
        <w:rFonts w:hint="default" w:ascii="Helvetica Neue LT Std" w:hAnsi="Helvetica Neue LT Std" w:eastAsia="Helvetica Neue LT Std" w:cs="Helvetica Neue LT Std"/>
        <w:color w:val="FFFFFF"/>
        <w:w w:val="100"/>
        <w:sz w:val="24"/>
        <w:szCs w:val="24"/>
        <w:lang w:val="en-gb" w:eastAsia="en-gb" w:bidi="en-gb"/>
      </w:rPr>
    </w:lvl>
    <w:lvl w:ilvl="2">
      <w:start w:val="0"/>
      <w:numFmt w:val="bullet"/>
      <w:lvlText w:val="•"/>
      <w:lvlJc w:val="left"/>
      <w:pPr>
        <w:ind w:left="2540" w:hanging="397"/>
      </w:pPr>
      <w:rPr>
        <w:rFonts w:hint="default"/>
        <w:lang w:val="en-gb" w:eastAsia="en-gb" w:bidi="en-gb"/>
      </w:rPr>
    </w:lvl>
    <w:lvl w:ilvl="3">
      <w:start w:val="0"/>
      <w:numFmt w:val="bullet"/>
      <w:lvlText w:val="•"/>
      <w:lvlJc w:val="left"/>
      <w:pPr>
        <w:ind w:left="3581" w:hanging="397"/>
      </w:pPr>
      <w:rPr>
        <w:rFonts w:hint="default"/>
        <w:lang w:val="en-gb" w:eastAsia="en-gb" w:bidi="en-gb"/>
      </w:rPr>
    </w:lvl>
    <w:lvl w:ilvl="4">
      <w:start w:val="0"/>
      <w:numFmt w:val="bullet"/>
      <w:lvlText w:val="•"/>
      <w:lvlJc w:val="left"/>
      <w:pPr>
        <w:ind w:left="4621" w:hanging="397"/>
      </w:pPr>
      <w:rPr>
        <w:rFonts w:hint="default"/>
        <w:lang w:val="en-gb" w:eastAsia="en-gb" w:bidi="en-gb"/>
      </w:rPr>
    </w:lvl>
    <w:lvl w:ilvl="5">
      <w:start w:val="0"/>
      <w:numFmt w:val="bullet"/>
      <w:lvlText w:val="•"/>
      <w:lvlJc w:val="left"/>
      <w:pPr>
        <w:ind w:left="5662" w:hanging="397"/>
      </w:pPr>
      <w:rPr>
        <w:rFonts w:hint="default"/>
        <w:lang w:val="en-gb" w:eastAsia="en-gb" w:bidi="en-gb"/>
      </w:rPr>
    </w:lvl>
    <w:lvl w:ilvl="6">
      <w:start w:val="0"/>
      <w:numFmt w:val="bullet"/>
      <w:lvlText w:val="•"/>
      <w:lvlJc w:val="left"/>
      <w:pPr>
        <w:ind w:left="6703" w:hanging="397"/>
      </w:pPr>
      <w:rPr>
        <w:rFonts w:hint="default"/>
        <w:lang w:val="en-gb" w:eastAsia="en-gb" w:bidi="en-gb"/>
      </w:rPr>
    </w:lvl>
    <w:lvl w:ilvl="7">
      <w:start w:val="0"/>
      <w:numFmt w:val="bullet"/>
      <w:lvlText w:val="•"/>
      <w:lvlJc w:val="left"/>
      <w:pPr>
        <w:ind w:left="7743" w:hanging="397"/>
      </w:pPr>
      <w:rPr>
        <w:rFonts w:hint="default"/>
        <w:lang w:val="en-gb" w:eastAsia="en-gb" w:bidi="en-gb"/>
      </w:rPr>
    </w:lvl>
    <w:lvl w:ilvl="8">
      <w:start w:val="0"/>
      <w:numFmt w:val="bullet"/>
      <w:lvlText w:val="•"/>
      <w:lvlJc w:val="left"/>
      <w:pPr>
        <w:ind w:left="8784" w:hanging="397"/>
      </w:pPr>
      <w:rPr>
        <w:rFonts w:hint="default"/>
        <w:lang w:val="en-gb" w:eastAsia="en-gb" w:bidi="en-gb"/>
      </w:rPr>
    </w:lvl>
  </w:abstract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Helvetica Neue LT Std" w:hAnsi="Helvetica Neue LT Std" w:eastAsia="Helvetica Neue LT Std" w:cs="Helvetica Neue LT Std"/>
      <w:lang w:val="en-gb" w:eastAsia="en-gb" w:bidi="en-gb"/>
    </w:rPr>
  </w:style>
  <w:style w:styleId="BodyText" w:type="paragraph">
    <w:name w:val="Body Text"/>
    <w:basedOn w:val="Normal"/>
    <w:uiPriority w:val="1"/>
    <w:qFormat/>
    <w:pPr/>
    <w:rPr>
      <w:rFonts w:ascii="Helvetica Neue LT Std" w:hAnsi="Helvetica Neue LT Std" w:eastAsia="Helvetica Neue LT Std" w:cs="Helvetica Neue LT Std"/>
      <w:sz w:val="18"/>
      <w:szCs w:val="18"/>
      <w:lang w:val="en-gb" w:eastAsia="en-gb" w:bidi="en-gb"/>
    </w:rPr>
  </w:style>
  <w:style w:styleId="Heading1" w:type="paragraph">
    <w:name w:val="Heading 1"/>
    <w:basedOn w:val="Normal"/>
    <w:uiPriority w:val="1"/>
    <w:qFormat/>
    <w:pPr>
      <w:spacing w:line="919" w:lineRule="exact"/>
      <w:ind w:left="300"/>
      <w:outlineLvl w:val="1"/>
    </w:pPr>
    <w:rPr>
      <w:rFonts w:ascii="Helvetica Neue LT Std" w:hAnsi="Helvetica Neue LT Std" w:eastAsia="Helvetica Neue LT Std" w:cs="Helvetica Neue LT Std"/>
      <w:sz w:val="72"/>
      <w:szCs w:val="72"/>
      <w:lang w:val="en-gb" w:eastAsia="en-gb" w:bidi="en-gb"/>
    </w:rPr>
  </w:style>
  <w:style w:styleId="Heading2" w:type="paragraph">
    <w:name w:val="Heading 2"/>
    <w:basedOn w:val="Normal"/>
    <w:uiPriority w:val="1"/>
    <w:qFormat/>
    <w:pPr>
      <w:spacing w:line="899" w:lineRule="exact"/>
      <w:ind w:left="1105" w:hanging="721"/>
      <w:outlineLvl w:val="2"/>
    </w:pPr>
    <w:rPr>
      <w:rFonts w:ascii="Helvetica Neue LT Std" w:hAnsi="Helvetica Neue LT Std" w:eastAsia="Helvetica Neue LT Std" w:cs="Helvetica Neue LT Std"/>
      <w:sz w:val="70"/>
      <w:szCs w:val="70"/>
      <w:lang w:val="en-gb" w:eastAsia="en-gb" w:bidi="en-gb"/>
    </w:rPr>
  </w:style>
  <w:style w:styleId="Heading3" w:type="paragraph">
    <w:name w:val="Heading 3"/>
    <w:basedOn w:val="Normal"/>
    <w:uiPriority w:val="1"/>
    <w:qFormat/>
    <w:pPr>
      <w:spacing w:before="11"/>
      <w:ind w:left="1105" w:hanging="721"/>
      <w:outlineLvl w:val="3"/>
    </w:pPr>
    <w:rPr>
      <w:rFonts w:ascii="Helvetica Neue LT Std" w:hAnsi="Helvetica Neue LT Std" w:eastAsia="Helvetica Neue LT Std" w:cs="Helvetica Neue LT Std"/>
      <w:sz w:val="36"/>
      <w:szCs w:val="36"/>
      <w:lang w:val="en-gb" w:eastAsia="en-gb" w:bidi="en-gb"/>
    </w:rPr>
  </w:style>
  <w:style w:styleId="Heading4" w:type="paragraph">
    <w:name w:val="Heading 4"/>
    <w:basedOn w:val="Normal"/>
    <w:uiPriority w:val="1"/>
    <w:qFormat/>
    <w:pPr>
      <w:spacing w:before="56"/>
      <w:ind w:left="385"/>
      <w:outlineLvl w:val="4"/>
    </w:pPr>
    <w:rPr>
      <w:rFonts w:ascii="HelveticaNeueLTStd-Bd" w:hAnsi="HelveticaNeueLTStd-Bd" w:eastAsia="HelveticaNeueLTStd-Bd" w:cs="HelveticaNeueLTStd-Bd"/>
      <w:b/>
      <w:bCs/>
      <w:sz w:val="22"/>
      <w:szCs w:val="22"/>
      <w:lang w:val="en-gb" w:eastAsia="en-gb" w:bidi="en-gb"/>
    </w:rPr>
  </w:style>
  <w:style w:styleId="Heading5" w:type="paragraph">
    <w:name w:val="Heading 5"/>
    <w:basedOn w:val="Normal"/>
    <w:uiPriority w:val="1"/>
    <w:qFormat/>
    <w:pPr>
      <w:spacing w:before="225"/>
      <w:ind w:left="1122" w:hanging="738"/>
      <w:outlineLvl w:val="5"/>
    </w:pPr>
    <w:rPr>
      <w:rFonts w:ascii="Helvetica Neue LT Std" w:hAnsi="Helvetica Neue LT Std" w:eastAsia="Helvetica Neue LT Std" w:cs="Helvetica Neue LT Std"/>
      <w:sz w:val="20"/>
      <w:szCs w:val="20"/>
      <w:lang w:val="en-gb" w:eastAsia="en-gb" w:bidi="en-gb"/>
    </w:rPr>
  </w:style>
  <w:style w:styleId="ListParagraph" w:type="paragraph">
    <w:name w:val="List Paragraph"/>
    <w:basedOn w:val="Normal"/>
    <w:uiPriority w:val="1"/>
    <w:qFormat/>
    <w:pPr>
      <w:ind w:left="669" w:hanging="284"/>
    </w:pPr>
    <w:rPr>
      <w:rFonts w:ascii="Helvetica Neue LT Std" w:hAnsi="Helvetica Neue LT Std" w:eastAsia="Helvetica Neue LT Std" w:cs="Helvetica Neue LT Std"/>
      <w:lang w:val="en-gb" w:eastAsia="en-gb" w:bidi="en-gb"/>
    </w:rPr>
  </w:style>
  <w:style w:styleId="TableParagraph" w:type="paragraph">
    <w:name w:val="Table Paragraph"/>
    <w:basedOn w:val="Normal"/>
    <w:uiPriority w:val="1"/>
    <w:qFormat/>
    <w:pPr/>
    <w:rPr>
      <w:rFonts w:ascii="Helvetica Neue LT Std" w:hAnsi="Helvetica Neue LT Std" w:eastAsia="Helvetica Neue LT Std" w:cs="Helvetica Neue LT Std"/>
      <w:lang w:val="en-gb" w:eastAsia="en-gb" w:bidi="en-gb"/>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30" Type="http://schemas.openxmlformats.org/officeDocument/2006/relationships/image" Target="media/image26.jpeg"/><Relationship Id="rId31" Type="http://schemas.openxmlformats.org/officeDocument/2006/relationships/image" Target="media/image27.jpeg"/><Relationship Id="rId32" Type="http://schemas.openxmlformats.org/officeDocument/2006/relationships/image" Target="media/image28.jpe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jpe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jpe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jpeg"/><Relationship Id="rId56" Type="http://schemas.openxmlformats.org/officeDocument/2006/relationships/image" Target="media/image52.jpeg"/><Relationship Id="rId57" Type="http://schemas.openxmlformats.org/officeDocument/2006/relationships/image" Target="media/image53.jpeg"/><Relationship Id="rId58" Type="http://schemas.openxmlformats.org/officeDocument/2006/relationships/image" Target="media/image54.jpeg"/><Relationship Id="rId59" Type="http://schemas.openxmlformats.org/officeDocument/2006/relationships/image" Target="media/image55.jpe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jpeg"/><Relationship Id="rId71" Type="http://schemas.openxmlformats.org/officeDocument/2006/relationships/image" Target="media/image67.jpeg"/><Relationship Id="rId72" Type="http://schemas.openxmlformats.org/officeDocument/2006/relationships/image" Target="media/image68.jpe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png"/><Relationship Id="rId76" Type="http://schemas.openxmlformats.org/officeDocument/2006/relationships/image" Target="media/image72.jpe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hyperlink" Target="http://www.aston.ac.uk/" TargetMode="External"/><Relationship Id="rId8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2020-07-16T16:04:16Z</dcterms:created>
  <dcterms:modified xsi:type="dcterms:W3CDTF">2020-07-16T16:04:16Z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2020-07-16T00:00:00Z</vt:filetime>
  </property>
  <property fmtid="{D5CDD505-2E9C-101B-9397-08002B2CF9AE}" pid="3" name="Creator">
    <vt:lpwstr>Adobe InDesign 15.1 (Macintosh)</vt:lpwstr>
  </property>
  <property fmtid="{D5CDD505-2E9C-101B-9397-08002B2CF9AE}" pid="4" name="LastSaved">
    <vt:filetime>2020-07-16T00:00:00Z</vt:filetime>
  </property>
</Properties>
</file>