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69E1B" w14:textId="67171546" w:rsidR="00D02E05" w:rsidRDefault="00EE6780">
      <w:r>
        <w:rPr>
          <w:noProof/>
        </w:rPr>
        <w:drawing>
          <wp:anchor distT="0" distB="0" distL="114300" distR="114300" simplePos="0" relativeHeight="251659776" behindDoc="1" locked="0" layoutInCell="1" allowOverlap="1" wp14:anchorId="269D7C0D" wp14:editId="38518259">
            <wp:simplePos x="0" y="0"/>
            <wp:positionH relativeFrom="column">
              <wp:posOffset>-732790</wp:posOffset>
            </wp:positionH>
            <wp:positionV relativeFrom="paragraph">
              <wp:posOffset>-927101</wp:posOffset>
            </wp:positionV>
            <wp:extent cx="7590790" cy="10731807"/>
            <wp:effectExtent l="0" t="0" r="3810" b="12700"/>
            <wp:wrapNone/>
            <wp:docPr id="2" name="Picture 2" descr="Macintosh HD:Users:d:dudgonr:Desktop:Templates 2019:Word docume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dudgonr:Desktop:Templates 2019:Word document cov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0790" cy="107318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C2DC1" w14:textId="7B981DBB" w:rsidR="00D02E05" w:rsidRPr="00616861" w:rsidRDefault="004B7C40">
      <w:pPr>
        <w:rPr>
          <w:rFonts w:ascii="Arial" w:hAnsi="Arial" w:cs="Arial"/>
          <w:sz w:val="20"/>
          <w:szCs w:val="20"/>
        </w:rPr>
      </w:pPr>
      <w:r>
        <w:rPr>
          <w:noProof/>
        </w:rPr>
        <mc:AlternateContent>
          <mc:Choice Requires="wps">
            <w:drawing>
              <wp:anchor distT="0" distB="0" distL="114300" distR="114300" simplePos="0" relativeHeight="251660800" behindDoc="0" locked="0" layoutInCell="1" allowOverlap="1" wp14:anchorId="7788FC76" wp14:editId="61BFA176">
                <wp:simplePos x="0" y="0"/>
                <wp:positionH relativeFrom="column">
                  <wp:posOffset>5833110</wp:posOffset>
                </wp:positionH>
                <wp:positionV relativeFrom="paragraph">
                  <wp:posOffset>8477885</wp:posOffset>
                </wp:positionV>
                <wp:extent cx="825500" cy="952500"/>
                <wp:effectExtent l="0" t="0" r="12700" b="19050"/>
                <wp:wrapNone/>
                <wp:docPr id="6" name="Right Triangle 6"/>
                <wp:cNvGraphicFramePr/>
                <a:graphic xmlns:a="http://schemas.openxmlformats.org/drawingml/2006/main">
                  <a:graphicData uri="http://schemas.microsoft.com/office/word/2010/wordprocessingShape">
                    <wps:wsp>
                      <wps:cNvSpPr/>
                      <wps:spPr>
                        <a:xfrm flipH="1">
                          <a:off x="0" y="0"/>
                          <a:ext cx="825500" cy="952500"/>
                        </a:xfrm>
                        <a:prstGeom prst="rtTriangle">
                          <a:avLst/>
                        </a:prstGeom>
                        <a:solidFill>
                          <a:srgbClr val="00B0F0"/>
                        </a:solidFill>
                        <a:ln w="9525" cap="flat" cmpd="sng" algn="ctr">
                          <a:solidFill>
                            <a:sysClr val="windowText" lastClr="000000"/>
                          </a:solidFill>
                          <a:prstDash val="solid"/>
                        </a:ln>
                        <a:effectLst/>
                      </wps:spPr>
                      <wps:txbx>
                        <w:txbxContent>
                          <w:p w14:paraId="639CE50B" w14:textId="77777777" w:rsidR="004B7C40" w:rsidRPr="00313E49" w:rsidRDefault="004B7C40" w:rsidP="004B7C40">
                            <w:pPr>
                              <w:shd w:val="clear" w:color="auto" w:fill="00B0F0"/>
                              <w:rPr>
                                <w:color w:val="000000" w:themeColor="text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8FC76"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459.3pt;margin-top:667.55pt;width:65pt;height:7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" fillcolor="#00b0f0" strokecolor="windowText">
                <v:textbox>
                  <w:txbxContent>
                    <w:p w14:paraId="639CE50B" w14:textId="77777777" w:rsidR="004B7C40" w:rsidRPr="00313E49" w:rsidRDefault="004B7C40" w:rsidP="004B7C40">
                      <w:pPr>
                        <w:shd w:val="clear" w:color="auto" w:fill="00B0F0"/>
                        <w:rPr>
                          <w:color w:val="000000" w:themeColor="text1"/>
                        </w:rP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58A3CDD4" wp14:editId="34790180">
                <wp:simplePos x="0" y="0"/>
                <wp:positionH relativeFrom="column">
                  <wp:posOffset>-28575</wp:posOffset>
                </wp:positionH>
                <wp:positionV relativeFrom="paragraph">
                  <wp:posOffset>3136265</wp:posOffset>
                </wp:positionV>
                <wp:extent cx="4800600" cy="1371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8006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E4F6D3" w14:textId="64641DC4" w:rsidR="006C0F48" w:rsidRPr="004B7C40" w:rsidRDefault="004B7C40">
                            <w:pPr>
                              <w:rPr>
                                <w:rFonts w:ascii="Arial" w:hAnsi="Arial"/>
                                <w:color w:val="FFFFFF" w:themeColor="background1"/>
                                <w:sz w:val="48"/>
                                <w:szCs w:val="48"/>
                              </w:rPr>
                            </w:pPr>
                            <w:r w:rsidRPr="004B7C40">
                              <w:rPr>
                                <w:rFonts w:ascii="Arial" w:hAnsi="Arial" w:cs="Arial"/>
                                <w:color w:val="FFFFFF" w:themeColor="background1"/>
                                <w:sz w:val="48"/>
                                <w:szCs w:val="48"/>
                              </w:rPr>
                              <w:t>AU-LTC-18-1604-F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A3CDD4" id="_x0000_t202" coordsize="21600,21600" o:spt="202" path="m,l,21600r21600,l21600,xe">
                <v:stroke joinstyle="miter"/>
                <v:path gradientshapeok="t" o:connecttype="rect"/>
              </v:shapetype>
              <v:shape id="Text Box 3" o:spid="_x0000_s1027" type="#_x0000_t202" style="position:absolute;margin-left:-2.25pt;margin-top:246.95pt;width:378pt;height:108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" filled="f" stroked="f">
                <v:textbox>
                  <w:txbxContent>
                    <w:p w14:paraId="13E4F6D3" w14:textId="64641DC4" w:rsidR="006C0F48" w:rsidRPr="004B7C40" w:rsidRDefault="004B7C40">
                      <w:pPr>
                        <w:rPr>
                          <w:rFonts w:ascii="Arial" w:hAnsi="Arial"/>
                          <w:color w:val="FFFFFF" w:themeColor="background1"/>
                          <w:sz w:val="48"/>
                          <w:szCs w:val="48"/>
                        </w:rPr>
                      </w:pPr>
                      <w:r w:rsidRPr="004B7C40">
                        <w:rPr>
                          <w:rFonts w:ascii="Arial" w:hAnsi="Arial" w:cs="Arial"/>
                          <w:color w:val="FFFFFF" w:themeColor="background1"/>
                          <w:sz w:val="48"/>
                          <w:szCs w:val="48"/>
                        </w:rPr>
                        <w:t>AU-LTC-18-1604-F</w:t>
                      </w:r>
                    </w:p>
                  </w:txbxContent>
                </v:textbox>
                <w10:wrap type="square"/>
              </v:shape>
            </w:pict>
          </mc:Fallback>
        </mc:AlternateContent>
      </w:r>
      <w:r w:rsidR="00A473D2">
        <w:rPr>
          <w:noProof/>
        </w:rPr>
        <mc:AlternateContent>
          <mc:Choice Requires="wps">
            <w:drawing>
              <wp:anchor distT="0" distB="0" distL="114300" distR="114300" simplePos="0" relativeHeight="251657728" behindDoc="0" locked="0" layoutInCell="1" allowOverlap="1" wp14:anchorId="4317312D" wp14:editId="7F0C35AF">
                <wp:simplePos x="0" y="0"/>
                <wp:positionH relativeFrom="column">
                  <wp:posOffset>-3810</wp:posOffset>
                </wp:positionH>
                <wp:positionV relativeFrom="paragraph">
                  <wp:posOffset>400685</wp:posOffset>
                </wp:positionV>
                <wp:extent cx="4800600" cy="2316480"/>
                <wp:effectExtent l="0" t="0" r="0" b="7620"/>
                <wp:wrapThrough wrapText="bothSides">
                  <wp:wrapPolygon edited="0">
                    <wp:start x="171" y="0"/>
                    <wp:lineTo x="171" y="21493"/>
                    <wp:lineTo x="21343" y="21493"/>
                    <wp:lineTo x="21343" y="0"/>
                    <wp:lineTo x="171" y="0"/>
                  </wp:wrapPolygon>
                </wp:wrapThrough>
                <wp:docPr id="4" name="Text Box 4"/>
                <wp:cNvGraphicFramePr/>
                <a:graphic xmlns:a="http://schemas.openxmlformats.org/drawingml/2006/main">
                  <a:graphicData uri="http://schemas.microsoft.com/office/word/2010/wordprocessingShape">
                    <wps:wsp>
                      <wps:cNvSpPr txBox="1"/>
                      <wps:spPr>
                        <a:xfrm>
                          <a:off x="0" y="0"/>
                          <a:ext cx="4800600" cy="2316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A5F72B" w14:textId="77777777" w:rsidR="004B7C40" w:rsidRPr="00DE1A30" w:rsidRDefault="004B7C40" w:rsidP="004B7C40">
                            <w:pPr>
                              <w:spacing w:line="204" w:lineRule="auto"/>
                              <w:rPr>
                                <w:rFonts w:ascii="Arial" w:hAnsi="Arial" w:cs="Arial"/>
                                <w:b/>
                                <w:bCs/>
                                <w:color w:val="FFFFFF" w:themeColor="background1"/>
                                <w:sz w:val="60"/>
                                <w:szCs w:val="60"/>
                              </w:rPr>
                            </w:pPr>
                            <w:r w:rsidRPr="00813B56">
                              <w:rPr>
                                <w:rFonts w:ascii="Arial" w:hAnsi="Arial" w:cs="Arial"/>
                                <w:b/>
                                <w:bCs/>
                                <w:color w:val="FFFFFF" w:themeColor="background1"/>
                                <w:sz w:val="60"/>
                                <w:szCs w:val="60"/>
                              </w:rPr>
                              <w:t>POLICY FOR STUDENTS AND STAFF ON THE RECORDING OF LECTURES, WEBINARS AND OTHER TEACHING SESSIONS</w:t>
                            </w:r>
                          </w:p>
                          <w:p w14:paraId="3FEC6057" w14:textId="5A44EF87" w:rsidR="00A473D2" w:rsidRPr="006C0F48" w:rsidRDefault="00A473D2">
                            <w:pPr>
                              <w:rPr>
                                <w:rFonts w:ascii="Arial" w:hAnsi="Arial"/>
                                <w:b/>
                                <w:color w:val="FFFFFF" w:themeColor="background1"/>
                                <w:sz w:val="100"/>
                                <w:szCs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17312D" id="Text Box 4" o:spid="_x0000_s1028" type="#_x0000_t202" style="position:absolute;margin-left:-.3pt;margin-top:31.55pt;width:378pt;height:182.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" filled="f" stroked="f">
                <v:textbox>
                  <w:txbxContent>
                    <w:p w14:paraId="21A5F72B" w14:textId="77777777" w:rsidR="004B7C40" w:rsidRPr="00DE1A30" w:rsidRDefault="004B7C40" w:rsidP="004B7C40">
                      <w:pPr>
                        <w:spacing w:line="204" w:lineRule="auto"/>
                        <w:rPr>
                          <w:rFonts w:ascii="Arial" w:hAnsi="Arial" w:cs="Arial"/>
                          <w:b/>
                          <w:bCs/>
                          <w:color w:val="FFFFFF" w:themeColor="background1"/>
                          <w:sz w:val="60"/>
                          <w:szCs w:val="60"/>
                        </w:rPr>
                      </w:pPr>
                      <w:r w:rsidRPr="00813B56">
                        <w:rPr>
                          <w:rFonts w:ascii="Arial" w:hAnsi="Arial" w:cs="Arial"/>
                          <w:b/>
                          <w:bCs/>
                          <w:color w:val="FFFFFF" w:themeColor="background1"/>
                          <w:sz w:val="60"/>
                          <w:szCs w:val="60"/>
                        </w:rPr>
                        <w:t>POLICY FOR STUDENTS AND STAFF ON THE RECORDING OF LECTURES, WEBINARS AND OTHER TEACHING SESSIONS</w:t>
                      </w:r>
                    </w:p>
                    <w:p w14:paraId="3FEC6057" w14:textId="5A44EF87" w:rsidR="00A473D2" w:rsidRPr="006C0F48" w:rsidRDefault="00A473D2">
                      <w:pPr>
                        <w:rPr>
                          <w:rFonts w:ascii="Arial" w:hAnsi="Arial"/>
                          <w:b/>
                          <w:color w:val="FFFFFF" w:themeColor="background1"/>
                          <w:sz w:val="100"/>
                          <w:szCs w:val="100"/>
                        </w:rPr>
                      </w:pPr>
                    </w:p>
                  </w:txbxContent>
                </v:textbox>
                <w10:wrap type="through"/>
              </v:shape>
            </w:pict>
          </mc:Fallback>
        </mc:AlternateContent>
      </w:r>
      <w:r w:rsidR="00D02E05">
        <w:br w:type="page"/>
      </w:r>
    </w:p>
    <w:p w14:paraId="654C2DE3" w14:textId="77777777" w:rsidR="004B7C40" w:rsidRPr="008D6AEB" w:rsidRDefault="004B7C40" w:rsidP="004B7C40">
      <w:pPr>
        <w:jc w:val="both"/>
        <w:rPr>
          <w:rFonts w:ascii="Arial" w:hAnsi="Arial" w:cs="Arial"/>
          <w:b/>
        </w:rPr>
      </w:pPr>
      <w:r w:rsidRPr="008D6AEB">
        <w:rPr>
          <w:rFonts w:ascii="Arial" w:hAnsi="Arial" w:cs="Arial"/>
          <w:b/>
        </w:rPr>
        <w:lastRenderedPageBreak/>
        <w:t>Version Control</w:t>
      </w:r>
    </w:p>
    <w:p w14:paraId="368946AA" w14:textId="77777777" w:rsidR="004B7C40" w:rsidRPr="008D6AEB" w:rsidRDefault="004B7C40" w:rsidP="004B7C40">
      <w:pPr>
        <w:jc w:val="both"/>
        <w:rPr>
          <w:rFonts w:ascii="Arial" w:hAnsi="Arial" w:cs="Arial"/>
          <w:b/>
          <w:sz w:val="16"/>
          <w:szCs w:val="16"/>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1049"/>
        <w:gridCol w:w="1928"/>
        <w:gridCol w:w="2041"/>
        <w:gridCol w:w="1219"/>
        <w:gridCol w:w="1162"/>
      </w:tblGrid>
      <w:tr w:rsidR="004B7C40" w:rsidRPr="008D6AEB" w14:paraId="6BD04230" w14:textId="77777777" w:rsidTr="00060F55">
        <w:trPr>
          <w:jc w:val="center"/>
        </w:trPr>
        <w:tc>
          <w:tcPr>
            <w:tcW w:w="1781" w:type="dxa"/>
            <w:shd w:val="clear" w:color="auto" w:fill="auto"/>
          </w:tcPr>
          <w:p w14:paraId="4B68C27F" w14:textId="77777777" w:rsidR="004B7C40" w:rsidRPr="008D6AEB" w:rsidRDefault="004B7C40" w:rsidP="00060F55">
            <w:pPr>
              <w:jc w:val="both"/>
              <w:rPr>
                <w:rFonts w:ascii="Arial" w:eastAsia="MS Mincho" w:hAnsi="Arial" w:cs="Arial"/>
                <w:b/>
                <w:sz w:val="22"/>
                <w:szCs w:val="22"/>
              </w:rPr>
            </w:pPr>
            <w:r w:rsidRPr="008D6AEB">
              <w:rPr>
                <w:rFonts w:ascii="Arial" w:eastAsia="MS Mincho" w:hAnsi="Arial" w:cs="Arial"/>
                <w:b/>
                <w:sz w:val="22"/>
                <w:szCs w:val="22"/>
              </w:rPr>
              <w:t>Ref No</w:t>
            </w:r>
          </w:p>
        </w:tc>
        <w:tc>
          <w:tcPr>
            <w:tcW w:w="1049" w:type="dxa"/>
            <w:shd w:val="clear" w:color="auto" w:fill="auto"/>
          </w:tcPr>
          <w:p w14:paraId="0CFA5AB5" w14:textId="77777777" w:rsidR="004B7C40" w:rsidRPr="008D6AEB" w:rsidRDefault="004B7C40" w:rsidP="00060F55">
            <w:pPr>
              <w:jc w:val="both"/>
              <w:rPr>
                <w:rFonts w:ascii="Arial" w:eastAsia="MS Mincho" w:hAnsi="Arial" w:cs="Arial"/>
                <w:b/>
                <w:sz w:val="22"/>
                <w:szCs w:val="22"/>
              </w:rPr>
            </w:pPr>
            <w:r w:rsidRPr="008D6AEB">
              <w:rPr>
                <w:rFonts w:ascii="Arial" w:eastAsia="MS Mincho" w:hAnsi="Arial" w:cs="Arial"/>
                <w:b/>
                <w:sz w:val="22"/>
                <w:szCs w:val="22"/>
              </w:rPr>
              <w:t>Version</w:t>
            </w:r>
          </w:p>
        </w:tc>
        <w:tc>
          <w:tcPr>
            <w:tcW w:w="1928" w:type="dxa"/>
            <w:shd w:val="clear" w:color="auto" w:fill="auto"/>
          </w:tcPr>
          <w:p w14:paraId="7B7679B0" w14:textId="77777777" w:rsidR="004B7C40" w:rsidRPr="008D6AEB" w:rsidRDefault="004B7C40" w:rsidP="00060F55">
            <w:pPr>
              <w:jc w:val="both"/>
              <w:rPr>
                <w:rFonts w:ascii="Arial" w:eastAsia="MS Mincho" w:hAnsi="Arial" w:cs="Arial"/>
                <w:b/>
                <w:sz w:val="22"/>
                <w:szCs w:val="22"/>
              </w:rPr>
            </w:pPr>
            <w:r w:rsidRPr="008D6AEB">
              <w:rPr>
                <w:rFonts w:ascii="Arial" w:eastAsia="MS Mincho" w:hAnsi="Arial" w:cs="Arial"/>
                <w:b/>
                <w:sz w:val="22"/>
                <w:szCs w:val="22"/>
              </w:rPr>
              <w:t>Responsible Officer</w:t>
            </w:r>
          </w:p>
        </w:tc>
        <w:tc>
          <w:tcPr>
            <w:tcW w:w="2041" w:type="dxa"/>
            <w:shd w:val="clear" w:color="auto" w:fill="auto"/>
          </w:tcPr>
          <w:p w14:paraId="0B274E06" w14:textId="77777777" w:rsidR="004B7C40" w:rsidRPr="008D6AEB" w:rsidRDefault="004B7C40" w:rsidP="00060F55">
            <w:pPr>
              <w:jc w:val="both"/>
              <w:rPr>
                <w:rFonts w:ascii="Arial" w:eastAsia="MS Mincho" w:hAnsi="Arial" w:cs="Arial"/>
                <w:b/>
                <w:sz w:val="22"/>
                <w:szCs w:val="22"/>
              </w:rPr>
            </w:pPr>
            <w:r w:rsidRPr="008D6AEB">
              <w:rPr>
                <w:rFonts w:ascii="Arial" w:eastAsia="MS Mincho" w:hAnsi="Arial" w:cs="Arial"/>
                <w:b/>
                <w:sz w:val="22"/>
                <w:szCs w:val="22"/>
              </w:rPr>
              <w:t>Approved by</w:t>
            </w:r>
          </w:p>
        </w:tc>
        <w:tc>
          <w:tcPr>
            <w:tcW w:w="1219" w:type="dxa"/>
            <w:shd w:val="clear" w:color="auto" w:fill="auto"/>
          </w:tcPr>
          <w:p w14:paraId="7DE90408" w14:textId="77777777" w:rsidR="004B7C40" w:rsidRPr="008D6AEB" w:rsidRDefault="004B7C40" w:rsidP="00060F55">
            <w:pPr>
              <w:jc w:val="both"/>
              <w:rPr>
                <w:rFonts w:ascii="Arial" w:eastAsia="MS Mincho" w:hAnsi="Arial" w:cs="Arial"/>
                <w:b/>
                <w:sz w:val="22"/>
                <w:szCs w:val="22"/>
              </w:rPr>
            </w:pPr>
            <w:r w:rsidRPr="008D6AEB">
              <w:rPr>
                <w:rFonts w:ascii="Arial" w:eastAsia="MS Mincho" w:hAnsi="Arial" w:cs="Arial"/>
                <w:b/>
                <w:sz w:val="22"/>
                <w:szCs w:val="22"/>
              </w:rPr>
              <w:t>Approval Date</w:t>
            </w:r>
          </w:p>
        </w:tc>
        <w:tc>
          <w:tcPr>
            <w:tcW w:w="1162" w:type="dxa"/>
            <w:shd w:val="clear" w:color="auto" w:fill="auto"/>
          </w:tcPr>
          <w:p w14:paraId="6F4CAE86" w14:textId="77777777" w:rsidR="004B7C40" w:rsidRPr="008D6AEB" w:rsidRDefault="004B7C40" w:rsidP="00060F55">
            <w:pPr>
              <w:jc w:val="both"/>
              <w:rPr>
                <w:rFonts w:ascii="Arial" w:eastAsia="MS Mincho" w:hAnsi="Arial" w:cs="Arial"/>
                <w:b/>
                <w:sz w:val="22"/>
                <w:szCs w:val="22"/>
              </w:rPr>
            </w:pPr>
            <w:r w:rsidRPr="008D6AEB">
              <w:rPr>
                <w:rFonts w:ascii="Arial" w:eastAsia="MS Mincho" w:hAnsi="Arial" w:cs="Arial"/>
                <w:b/>
                <w:sz w:val="22"/>
                <w:szCs w:val="22"/>
              </w:rPr>
              <w:t>Effective Date</w:t>
            </w:r>
          </w:p>
        </w:tc>
      </w:tr>
      <w:tr w:rsidR="004B7C40" w:rsidRPr="008D6AEB" w14:paraId="4AC921D1" w14:textId="77777777" w:rsidTr="00060F55">
        <w:trPr>
          <w:jc w:val="center"/>
        </w:trPr>
        <w:tc>
          <w:tcPr>
            <w:tcW w:w="1781" w:type="dxa"/>
            <w:shd w:val="clear" w:color="auto" w:fill="auto"/>
            <w:vAlign w:val="center"/>
          </w:tcPr>
          <w:p w14:paraId="2F8820DA" w14:textId="77777777" w:rsidR="004B7C40" w:rsidRPr="008D6AEB" w:rsidRDefault="004B7C40" w:rsidP="00060F55">
            <w:pPr>
              <w:jc w:val="both"/>
              <w:rPr>
                <w:rFonts w:ascii="Arial" w:eastAsia="MS Mincho" w:hAnsi="Arial" w:cs="Arial"/>
                <w:sz w:val="20"/>
                <w:szCs w:val="20"/>
              </w:rPr>
            </w:pPr>
            <w:r w:rsidRPr="008D6AEB">
              <w:rPr>
                <w:rFonts w:ascii="Arial" w:eastAsia="MS Mincho" w:hAnsi="Arial" w:cs="Arial"/>
                <w:sz w:val="20"/>
                <w:szCs w:val="20"/>
              </w:rPr>
              <w:t>AU-LTC-18-1604-E</w:t>
            </w:r>
          </w:p>
        </w:tc>
        <w:tc>
          <w:tcPr>
            <w:tcW w:w="1049" w:type="dxa"/>
            <w:shd w:val="clear" w:color="auto" w:fill="auto"/>
            <w:vAlign w:val="center"/>
          </w:tcPr>
          <w:p w14:paraId="146116F3" w14:textId="77777777" w:rsidR="004B7C40" w:rsidRPr="008D6AEB" w:rsidRDefault="004B7C40" w:rsidP="00060F55">
            <w:pPr>
              <w:jc w:val="both"/>
              <w:rPr>
                <w:rFonts w:ascii="Arial" w:eastAsia="MS Mincho" w:hAnsi="Arial" w:cs="Arial"/>
                <w:sz w:val="16"/>
                <w:szCs w:val="16"/>
              </w:rPr>
            </w:pPr>
            <w:r w:rsidRPr="008D6AEB">
              <w:rPr>
                <w:rFonts w:ascii="Arial" w:eastAsia="MS Mincho" w:hAnsi="Arial" w:cs="Arial"/>
                <w:sz w:val="16"/>
                <w:szCs w:val="16"/>
              </w:rPr>
              <w:t>E</w:t>
            </w:r>
          </w:p>
        </w:tc>
        <w:tc>
          <w:tcPr>
            <w:tcW w:w="1928" w:type="dxa"/>
            <w:shd w:val="clear" w:color="auto" w:fill="auto"/>
            <w:vAlign w:val="center"/>
          </w:tcPr>
          <w:p w14:paraId="6BBA3441" w14:textId="77777777" w:rsidR="004B7C40" w:rsidRPr="008D6AEB" w:rsidRDefault="004B7C40" w:rsidP="00060F55">
            <w:pPr>
              <w:jc w:val="both"/>
              <w:rPr>
                <w:rFonts w:ascii="Arial" w:eastAsia="MS Mincho" w:hAnsi="Arial" w:cs="Arial"/>
                <w:sz w:val="16"/>
                <w:szCs w:val="16"/>
              </w:rPr>
            </w:pPr>
            <w:r w:rsidRPr="008D6AEB">
              <w:rPr>
                <w:rFonts w:ascii="Arial" w:eastAsia="MS Mincho" w:hAnsi="Arial" w:cs="Arial"/>
                <w:sz w:val="16"/>
                <w:szCs w:val="16"/>
              </w:rPr>
              <w:t>Sarah Davies</w:t>
            </w:r>
          </w:p>
        </w:tc>
        <w:tc>
          <w:tcPr>
            <w:tcW w:w="2041" w:type="dxa"/>
            <w:shd w:val="clear" w:color="auto" w:fill="auto"/>
            <w:vAlign w:val="center"/>
          </w:tcPr>
          <w:p w14:paraId="6173827E" w14:textId="77777777" w:rsidR="004B7C40" w:rsidRPr="008D6AEB" w:rsidRDefault="004B7C40" w:rsidP="00060F55">
            <w:pPr>
              <w:jc w:val="both"/>
              <w:rPr>
                <w:rFonts w:ascii="Arial" w:eastAsia="MS Mincho" w:hAnsi="Arial" w:cs="Arial"/>
                <w:sz w:val="16"/>
                <w:szCs w:val="16"/>
              </w:rPr>
            </w:pPr>
            <w:r w:rsidRPr="008D6AEB">
              <w:rPr>
                <w:rFonts w:ascii="Arial" w:eastAsia="MS Mincho" w:hAnsi="Arial" w:cs="Arial"/>
                <w:sz w:val="16"/>
                <w:szCs w:val="16"/>
              </w:rPr>
              <w:t xml:space="preserve">University Learning and Teaching Committee </w:t>
            </w:r>
          </w:p>
        </w:tc>
        <w:tc>
          <w:tcPr>
            <w:tcW w:w="1219" w:type="dxa"/>
            <w:shd w:val="clear" w:color="auto" w:fill="auto"/>
            <w:vAlign w:val="center"/>
          </w:tcPr>
          <w:p w14:paraId="276216BC" w14:textId="77777777" w:rsidR="004B7C40" w:rsidRPr="008D6AEB" w:rsidRDefault="004B7C40" w:rsidP="00060F55">
            <w:pPr>
              <w:jc w:val="both"/>
              <w:rPr>
                <w:rFonts w:ascii="Arial" w:eastAsia="MS Mincho" w:hAnsi="Arial" w:cs="Arial"/>
                <w:sz w:val="16"/>
                <w:szCs w:val="16"/>
              </w:rPr>
            </w:pPr>
            <w:r w:rsidRPr="008D6AEB">
              <w:rPr>
                <w:rFonts w:ascii="Arial" w:eastAsia="MS Mincho" w:hAnsi="Arial" w:cs="Arial"/>
                <w:sz w:val="16"/>
                <w:szCs w:val="16"/>
              </w:rPr>
              <w:t>October 2019</w:t>
            </w:r>
          </w:p>
        </w:tc>
        <w:tc>
          <w:tcPr>
            <w:tcW w:w="1162" w:type="dxa"/>
            <w:shd w:val="clear" w:color="auto" w:fill="auto"/>
            <w:vAlign w:val="center"/>
          </w:tcPr>
          <w:p w14:paraId="790EE08B" w14:textId="77777777" w:rsidR="004B7C40" w:rsidRPr="008D6AEB" w:rsidRDefault="004B7C40" w:rsidP="00060F55">
            <w:pPr>
              <w:jc w:val="both"/>
              <w:rPr>
                <w:rFonts w:ascii="Arial" w:eastAsia="MS Mincho" w:hAnsi="Arial" w:cs="Arial"/>
                <w:sz w:val="16"/>
                <w:szCs w:val="16"/>
              </w:rPr>
            </w:pPr>
            <w:r w:rsidRPr="008D6AEB">
              <w:rPr>
                <w:rFonts w:ascii="Arial" w:eastAsia="MS Mincho" w:hAnsi="Arial" w:cs="Arial"/>
                <w:sz w:val="16"/>
                <w:szCs w:val="16"/>
              </w:rPr>
              <w:t>November 2019</w:t>
            </w:r>
          </w:p>
        </w:tc>
      </w:tr>
      <w:tr w:rsidR="004B7C40" w:rsidRPr="008D6AEB" w14:paraId="2FDB44A0" w14:textId="77777777" w:rsidTr="00060F55">
        <w:trPr>
          <w:jc w:val="center"/>
        </w:trPr>
        <w:tc>
          <w:tcPr>
            <w:tcW w:w="1781" w:type="dxa"/>
            <w:shd w:val="clear" w:color="auto" w:fill="auto"/>
            <w:vAlign w:val="center"/>
          </w:tcPr>
          <w:p w14:paraId="2123295E" w14:textId="663921C6" w:rsidR="004B7C40" w:rsidRPr="00AF75E0" w:rsidRDefault="004B7C40" w:rsidP="00060F55">
            <w:pPr>
              <w:jc w:val="both"/>
              <w:rPr>
                <w:rFonts w:ascii="Arial" w:eastAsia="MS Mincho" w:hAnsi="Arial" w:cs="Arial"/>
                <w:sz w:val="20"/>
                <w:szCs w:val="20"/>
              </w:rPr>
            </w:pPr>
            <w:r w:rsidRPr="00AF75E0">
              <w:rPr>
                <w:rFonts w:ascii="Arial" w:eastAsia="MS Mincho" w:hAnsi="Arial" w:cs="Arial"/>
                <w:sz w:val="20"/>
                <w:szCs w:val="20"/>
              </w:rPr>
              <w:t>AU-LTC-18-1604-F</w:t>
            </w:r>
          </w:p>
        </w:tc>
        <w:tc>
          <w:tcPr>
            <w:tcW w:w="1049" w:type="dxa"/>
            <w:shd w:val="clear" w:color="auto" w:fill="auto"/>
            <w:vAlign w:val="center"/>
          </w:tcPr>
          <w:p w14:paraId="5CF6B7D7" w14:textId="77777777" w:rsidR="004B7C40" w:rsidRPr="008D6AEB" w:rsidRDefault="004B7C40" w:rsidP="00060F55">
            <w:pPr>
              <w:jc w:val="both"/>
              <w:rPr>
                <w:rFonts w:ascii="Arial" w:eastAsia="MS Mincho" w:hAnsi="Arial" w:cs="Arial"/>
                <w:sz w:val="16"/>
                <w:szCs w:val="16"/>
              </w:rPr>
            </w:pPr>
            <w:r w:rsidRPr="008D6AEB">
              <w:rPr>
                <w:rFonts w:ascii="Arial" w:eastAsia="MS Mincho" w:hAnsi="Arial" w:cs="Arial"/>
                <w:sz w:val="16"/>
                <w:szCs w:val="16"/>
              </w:rPr>
              <w:t>F</w:t>
            </w:r>
          </w:p>
        </w:tc>
        <w:tc>
          <w:tcPr>
            <w:tcW w:w="1928" w:type="dxa"/>
            <w:shd w:val="clear" w:color="auto" w:fill="auto"/>
            <w:vAlign w:val="center"/>
          </w:tcPr>
          <w:p w14:paraId="7FF791E3" w14:textId="57D7EFCB" w:rsidR="004B7C40" w:rsidRPr="008D6AEB" w:rsidRDefault="004B7C40" w:rsidP="00060F55">
            <w:pPr>
              <w:jc w:val="both"/>
              <w:rPr>
                <w:rFonts w:ascii="Arial" w:eastAsia="MS Mincho" w:hAnsi="Arial" w:cs="Arial"/>
                <w:sz w:val="16"/>
                <w:szCs w:val="16"/>
              </w:rPr>
            </w:pPr>
            <w:r>
              <w:rPr>
                <w:rFonts w:ascii="Arial" w:eastAsia="MS Mincho" w:hAnsi="Arial" w:cs="Arial"/>
                <w:sz w:val="16"/>
                <w:szCs w:val="16"/>
              </w:rPr>
              <w:t>Chris Wilson</w:t>
            </w:r>
          </w:p>
        </w:tc>
        <w:tc>
          <w:tcPr>
            <w:tcW w:w="2041" w:type="dxa"/>
            <w:shd w:val="clear" w:color="auto" w:fill="auto"/>
            <w:vAlign w:val="center"/>
          </w:tcPr>
          <w:p w14:paraId="57A4A90D" w14:textId="00AE2B3F" w:rsidR="004B7C40" w:rsidRPr="008D6AEB" w:rsidRDefault="004B7C40" w:rsidP="00060F55">
            <w:pPr>
              <w:jc w:val="both"/>
              <w:rPr>
                <w:rFonts w:ascii="Arial" w:eastAsia="MS Mincho" w:hAnsi="Arial" w:cs="Arial"/>
                <w:sz w:val="16"/>
                <w:szCs w:val="16"/>
              </w:rPr>
            </w:pPr>
            <w:r>
              <w:rPr>
                <w:rFonts w:ascii="Arial" w:eastAsia="MS Mincho" w:hAnsi="Arial" w:cs="Arial"/>
                <w:sz w:val="16"/>
                <w:szCs w:val="16"/>
              </w:rPr>
              <w:t>University Learning and Teaching Committee</w:t>
            </w:r>
          </w:p>
        </w:tc>
        <w:tc>
          <w:tcPr>
            <w:tcW w:w="1219" w:type="dxa"/>
            <w:shd w:val="clear" w:color="auto" w:fill="auto"/>
            <w:vAlign w:val="center"/>
          </w:tcPr>
          <w:p w14:paraId="62F62DAA" w14:textId="4EA1731D" w:rsidR="004B7C40" w:rsidRPr="008D6AEB" w:rsidRDefault="004B7C40" w:rsidP="00060F55">
            <w:pPr>
              <w:jc w:val="both"/>
              <w:rPr>
                <w:rFonts w:ascii="Arial" w:eastAsia="MS Mincho" w:hAnsi="Arial" w:cs="Arial"/>
                <w:sz w:val="16"/>
                <w:szCs w:val="16"/>
              </w:rPr>
            </w:pPr>
            <w:r>
              <w:rPr>
                <w:rFonts w:ascii="Arial" w:eastAsia="MS Mincho" w:hAnsi="Arial" w:cs="Arial"/>
                <w:sz w:val="16"/>
                <w:szCs w:val="16"/>
              </w:rPr>
              <w:t>July 20222</w:t>
            </w:r>
          </w:p>
        </w:tc>
        <w:tc>
          <w:tcPr>
            <w:tcW w:w="1162" w:type="dxa"/>
            <w:shd w:val="clear" w:color="auto" w:fill="auto"/>
            <w:vAlign w:val="center"/>
          </w:tcPr>
          <w:p w14:paraId="1942B9B6" w14:textId="4A2D8BFF" w:rsidR="004B7C40" w:rsidRPr="008D6AEB" w:rsidRDefault="004B7C40" w:rsidP="00060F55">
            <w:pPr>
              <w:jc w:val="both"/>
              <w:rPr>
                <w:rFonts w:ascii="Arial" w:eastAsia="MS Mincho" w:hAnsi="Arial" w:cs="Arial"/>
                <w:sz w:val="16"/>
                <w:szCs w:val="16"/>
              </w:rPr>
            </w:pPr>
            <w:r>
              <w:rPr>
                <w:rFonts w:ascii="Arial" w:eastAsia="MS Mincho" w:hAnsi="Arial" w:cs="Arial"/>
                <w:sz w:val="16"/>
                <w:szCs w:val="16"/>
              </w:rPr>
              <w:t>September 2022</w:t>
            </w:r>
          </w:p>
        </w:tc>
      </w:tr>
    </w:tbl>
    <w:p w14:paraId="628A5744" w14:textId="77777777" w:rsidR="004B7C40" w:rsidRDefault="004B7C40" w:rsidP="004B7C40">
      <w:pPr>
        <w:autoSpaceDE w:val="0"/>
        <w:autoSpaceDN w:val="0"/>
        <w:adjustRightInd w:val="0"/>
        <w:spacing w:before="120" w:after="240"/>
        <w:jc w:val="both"/>
        <w:rPr>
          <w:rFonts w:ascii="Arial" w:eastAsia="Calibri" w:hAnsi="Arial" w:cs="Arial"/>
          <w:color w:val="000000" w:themeColor="text1"/>
          <w:sz w:val="22"/>
          <w:szCs w:val="22"/>
          <w:lang w:val="en-GB"/>
        </w:rPr>
      </w:pPr>
    </w:p>
    <w:p w14:paraId="09E468DF" w14:textId="76E24BFE" w:rsidR="004B7C40" w:rsidRPr="00AF75E0" w:rsidRDefault="004B7C40" w:rsidP="004B7C40">
      <w:pPr>
        <w:autoSpaceDE w:val="0"/>
        <w:autoSpaceDN w:val="0"/>
        <w:adjustRightInd w:val="0"/>
        <w:spacing w:before="120" w:after="240"/>
        <w:jc w:val="both"/>
        <w:rPr>
          <w:rFonts w:ascii="Arial" w:eastAsia="Calibri" w:hAnsi="Arial" w:cs="Arial"/>
          <w:color w:val="000000"/>
          <w:sz w:val="22"/>
          <w:szCs w:val="22"/>
          <w:lang w:val="en-GB"/>
        </w:rPr>
      </w:pPr>
      <w:r w:rsidRPr="09922DB4">
        <w:rPr>
          <w:rFonts w:ascii="Arial" w:eastAsia="Calibri" w:hAnsi="Arial" w:cs="Arial"/>
          <w:color w:val="000000" w:themeColor="text1"/>
          <w:sz w:val="22"/>
          <w:szCs w:val="22"/>
          <w:lang w:val="en-GB"/>
        </w:rPr>
        <w:t>Recognising the diversity of teaching and learning practices at Aston, this policy is designed to frame approaches to the recording of online and on campus teaching activities in support of student learning. Recording</w:t>
      </w:r>
      <w:r w:rsidRPr="09922DB4">
        <w:rPr>
          <w:rFonts w:ascii="Arial" w:eastAsia="Arial" w:hAnsi="Arial" w:cs="Arial"/>
          <w:color w:val="000000" w:themeColor="text1"/>
          <w:sz w:val="22"/>
          <w:szCs w:val="22"/>
          <w:lang w:val="en-GB"/>
        </w:rPr>
        <w:t xml:space="preserve"> </w:t>
      </w:r>
      <w:r w:rsidRPr="09922DB4">
        <w:rPr>
          <w:rFonts w:ascii="Arial" w:eastAsia="Arial" w:hAnsi="Arial" w:cs="Arial"/>
          <w:sz w:val="22"/>
          <w:szCs w:val="22"/>
        </w:rPr>
        <w:t>is undertaken where beneficial to the student learning experience. Where not judged to be in support of the student learning experience - such as where learning activities are primarily designed to be interactive and conversational - information will be provided in alternative formats.</w:t>
      </w:r>
    </w:p>
    <w:p w14:paraId="1A97F613" w14:textId="77777777" w:rsidR="004B7C40" w:rsidRPr="008D6AEB" w:rsidRDefault="004B7C40" w:rsidP="004B7C40">
      <w:pPr>
        <w:numPr>
          <w:ilvl w:val="0"/>
          <w:numId w:val="1"/>
        </w:numPr>
        <w:autoSpaceDE w:val="0"/>
        <w:autoSpaceDN w:val="0"/>
        <w:adjustRightInd w:val="0"/>
        <w:spacing w:after="160" w:line="276" w:lineRule="auto"/>
        <w:ind w:left="630" w:hanging="630"/>
        <w:jc w:val="both"/>
        <w:rPr>
          <w:rFonts w:ascii="Arial" w:eastAsia="Calibri" w:hAnsi="Arial" w:cs="Arial"/>
          <w:b/>
          <w:bCs/>
          <w:color w:val="000000"/>
          <w:sz w:val="22"/>
          <w:szCs w:val="22"/>
          <w:lang w:val="en-GB"/>
        </w:rPr>
      </w:pPr>
      <w:r w:rsidRPr="008D6AEB">
        <w:rPr>
          <w:rFonts w:ascii="Arial" w:eastAsia="Calibri" w:hAnsi="Arial" w:cs="Arial"/>
          <w:b/>
          <w:bCs/>
          <w:color w:val="000000" w:themeColor="text1"/>
          <w:sz w:val="22"/>
          <w:szCs w:val="22"/>
          <w:lang w:val="en-GB"/>
        </w:rPr>
        <w:t>Introduction</w:t>
      </w:r>
    </w:p>
    <w:p w14:paraId="52C8002E" w14:textId="77777777" w:rsidR="004B7C40" w:rsidRPr="008D6AEB" w:rsidRDefault="004B7C40" w:rsidP="004B7C40">
      <w:pPr>
        <w:autoSpaceDE w:val="0"/>
        <w:autoSpaceDN w:val="0"/>
        <w:adjustRightInd w:val="0"/>
        <w:spacing w:after="120" w:line="276" w:lineRule="auto"/>
        <w:ind w:left="630" w:hanging="630"/>
        <w:rPr>
          <w:rFonts w:ascii="Arial" w:eastAsia="Calibri" w:hAnsi="Arial" w:cs="Arial"/>
          <w:color w:val="000000"/>
          <w:sz w:val="22"/>
          <w:szCs w:val="22"/>
          <w:lang w:val="en-GB"/>
        </w:rPr>
      </w:pPr>
      <w:r w:rsidRPr="2CEC47A6">
        <w:rPr>
          <w:rFonts w:ascii="Arial" w:eastAsia="Calibri" w:hAnsi="Arial" w:cs="Arial"/>
          <w:color w:val="000000" w:themeColor="text1"/>
          <w:sz w:val="22"/>
          <w:szCs w:val="22"/>
          <w:lang w:val="en-GB"/>
        </w:rPr>
        <w:t>1.1</w:t>
      </w:r>
      <w:r>
        <w:tab/>
      </w:r>
      <w:r w:rsidRPr="2CEC47A6">
        <w:rPr>
          <w:rFonts w:ascii="Arial" w:eastAsia="Calibri" w:hAnsi="Arial" w:cs="Arial"/>
          <w:color w:val="000000" w:themeColor="text1"/>
          <w:sz w:val="22"/>
          <w:szCs w:val="22"/>
          <w:lang w:val="en-GB"/>
        </w:rPr>
        <w:t xml:space="preserve">This policy addresses the audio and/or video recording (hereon referred to collectively as ‘recording’) of online and on campus lectures and other teaching activities by staff, students, and members of the wider community. </w:t>
      </w:r>
    </w:p>
    <w:p w14:paraId="5DBBD746" w14:textId="77777777" w:rsidR="004B7C40" w:rsidRPr="008D6AEB" w:rsidRDefault="004B7C40" w:rsidP="004B7C40">
      <w:pPr>
        <w:autoSpaceDE w:val="0"/>
        <w:autoSpaceDN w:val="0"/>
        <w:adjustRightInd w:val="0"/>
        <w:spacing w:before="120" w:after="120" w:line="276" w:lineRule="auto"/>
        <w:ind w:left="630" w:hanging="630"/>
        <w:rPr>
          <w:rFonts w:ascii="Arial" w:eastAsia="Calibri" w:hAnsi="Arial" w:cs="Arial"/>
          <w:color w:val="000000"/>
          <w:sz w:val="22"/>
          <w:szCs w:val="22"/>
          <w:lang w:val="en-GB"/>
        </w:rPr>
      </w:pPr>
      <w:r w:rsidRPr="45B00998">
        <w:rPr>
          <w:rFonts w:ascii="Arial" w:eastAsia="Calibri" w:hAnsi="Arial" w:cs="Arial"/>
          <w:color w:val="000000" w:themeColor="text1"/>
          <w:sz w:val="22"/>
          <w:szCs w:val="22"/>
          <w:lang w:val="en-GB"/>
        </w:rPr>
        <w:t>1.2</w:t>
      </w:r>
      <w:r>
        <w:tab/>
      </w:r>
      <w:r w:rsidRPr="45B00998">
        <w:rPr>
          <w:rFonts w:ascii="Arial" w:eastAsia="Calibri" w:hAnsi="Arial" w:cs="Arial"/>
          <w:color w:val="000000" w:themeColor="text1"/>
          <w:sz w:val="22"/>
          <w:szCs w:val="22"/>
          <w:lang w:val="en-GB"/>
        </w:rPr>
        <w:t>The policy reflects that the recording of lectures is the normal position at Aston and is</w:t>
      </w:r>
      <w:r w:rsidRPr="45B00998">
        <w:rPr>
          <w:rFonts w:ascii="Helvetica Neue" w:hAnsi="Helvetica Neue" w:cs="Helvetica Neue"/>
          <w:color w:val="000000" w:themeColor="text1"/>
          <w:sz w:val="22"/>
          <w:szCs w:val="22"/>
          <w:lang w:val="en-GB"/>
        </w:rPr>
        <w:t xml:space="preserve"> undertaken to supplement the student learning experience in accordance with the guidance set out herein.</w:t>
      </w:r>
    </w:p>
    <w:p w14:paraId="0A3E8E38" w14:textId="77777777" w:rsidR="004B7C40" w:rsidRDefault="004B7C40" w:rsidP="004B7C40">
      <w:pPr>
        <w:spacing w:after="240" w:line="276" w:lineRule="auto"/>
        <w:ind w:left="630" w:hanging="630"/>
        <w:rPr>
          <w:rFonts w:ascii="Helvetica Neue" w:hAnsi="Helvetica Neue" w:cs="Helvetica Neue"/>
          <w:color w:val="000000" w:themeColor="text1"/>
          <w:sz w:val="22"/>
          <w:szCs w:val="22"/>
          <w:lang w:val="en-GB"/>
        </w:rPr>
      </w:pPr>
      <w:r w:rsidRPr="45B00998">
        <w:rPr>
          <w:rFonts w:ascii="Helvetica Neue" w:hAnsi="Helvetica Neue" w:cs="Helvetica Neue"/>
          <w:color w:val="000000" w:themeColor="text1"/>
          <w:sz w:val="22"/>
          <w:szCs w:val="22"/>
          <w:lang w:val="en-GB"/>
        </w:rPr>
        <w:t>1.3</w:t>
      </w:r>
      <w:r>
        <w:tab/>
      </w:r>
      <w:r w:rsidRPr="45B00998">
        <w:rPr>
          <w:rFonts w:ascii="Helvetica Neue" w:hAnsi="Helvetica Neue" w:cs="Helvetica Neue"/>
          <w:color w:val="000000" w:themeColor="text1"/>
          <w:sz w:val="22"/>
          <w:szCs w:val="22"/>
          <w:lang w:val="en-GB"/>
        </w:rPr>
        <w:t xml:space="preserve">The policy is also written acknowledging the routine use of recording in other learning, teaching and assessment activities. </w:t>
      </w:r>
    </w:p>
    <w:p w14:paraId="1CE2C281" w14:textId="77777777" w:rsidR="004B7C40" w:rsidRDefault="004B7C40" w:rsidP="004B7C40">
      <w:pPr>
        <w:spacing w:after="120" w:line="276" w:lineRule="auto"/>
        <w:ind w:left="709" w:hanging="709"/>
        <w:jc w:val="both"/>
        <w:rPr>
          <w:rFonts w:ascii="Arial" w:eastAsia="Calibri" w:hAnsi="Arial" w:cs="Arial"/>
          <w:color w:val="000000"/>
          <w:sz w:val="22"/>
          <w:szCs w:val="22"/>
          <w:lang w:val="en-GB"/>
        </w:rPr>
      </w:pPr>
      <w:r w:rsidRPr="0311B292">
        <w:rPr>
          <w:rFonts w:ascii="Arial" w:eastAsia="Calibri" w:hAnsi="Arial" w:cs="Arial"/>
          <w:b/>
          <w:bCs/>
          <w:color w:val="000000" w:themeColor="text1"/>
          <w:sz w:val="22"/>
          <w:szCs w:val="22"/>
          <w:lang w:val="en-GB"/>
        </w:rPr>
        <w:t>2</w:t>
      </w:r>
      <w:r w:rsidRPr="0311B292">
        <w:rPr>
          <w:rFonts w:ascii="Arial" w:eastAsia="Calibri" w:hAnsi="Arial" w:cs="Arial"/>
          <w:color w:val="000000" w:themeColor="text1"/>
          <w:sz w:val="22"/>
          <w:szCs w:val="22"/>
          <w:lang w:val="en-GB"/>
        </w:rPr>
        <w:t>.</w:t>
      </w:r>
      <w:r>
        <w:tab/>
      </w:r>
      <w:r>
        <w:rPr>
          <w:rFonts w:ascii="Arial" w:eastAsia="Calibri" w:hAnsi="Arial" w:cs="Arial"/>
          <w:b/>
          <w:bCs/>
          <w:color w:val="000000" w:themeColor="text1"/>
          <w:sz w:val="22"/>
          <w:szCs w:val="22"/>
          <w:lang w:val="en-GB"/>
        </w:rPr>
        <w:t>Permitted recording by students</w:t>
      </w:r>
    </w:p>
    <w:p w14:paraId="424C7F44" w14:textId="77777777" w:rsidR="004B7C40" w:rsidRPr="008D6AEB" w:rsidRDefault="004B7C40" w:rsidP="004B7C40">
      <w:pPr>
        <w:spacing w:after="120" w:line="276" w:lineRule="auto"/>
        <w:ind w:left="709" w:hanging="709"/>
        <w:jc w:val="both"/>
        <w:rPr>
          <w:rFonts w:ascii="Arial" w:eastAsia="Calibri" w:hAnsi="Arial" w:cs="Arial"/>
          <w:color w:val="000000"/>
          <w:sz w:val="22"/>
          <w:szCs w:val="22"/>
          <w:lang w:val="en-GB"/>
        </w:rPr>
      </w:pPr>
      <w:r w:rsidRPr="45B00998">
        <w:rPr>
          <w:rFonts w:ascii="Arial" w:eastAsia="Calibri" w:hAnsi="Arial" w:cs="Arial"/>
          <w:color w:val="000000" w:themeColor="text1"/>
          <w:sz w:val="22"/>
          <w:szCs w:val="22"/>
          <w:lang w:val="en-GB"/>
        </w:rPr>
        <w:t>2.1</w:t>
      </w:r>
      <w:r>
        <w:tab/>
      </w:r>
      <w:r w:rsidRPr="45B00998">
        <w:rPr>
          <w:rFonts w:ascii="Arial" w:eastAsia="Calibri" w:hAnsi="Arial" w:cs="Arial"/>
          <w:color w:val="000000" w:themeColor="text1"/>
          <w:sz w:val="22"/>
          <w:szCs w:val="22"/>
          <w:lang w:val="en-GB"/>
        </w:rPr>
        <w:t>The recording of any teaching activities is not permitted by students other than in the following circumstances:</w:t>
      </w:r>
    </w:p>
    <w:p w14:paraId="0BBB3A95" w14:textId="77777777" w:rsidR="004B7C40" w:rsidRPr="008D6AEB" w:rsidRDefault="004B7C40" w:rsidP="004B7C40">
      <w:pPr>
        <w:spacing w:before="120" w:after="120" w:line="276" w:lineRule="auto"/>
        <w:ind w:left="720" w:hanging="720"/>
        <w:rPr>
          <w:rFonts w:ascii="Arial" w:eastAsia="Calibri" w:hAnsi="Arial" w:cs="Arial"/>
          <w:color w:val="000000" w:themeColor="text1"/>
          <w:sz w:val="22"/>
          <w:szCs w:val="22"/>
          <w:lang w:val="en-GB"/>
        </w:rPr>
      </w:pPr>
      <w:r w:rsidRPr="09922DB4">
        <w:rPr>
          <w:rFonts w:ascii="Arial" w:eastAsia="Calibri" w:hAnsi="Arial" w:cs="Arial"/>
          <w:color w:val="000000" w:themeColor="text1"/>
          <w:sz w:val="22"/>
          <w:szCs w:val="22"/>
          <w:lang w:val="en-GB"/>
        </w:rPr>
        <w:t>2.1.1</w:t>
      </w:r>
      <w:r>
        <w:tab/>
      </w:r>
      <w:r w:rsidRPr="09922DB4">
        <w:rPr>
          <w:rFonts w:ascii="Arial" w:eastAsia="Calibri" w:hAnsi="Arial" w:cs="Arial"/>
          <w:color w:val="000000" w:themeColor="text1"/>
          <w:sz w:val="22"/>
          <w:szCs w:val="22"/>
          <w:lang w:val="en-GB"/>
        </w:rPr>
        <w:t>where recording is part of designed teaching, learning, and/or assessment activities</w:t>
      </w:r>
      <w:r w:rsidRPr="09922DB4">
        <w:rPr>
          <w:rFonts w:ascii="Arial" w:eastAsia="Calibri" w:hAnsi="Arial" w:cs="Arial"/>
          <w:sz w:val="22"/>
          <w:szCs w:val="22"/>
          <w:lang w:val="en-GB"/>
        </w:rPr>
        <w:t xml:space="preserve"> that contribute to the student achievement of specific learning outcomes: - examples might include t</w:t>
      </w:r>
      <w:r w:rsidRPr="09922DB4">
        <w:rPr>
          <w:rFonts w:ascii="Arial" w:eastAsia="Calibri" w:hAnsi="Arial" w:cs="Arial"/>
          <w:color w:val="000000" w:themeColor="text1"/>
          <w:sz w:val="22"/>
          <w:szCs w:val="22"/>
          <w:lang w:val="en-GB"/>
        </w:rPr>
        <w:t xml:space="preserve">he recording of mock clinical sessions or presentations. </w:t>
      </w:r>
    </w:p>
    <w:p w14:paraId="28C328AB" w14:textId="77777777" w:rsidR="004B7C40" w:rsidRPr="008D6AEB" w:rsidRDefault="004B7C40" w:rsidP="004B7C40">
      <w:pPr>
        <w:spacing w:after="120"/>
        <w:ind w:left="720" w:hanging="720"/>
        <w:rPr>
          <w:rFonts w:ascii="Arial" w:eastAsia="Calibri" w:hAnsi="Arial" w:cs="Arial"/>
          <w:color w:val="000000" w:themeColor="text1"/>
          <w:sz w:val="22"/>
          <w:szCs w:val="22"/>
          <w:lang w:val="en-GB"/>
        </w:rPr>
      </w:pPr>
      <w:r w:rsidRPr="008D6AEB">
        <w:rPr>
          <w:rFonts w:ascii="Arial" w:eastAsia="Calibri" w:hAnsi="Arial" w:cs="Arial"/>
          <w:color w:val="000000" w:themeColor="text1"/>
          <w:sz w:val="22"/>
          <w:szCs w:val="22"/>
          <w:lang w:val="en-GB"/>
        </w:rPr>
        <w:t>2.</w:t>
      </w:r>
      <w:r>
        <w:rPr>
          <w:rFonts w:ascii="Arial" w:eastAsia="Calibri" w:hAnsi="Arial" w:cs="Arial"/>
          <w:color w:val="000000" w:themeColor="text1"/>
          <w:sz w:val="22"/>
          <w:szCs w:val="22"/>
          <w:lang w:val="en-GB"/>
        </w:rPr>
        <w:t>1.</w:t>
      </w:r>
      <w:r w:rsidRPr="008D6AEB">
        <w:rPr>
          <w:rFonts w:ascii="Arial" w:eastAsia="Calibri" w:hAnsi="Arial" w:cs="Arial"/>
          <w:color w:val="000000" w:themeColor="text1"/>
          <w:sz w:val="22"/>
          <w:szCs w:val="22"/>
          <w:lang w:val="en-GB"/>
        </w:rPr>
        <w:t>2</w:t>
      </w:r>
      <w:r w:rsidRPr="008D6AEB">
        <w:rPr>
          <w:rFonts w:ascii="Arial" w:hAnsi="Arial" w:cs="Arial"/>
        </w:rPr>
        <w:tab/>
      </w:r>
      <w:proofErr w:type="gramStart"/>
      <w:r w:rsidRPr="008D6AEB">
        <w:rPr>
          <w:rFonts w:ascii="Arial" w:eastAsia="Calibri" w:hAnsi="Arial" w:cs="Arial"/>
          <w:color w:val="000000" w:themeColor="text1"/>
          <w:sz w:val="22"/>
          <w:szCs w:val="22"/>
          <w:lang w:val="en-GB"/>
        </w:rPr>
        <w:t>in the event that</w:t>
      </w:r>
      <w:proofErr w:type="gramEnd"/>
      <w:r w:rsidRPr="008D6AEB">
        <w:rPr>
          <w:rFonts w:ascii="Arial" w:eastAsia="Calibri" w:hAnsi="Arial" w:cs="Arial"/>
          <w:color w:val="000000" w:themeColor="text1"/>
          <w:sz w:val="22"/>
          <w:szCs w:val="22"/>
          <w:lang w:val="en-GB"/>
        </w:rPr>
        <w:t xml:space="preserve"> a reasonable adjustment for individual students is required and formalised through dialogue with the University’s Enabling Team.</w:t>
      </w:r>
    </w:p>
    <w:p w14:paraId="61FBE6FC" w14:textId="77777777" w:rsidR="004B7C40" w:rsidRPr="008D6AEB" w:rsidRDefault="004B7C40" w:rsidP="004B7C40">
      <w:pPr>
        <w:spacing w:before="120" w:after="240" w:line="276" w:lineRule="auto"/>
        <w:ind w:left="720" w:hanging="720"/>
        <w:rPr>
          <w:rFonts w:ascii="Arial" w:eastAsia="Calibri" w:hAnsi="Arial" w:cs="Arial"/>
          <w:color w:val="000000" w:themeColor="text1"/>
          <w:sz w:val="22"/>
          <w:szCs w:val="22"/>
          <w:lang w:val="en-GB"/>
        </w:rPr>
      </w:pPr>
      <w:r w:rsidRPr="09922DB4">
        <w:rPr>
          <w:rFonts w:ascii="Arial" w:eastAsia="Calibri" w:hAnsi="Arial" w:cs="Arial"/>
          <w:color w:val="000000" w:themeColor="text1"/>
          <w:sz w:val="22"/>
          <w:szCs w:val="22"/>
          <w:lang w:val="en-GB"/>
        </w:rPr>
        <w:t>2.2</w:t>
      </w:r>
      <w:r>
        <w:tab/>
      </w:r>
      <w:r w:rsidRPr="09922DB4">
        <w:rPr>
          <w:rFonts w:ascii="Arial" w:eastAsia="Calibri" w:hAnsi="Arial" w:cs="Arial"/>
          <w:color w:val="000000" w:themeColor="text1"/>
          <w:sz w:val="22"/>
          <w:szCs w:val="22"/>
          <w:lang w:val="en-GB"/>
        </w:rPr>
        <w:t>Students will in all cases be made aware of the recordings being part of their learning experience, should, be provided with detailed guidance about purpose and expected conduct wherever applied in learning, and afforded direct support in configuring their participation according to need.</w:t>
      </w:r>
    </w:p>
    <w:p w14:paraId="17D93A99" w14:textId="77777777" w:rsidR="004B7C40" w:rsidRPr="008D6AEB" w:rsidRDefault="004B7C40" w:rsidP="004B7C40">
      <w:pPr>
        <w:spacing w:after="120" w:line="276" w:lineRule="auto"/>
        <w:rPr>
          <w:rFonts w:ascii="Arial" w:eastAsia="Calibri" w:hAnsi="Arial" w:cs="Arial"/>
          <w:b/>
          <w:bCs/>
          <w:color w:val="000000"/>
          <w:sz w:val="22"/>
          <w:szCs w:val="22"/>
          <w:lang w:val="en-GB"/>
        </w:rPr>
      </w:pPr>
      <w:r w:rsidRPr="45B00998">
        <w:rPr>
          <w:rFonts w:ascii="Arial" w:eastAsia="Calibri" w:hAnsi="Arial" w:cs="Arial"/>
          <w:b/>
          <w:bCs/>
          <w:color w:val="000000" w:themeColor="text1"/>
          <w:sz w:val="22"/>
          <w:szCs w:val="22"/>
          <w:lang w:val="en-GB"/>
        </w:rPr>
        <w:t>3</w:t>
      </w:r>
      <w:r w:rsidRPr="45B00998">
        <w:rPr>
          <w:rFonts w:ascii="Arial" w:eastAsia="Calibri" w:hAnsi="Arial" w:cs="Arial"/>
          <w:color w:val="000000" w:themeColor="text1"/>
          <w:sz w:val="22"/>
          <w:szCs w:val="22"/>
          <w:lang w:val="en-GB"/>
        </w:rPr>
        <w:t>.</w:t>
      </w:r>
      <w:r>
        <w:tab/>
      </w:r>
      <w:r w:rsidRPr="45B00998">
        <w:rPr>
          <w:rFonts w:ascii="Arial" w:eastAsia="Calibri" w:hAnsi="Arial" w:cs="Arial"/>
          <w:b/>
          <w:bCs/>
          <w:color w:val="000000" w:themeColor="text1"/>
          <w:sz w:val="22"/>
          <w:szCs w:val="22"/>
          <w:lang w:val="en-GB"/>
        </w:rPr>
        <w:t>Lectures and other teaching activities</w:t>
      </w:r>
    </w:p>
    <w:p w14:paraId="03A9CC63" w14:textId="77777777" w:rsidR="004B7C40" w:rsidRPr="008D6AEB" w:rsidRDefault="004B7C40" w:rsidP="004B7C40">
      <w:pPr>
        <w:autoSpaceDE w:val="0"/>
        <w:autoSpaceDN w:val="0"/>
        <w:adjustRightInd w:val="0"/>
        <w:spacing w:after="120" w:line="276" w:lineRule="auto"/>
        <w:ind w:left="720" w:hanging="720"/>
        <w:rPr>
          <w:rFonts w:ascii="Arial" w:eastAsia="Calibri" w:hAnsi="Arial" w:cs="Arial"/>
          <w:color w:val="000000"/>
          <w:sz w:val="22"/>
          <w:szCs w:val="22"/>
          <w:lang w:val="en-GB"/>
        </w:rPr>
      </w:pPr>
      <w:r w:rsidRPr="45B00998">
        <w:rPr>
          <w:rFonts w:ascii="Arial" w:eastAsia="Calibri" w:hAnsi="Arial" w:cs="Arial"/>
          <w:color w:val="000000" w:themeColor="text1"/>
          <w:sz w:val="22"/>
          <w:szCs w:val="22"/>
          <w:lang w:val="en-GB"/>
        </w:rPr>
        <w:t>3.1</w:t>
      </w:r>
      <w:r>
        <w:tab/>
      </w:r>
      <w:r w:rsidRPr="45B00998">
        <w:rPr>
          <w:rFonts w:ascii="Arial" w:eastAsia="Calibri" w:hAnsi="Arial" w:cs="Arial"/>
          <w:color w:val="000000" w:themeColor="text1"/>
          <w:sz w:val="22"/>
          <w:szCs w:val="22"/>
          <w:lang w:val="en-GB"/>
        </w:rPr>
        <w:t>Lectures are often the place in the curriculum where key principles, concepts and information are presented for students, and the recording of lectures (or part thereof) by staff may be useful in the following instances:</w:t>
      </w:r>
    </w:p>
    <w:p w14:paraId="2412AC69" w14:textId="77777777" w:rsidR="004B7C40" w:rsidRPr="008D6AEB" w:rsidRDefault="004B7C40" w:rsidP="004B7C40">
      <w:pPr>
        <w:tabs>
          <w:tab w:val="left" w:pos="709"/>
        </w:tabs>
        <w:autoSpaceDE w:val="0"/>
        <w:autoSpaceDN w:val="0"/>
        <w:adjustRightInd w:val="0"/>
        <w:spacing w:before="120" w:after="120" w:line="276" w:lineRule="auto"/>
        <w:ind w:left="1418" w:hanging="698"/>
        <w:rPr>
          <w:rFonts w:ascii="Arial" w:eastAsia="Calibri" w:hAnsi="Arial" w:cs="Arial"/>
          <w:color w:val="000000"/>
          <w:sz w:val="22"/>
          <w:szCs w:val="22"/>
          <w:lang w:val="en-GB"/>
        </w:rPr>
      </w:pPr>
      <w:r w:rsidRPr="008D6AEB">
        <w:rPr>
          <w:rFonts w:ascii="Arial" w:eastAsia="Calibri" w:hAnsi="Arial" w:cs="Arial"/>
          <w:color w:val="000000"/>
          <w:sz w:val="22"/>
          <w:szCs w:val="22"/>
          <w:lang w:val="en-GB"/>
        </w:rPr>
        <w:t>3.1.1</w:t>
      </w:r>
      <w:r w:rsidRPr="008D6AEB">
        <w:rPr>
          <w:rFonts w:ascii="Arial" w:eastAsia="Calibri" w:hAnsi="Arial" w:cs="Arial"/>
          <w:color w:val="000000"/>
          <w:sz w:val="22"/>
          <w:szCs w:val="22"/>
          <w:lang w:val="en-GB"/>
        </w:rPr>
        <w:tab/>
        <w:t>to enable complex information to be revisited and reflected upon,</w:t>
      </w:r>
    </w:p>
    <w:p w14:paraId="7B6D05B1" w14:textId="77777777" w:rsidR="004B7C40" w:rsidRPr="008D6AEB" w:rsidRDefault="004B7C40" w:rsidP="004B7C40">
      <w:pPr>
        <w:tabs>
          <w:tab w:val="left" w:pos="709"/>
        </w:tabs>
        <w:autoSpaceDE w:val="0"/>
        <w:autoSpaceDN w:val="0"/>
        <w:adjustRightInd w:val="0"/>
        <w:spacing w:before="120" w:after="120" w:line="276" w:lineRule="auto"/>
        <w:ind w:left="1418" w:hanging="698"/>
        <w:rPr>
          <w:rFonts w:ascii="Arial" w:eastAsia="Calibri" w:hAnsi="Arial" w:cs="Arial"/>
          <w:color w:val="000000"/>
          <w:sz w:val="22"/>
          <w:szCs w:val="22"/>
          <w:lang w:val="en-GB"/>
        </w:rPr>
      </w:pPr>
      <w:proofErr w:type="gramStart"/>
      <w:r w:rsidRPr="008D6AEB">
        <w:rPr>
          <w:rFonts w:ascii="Arial" w:eastAsia="Calibri" w:hAnsi="Arial" w:cs="Arial"/>
          <w:color w:val="000000"/>
          <w:sz w:val="22"/>
          <w:szCs w:val="22"/>
          <w:lang w:val="en-GB"/>
        </w:rPr>
        <w:t xml:space="preserve">3.1.2  </w:t>
      </w:r>
      <w:r w:rsidRPr="008D6AEB">
        <w:rPr>
          <w:rFonts w:ascii="Arial" w:eastAsia="Calibri" w:hAnsi="Arial" w:cs="Arial"/>
          <w:color w:val="000000"/>
          <w:sz w:val="22"/>
          <w:szCs w:val="22"/>
          <w:lang w:val="en-GB"/>
        </w:rPr>
        <w:tab/>
      </w:r>
      <w:proofErr w:type="gramEnd"/>
      <w:r w:rsidRPr="008D6AEB">
        <w:rPr>
          <w:rFonts w:ascii="Arial" w:eastAsia="Calibri" w:hAnsi="Arial" w:cs="Arial"/>
          <w:color w:val="000000"/>
          <w:sz w:val="22"/>
          <w:szCs w:val="22"/>
          <w:lang w:val="en-GB"/>
        </w:rPr>
        <w:t>to support students who may require reasonable adjustments,</w:t>
      </w:r>
      <w:r>
        <w:rPr>
          <w:rFonts w:ascii="Arial" w:eastAsia="Calibri" w:hAnsi="Arial" w:cs="Arial"/>
          <w:color w:val="000000"/>
          <w:sz w:val="22"/>
          <w:szCs w:val="22"/>
          <w:lang w:val="en-GB"/>
        </w:rPr>
        <w:t xml:space="preserve"> and/or</w:t>
      </w:r>
    </w:p>
    <w:p w14:paraId="2080576E" w14:textId="77777777" w:rsidR="004B7C40" w:rsidRPr="008D6AEB" w:rsidRDefault="004B7C40" w:rsidP="004B7C40">
      <w:pPr>
        <w:spacing w:before="120" w:after="120" w:line="276" w:lineRule="auto"/>
        <w:ind w:left="1418" w:hanging="698"/>
        <w:rPr>
          <w:rFonts w:ascii="Arial" w:eastAsia="Calibri" w:hAnsi="Arial" w:cs="Arial"/>
          <w:sz w:val="22"/>
          <w:szCs w:val="22"/>
          <w:lang w:val="en-GB"/>
        </w:rPr>
      </w:pPr>
      <w:r w:rsidRPr="008D6AEB">
        <w:rPr>
          <w:rFonts w:ascii="Arial" w:eastAsia="Calibri" w:hAnsi="Arial" w:cs="Arial"/>
          <w:sz w:val="22"/>
          <w:szCs w:val="22"/>
          <w:lang w:val="en-GB"/>
        </w:rPr>
        <w:lastRenderedPageBreak/>
        <w:t>3.1.3</w:t>
      </w:r>
      <w:r w:rsidRPr="008D6AEB">
        <w:rPr>
          <w:rFonts w:ascii="Arial" w:hAnsi="Arial" w:cs="Arial"/>
        </w:rPr>
        <w:tab/>
      </w:r>
      <w:r w:rsidRPr="008D6AEB">
        <w:rPr>
          <w:rFonts w:ascii="Arial" w:eastAsia="Calibri" w:hAnsi="Arial" w:cs="Arial"/>
          <w:sz w:val="22"/>
          <w:szCs w:val="22"/>
          <w:lang w:val="en-GB"/>
        </w:rPr>
        <w:t>to improve accessibility and provide students</w:t>
      </w:r>
      <w:r>
        <w:rPr>
          <w:rFonts w:ascii="Arial" w:eastAsia="Calibri" w:hAnsi="Arial" w:cs="Arial"/>
          <w:sz w:val="22"/>
          <w:szCs w:val="22"/>
          <w:lang w:val="en-GB"/>
        </w:rPr>
        <w:t xml:space="preserve"> </w:t>
      </w:r>
      <w:r w:rsidRPr="008D6AEB">
        <w:rPr>
          <w:rFonts w:ascii="Arial" w:eastAsia="Calibri" w:hAnsi="Arial" w:cs="Arial"/>
          <w:sz w:val="22"/>
          <w:szCs w:val="22"/>
          <w:lang w:val="en-GB"/>
        </w:rPr>
        <w:t>who are unable to be present with the ability access key information</w:t>
      </w:r>
      <w:r>
        <w:rPr>
          <w:rFonts w:ascii="Arial" w:eastAsia="Calibri" w:hAnsi="Arial" w:cs="Arial"/>
          <w:sz w:val="22"/>
          <w:szCs w:val="22"/>
          <w:lang w:val="en-GB"/>
        </w:rPr>
        <w:t>.</w:t>
      </w:r>
      <w:r w:rsidRPr="008D6AEB">
        <w:rPr>
          <w:rFonts w:ascii="Arial" w:eastAsia="Calibri" w:hAnsi="Arial" w:cs="Arial"/>
          <w:sz w:val="22"/>
          <w:szCs w:val="22"/>
          <w:lang w:val="en-GB"/>
        </w:rPr>
        <w:t xml:space="preserve"> </w:t>
      </w:r>
    </w:p>
    <w:p w14:paraId="76A6E1D0" w14:textId="77777777" w:rsidR="004B7C40" w:rsidRPr="00AF75E0" w:rsidRDefault="004B7C40" w:rsidP="004B7C40">
      <w:pPr>
        <w:spacing w:after="120" w:line="276" w:lineRule="auto"/>
        <w:ind w:left="698" w:hanging="698"/>
        <w:rPr>
          <w:rFonts w:ascii="Arial" w:hAnsi="Arial" w:cs="Arial"/>
          <w:sz w:val="22"/>
          <w:szCs w:val="22"/>
        </w:rPr>
      </w:pPr>
      <w:r w:rsidRPr="008D6AEB">
        <w:rPr>
          <w:rFonts w:ascii="Arial" w:eastAsia="Calibri" w:hAnsi="Arial" w:cs="Arial"/>
          <w:sz w:val="22"/>
          <w:szCs w:val="22"/>
          <w:lang w:val="en-GB"/>
        </w:rPr>
        <w:t>3</w:t>
      </w:r>
      <w:r>
        <w:rPr>
          <w:rFonts w:ascii="Arial" w:eastAsia="Calibri" w:hAnsi="Arial" w:cs="Arial"/>
          <w:sz w:val="22"/>
          <w:szCs w:val="22"/>
          <w:lang w:val="en-GB"/>
        </w:rPr>
        <w:t>.2</w:t>
      </w:r>
      <w:r w:rsidRPr="008D6AEB">
        <w:rPr>
          <w:rFonts w:ascii="Arial" w:hAnsi="Arial" w:cs="Arial"/>
        </w:rPr>
        <w:tab/>
      </w:r>
      <w:r w:rsidRPr="00AF75E0">
        <w:rPr>
          <w:rFonts w:ascii="Arial" w:hAnsi="Arial" w:cs="Arial"/>
          <w:sz w:val="22"/>
          <w:szCs w:val="22"/>
        </w:rPr>
        <w:t xml:space="preserve">Note that recordings may be published </w:t>
      </w:r>
      <w:r w:rsidRPr="0063350D">
        <w:rPr>
          <w:rFonts w:ascii="Arial" w:eastAsia="Calibri" w:hAnsi="Arial" w:cs="Arial"/>
          <w:sz w:val="22"/>
          <w:szCs w:val="22"/>
          <w:lang w:val="en-GB"/>
        </w:rPr>
        <w:t xml:space="preserve">as a precursor to learning activities where students are brought together as a means of presenting key information before a class and then using classroom time to apply concepts and ideas through interaction between students and staff. </w:t>
      </w:r>
      <w:r w:rsidRPr="00AF75E0">
        <w:rPr>
          <w:rFonts w:ascii="Arial" w:hAnsi="Arial" w:cs="Arial"/>
          <w:sz w:val="22"/>
          <w:szCs w:val="22"/>
        </w:rPr>
        <w:tab/>
      </w:r>
    </w:p>
    <w:p w14:paraId="7B31D402" w14:textId="77777777" w:rsidR="004B7C40" w:rsidRPr="008D6AEB" w:rsidRDefault="004B7C40" w:rsidP="004B7C40">
      <w:pPr>
        <w:spacing w:after="120"/>
        <w:ind w:left="708" w:hanging="708"/>
        <w:rPr>
          <w:rFonts w:ascii="Arial" w:eastAsia="Calibri" w:hAnsi="Arial" w:cs="Arial"/>
          <w:sz w:val="22"/>
          <w:szCs w:val="22"/>
          <w:lang w:val="en-GB"/>
        </w:rPr>
      </w:pPr>
      <w:r w:rsidRPr="45B00998">
        <w:rPr>
          <w:rFonts w:ascii="Arial" w:hAnsi="Arial" w:cs="Arial"/>
          <w:sz w:val="22"/>
          <w:szCs w:val="22"/>
        </w:rPr>
        <w:t>3.3</w:t>
      </w:r>
      <w:r>
        <w:tab/>
      </w:r>
      <w:r w:rsidRPr="45B00998">
        <w:rPr>
          <w:rFonts w:ascii="Arial" w:eastAsia="Calibri" w:hAnsi="Arial" w:cs="Arial"/>
          <w:sz w:val="22"/>
          <w:szCs w:val="22"/>
          <w:lang w:val="en-GB"/>
        </w:rPr>
        <w:t>The University’s Student Charter sets out a commitment to offer students access to University recordings of lectures where this is appropriate to complement the learning experience.</w:t>
      </w:r>
    </w:p>
    <w:p w14:paraId="419F3CD9" w14:textId="77777777" w:rsidR="004B7C40" w:rsidRDefault="004B7C40" w:rsidP="004B7C40">
      <w:pPr>
        <w:spacing w:after="240"/>
        <w:ind w:left="708" w:hanging="708"/>
        <w:rPr>
          <w:rFonts w:ascii="Arial" w:eastAsia="Calibri" w:hAnsi="Arial" w:cs="Arial"/>
          <w:sz w:val="22"/>
          <w:szCs w:val="22"/>
          <w:lang w:val="en-GB"/>
        </w:rPr>
      </w:pPr>
      <w:r w:rsidRPr="45B00998">
        <w:rPr>
          <w:rFonts w:ascii="Arial" w:eastAsia="Calibri" w:hAnsi="Arial" w:cs="Arial"/>
          <w:sz w:val="22"/>
          <w:szCs w:val="22"/>
          <w:lang w:val="en-GB"/>
        </w:rPr>
        <w:t>3.4</w:t>
      </w:r>
      <w:r>
        <w:tab/>
      </w:r>
      <w:r w:rsidRPr="45B00998">
        <w:rPr>
          <w:rFonts w:ascii="Arial" w:eastAsia="Calibri" w:hAnsi="Arial" w:cs="Arial"/>
          <w:sz w:val="22"/>
          <w:szCs w:val="22"/>
          <w:lang w:val="en-GB"/>
        </w:rPr>
        <w:t>The recording of elements of other teaching activities may be undertaken where judged to be beneficial for the student learning experience. Examples may include a demonstration at the start of a practical laboratory session.</w:t>
      </w:r>
    </w:p>
    <w:p w14:paraId="14EE2EDF" w14:textId="77777777" w:rsidR="004B7C40" w:rsidRPr="008D6AEB" w:rsidRDefault="004B7C40" w:rsidP="004B7C40">
      <w:pPr>
        <w:spacing w:before="120" w:after="120" w:line="276" w:lineRule="auto"/>
        <w:ind w:left="709" w:hanging="709"/>
        <w:rPr>
          <w:rFonts w:ascii="Arial" w:eastAsia="Calibri" w:hAnsi="Arial" w:cs="Arial"/>
          <w:b/>
          <w:sz w:val="22"/>
          <w:szCs w:val="22"/>
          <w:lang w:val="en-GB"/>
        </w:rPr>
      </w:pPr>
      <w:r w:rsidRPr="008D6AEB">
        <w:rPr>
          <w:rFonts w:ascii="Arial" w:eastAsia="Calibri" w:hAnsi="Arial" w:cs="Arial"/>
          <w:b/>
          <w:sz w:val="22"/>
          <w:szCs w:val="22"/>
          <w:lang w:val="en-GB"/>
        </w:rPr>
        <w:t>4.</w:t>
      </w:r>
      <w:r w:rsidRPr="008D6AEB">
        <w:rPr>
          <w:rFonts w:ascii="Arial" w:eastAsia="Calibri" w:hAnsi="Arial" w:cs="Arial"/>
          <w:b/>
          <w:sz w:val="22"/>
          <w:szCs w:val="22"/>
          <w:lang w:val="en-GB"/>
        </w:rPr>
        <w:tab/>
      </w:r>
      <w:r w:rsidRPr="008D6AEB">
        <w:rPr>
          <w:rFonts w:ascii="Arial" w:eastAsia="Calibri" w:hAnsi="Arial" w:cs="Arial"/>
          <w:b/>
          <w:sz w:val="22"/>
          <w:szCs w:val="22"/>
          <w:lang w:val="en-GB"/>
        </w:rPr>
        <w:tab/>
        <w:t>Expectations of staff</w:t>
      </w:r>
    </w:p>
    <w:p w14:paraId="1088D2EB" w14:textId="77777777" w:rsidR="004B7C40" w:rsidRPr="008D6AEB" w:rsidRDefault="004B7C40" w:rsidP="004B7C40">
      <w:pPr>
        <w:spacing w:before="120" w:after="120" w:line="276" w:lineRule="auto"/>
        <w:ind w:left="720" w:hanging="720"/>
        <w:rPr>
          <w:rFonts w:ascii="Arial" w:eastAsia="Calibri" w:hAnsi="Arial" w:cs="Arial"/>
          <w:sz w:val="22"/>
          <w:szCs w:val="22"/>
          <w:lang w:val="en-GB"/>
        </w:rPr>
      </w:pPr>
      <w:r w:rsidRPr="45B00998">
        <w:rPr>
          <w:rFonts w:ascii="Arial" w:eastAsia="Calibri" w:hAnsi="Arial" w:cs="Arial"/>
          <w:sz w:val="22"/>
          <w:szCs w:val="22"/>
          <w:lang w:val="en-GB"/>
        </w:rPr>
        <w:t>4.1.</w:t>
      </w:r>
      <w:r>
        <w:tab/>
      </w:r>
      <w:r w:rsidRPr="45B00998">
        <w:rPr>
          <w:rFonts w:ascii="Arial" w:eastAsia="Calibri" w:hAnsi="Arial" w:cs="Arial"/>
          <w:sz w:val="22"/>
          <w:szCs w:val="22"/>
          <w:lang w:val="en-GB"/>
        </w:rPr>
        <w:t xml:space="preserve">The University expects all staff to record key aspects of lectures.  </w:t>
      </w:r>
    </w:p>
    <w:p w14:paraId="6C1033CC" w14:textId="77777777" w:rsidR="004B7C40" w:rsidRPr="008D6AEB" w:rsidRDefault="004B7C40" w:rsidP="004B7C40">
      <w:pPr>
        <w:spacing w:before="120" w:after="120" w:line="276" w:lineRule="auto"/>
        <w:ind w:left="1440" w:hanging="720"/>
        <w:rPr>
          <w:rFonts w:ascii="Arial" w:eastAsia="Calibri" w:hAnsi="Arial" w:cs="Arial"/>
          <w:sz w:val="22"/>
          <w:szCs w:val="22"/>
          <w:lang w:val="en-GB"/>
        </w:rPr>
      </w:pPr>
      <w:r w:rsidRPr="45B00998">
        <w:rPr>
          <w:rFonts w:ascii="Arial" w:eastAsia="Calibri" w:hAnsi="Arial" w:cs="Arial"/>
          <w:sz w:val="22"/>
          <w:szCs w:val="22"/>
          <w:lang w:val="en-GB"/>
        </w:rPr>
        <w:t>4.1.1</w:t>
      </w:r>
      <w:r>
        <w:tab/>
      </w:r>
      <w:r w:rsidRPr="45B00998">
        <w:rPr>
          <w:rFonts w:ascii="Arial" w:eastAsia="Calibri" w:hAnsi="Arial" w:cs="Arial"/>
          <w:sz w:val="22"/>
          <w:szCs w:val="22"/>
          <w:lang w:val="en-GB"/>
        </w:rPr>
        <w:t xml:space="preserve">There may be instances where recording a lecture is inappropriate, for example due to ethical issues, the use of sensitive material, or because interactive elements are embedded within those activities. </w:t>
      </w:r>
    </w:p>
    <w:p w14:paraId="449FFC51" w14:textId="77777777" w:rsidR="004B7C40" w:rsidRPr="008D6AEB" w:rsidRDefault="004B7C40" w:rsidP="004B7C40">
      <w:pPr>
        <w:spacing w:before="120" w:after="120" w:line="276" w:lineRule="auto"/>
        <w:ind w:left="1440" w:hanging="720"/>
        <w:rPr>
          <w:rFonts w:ascii="Arial" w:eastAsia="Calibri" w:hAnsi="Arial" w:cs="Arial"/>
          <w:sz w:val="22"/>
          <w:szCs w:val="22"/>
          <w:lang w:val="en-GB"/>
        </w:rPr>
      </w:pPr>
      <w:r w:rsidRPr="45B00998">
        <w:rPr>
          <w:rFonts w:ascii="Arial" w:eastAsia="Calibri" w:hAnsi="Arial" w:cs="Arial"/>
          <w:sz w:val="22"/>
          <w:szCs w:val="22"/>
          <w:lang w:val="en-GB"/>
        </w:rPr>
        <w:t>4.1.2</w:t>
      </w:r>
      <w:r>
        <w:tab/>
      </w:r>
      <w:r w:rsidRPr="45B00998">
        <w:rPr>
          <w:rFonts w:ascii="Arial" w:eastAsia="Calibri" w:hAnsi="Arial" w:cs="Arial"/>
          <w:sz w:val="22"/>
          <w:szCs w:val="22"/>
          <w:lang w:val="en-GB"/>
        </w:rPr>
        <w:t>The decision not to record lectures should be made by the member of staff in conjunction with the Programme Director(s) and the reasons why communicated clearly to students. Note that regarding Section 2 of this policy, students will, where necessary, be reminded that they are not permitted to record on their own devices.</w:t>
      </w:r>
    </w:p>
    <w:p w14:paraId="489F75C9" w14:textId="77777777" w:rsidR="004B7C40" w:rsidRPr="008D6AEB" w:rsidRDefault="004B7C40" w:rsidP="004B7C40">
      <w:pPr>
        <w:spacing w:after="120" w:line="276" w:lineRule="auto"/>
        <w:ind w:left="1440" w:hanging="720"/>
        <w:rPr>
          <w:rFonts w:ascii="Arial" w:eastAsia="Calibri" w:hAnsi="Arial" w:cs="Arial"/>
          <w:sz w:val="22"/>
          <w:szCs w:val="22"/>
          <w:lang w:val="en-GB"/>
        </w:rPr>
      </w:pPr>
      <w:r w:rsidRPr="45B00998">
        <w:rPr>
          <w:rFonts w:ascii="Arial" w:eastAsia="Calibri" w:hAnsi="Arial" w:cs="Arial"/>
          <w:sz w:val="22"/>
          <w:szCs w:val="22"/>
          <w:lang w:val="en-GB"/>
        </w:rPr>
        <w:t>4.1.3</w:t>
      </w:r>
      <w:r>
        <w:tab/>
      </w:r>
      <w:r w:rsidRPr="45B00998">
        <w:rPr>
          <w:rFonts w:ascii="Arial" w:eastAsia="Calibri" w:hAnsi="Arial" w:cs="Arial"/>
          <w:sz w:val="22"/>
          <w:szCs w:val="22"/>
          <w:lang w:val="en-GB"/>
        </w:rPr>
        <w:t xml:space="preserve">Whenever recordings of lectures are not published; key information should be made available in alternative formats such as through provision of supplementary notes. </w:t>
      </w:r>
    </w:p>
    <w:p w14:paraId="28766900" w14:textId="77777777" w:rsidR="004B7C40" w:rsidRPr="008D6AEB" w:rsidRDefault="004B7C40" w:rsidP="004B7C40">
      <w:pPr>
        <w:spacing w:after="120" w:line="259" w:lineRule="auto"/>
        <w:ind w:left="709" w:hanging="709"/>
        <w:rPr>
          <w:rFonts w:ascii="Arial" w:eastAsia="Calibri" w:hAnsi="Arial" w:cs="Arial"/>
          <w:sz w:val="22"/>
          <w:szCs w:val="22"/>
          <w:lang w:val="en-GB"/>
        </w:rPr>
      </w:pPr>
      <w:r w:rsidRPr="45B00998">
        <w:rPr>
          <w:rFonts w:ascii="Arial" w:eastAsia="Calibri" w:hAnsi="Arial" w:cs="Arial"/>
          <w:sz w:val="22"/>
          <w:szCs w:val="22"/>
          <w:lang w:val="en-GB"/>
        </w:rPr>
        <w:t>4.2</w:t>
      </w:r>
      <w:r>
        <w:tab/>
      </w:r>
      <w:r w:rsidRPr="45B00998">
        <w:rPr>
          <w:rFonts w:ascii="Arial" w:eastAsia="Calibri" w:hAnsi="Arial" w:cs="Arial"/>
          <w:sz w:val="22"/>
          <w:szCs w:val="22"/>
          <w:lang w:val="en-GB"/>
        </w:rPr>
        <w:t>Where a recording is made, everyone attending or participating in the activity should be made aware that it is being recorded, why it is being recorded, and who will have access to it.  Students, in agreeing to the University’s Terms and Conditions of Enrolment, acknowledge that such recordings will take place.</w:t>
      </w:r>
    </w:p>
    <w:p w14:paraId="61A6FBB1" w14:textId="77777777" w:rsidR="004B7C40" w:rsidRPr="008D6AEB" w:rsidRDefault="004B7C40" w:rsidP="004B7C40">
      <w:pPr>
        <w:spacing w:after="120" w:line="276" w:lineRule="auto"/>
        <w:ind w:left="720" w:hanging="720"/>
        <w:rPr>
          <w:rFonts w:ascii="Arial" w:eastAsia="Calibri" w:hAnsi="Arial" w:cs="Arial"/>
          <w:sz w:val="22"/>
          <w:szCs w:val="22"/>
          <w:lang w:val="en-GB"/>
        </w:rPr>
      </w:pPr>
      <w:r w:rsidRPr="45B00998">
        <w:rPr>
          <w:rFonts w:ascii="Arial" w:eastAsia="Calibri" w:hAnsi="Arial" w:cs="Arial"/>
          <w:sz w:val="22"/>
          <w:szCs w:val="22"/>
          <w:lang w:val="en-GB"/>
        </w:rPr>
        <w:t>4.3</w:t>
      </w:r>
      <w:r>
        <w:tab/>
      </w:r>
      <w:r w:rsidRPr="45B00998">
        <w:rPr>
          <w:rFonts w:ascii="Arial" w:eastAsia="Calibri" w:hAnsi="Arial" w:cs="Arial"/>
          <w:sz w:val="22"/>
          <w:szCs w:val="22"/>
          <w:lang w:val="en-GB"/>
        </w:rPr>
        <w:t>Once a recording has been made, it will normally be published via Blackboard for module or programme cohorts, or specific students. Exceptions may include recording related to assessment activities.</w:t>
      </w:r>
    </w:p>
    <w:p w14:paraId="5E129535" w14:textId="77777777" w:rsidR="004B7C40" w:rsidRPr="00AF75E0" w:rsidRDefault="004B7C40" w:rsidP="004B7C40">
      <w:pPr>
        <w:spacing w:before="120" w:after="120" w:line="276" w:lineRule="auto"/>
        <w:ind w:left="709" w:hanging="709"/>
        <w:rPr>
          <w:rFonts w:ascii="Arial" w:hAnsi="Arial" w:cs="Arial"/>
        </w:rPr>
      </w:pPr>
      <w:r w:rsidRPr="008D6AEB">
        <w:rPr>
          <w:rFonts w:ascii="Arial" w:eastAsia="Calibri" w:hAnsi="Arial" w:cs="Arial"/>
          <w:sz w:val="22"/>
          <w:szCs w:val="22"/>
          <w:lang w:val="en-GB"/>
        </w:rPr>
        <w:t>4.4</w:t>
      </w:r>
      <w:r w:rsidRPr="00AF75E0">
        <w:rPr>
          <w:rFonts w:ascii="Arial" w:hAnsi="Arial" w:cs="Arial"/>
        </w:rPr>
        <w:tab/>
      </w:r>
      <w:r w:rsidRPr="00AF75E0">
        <w:rPr>
          <w:rFonts w:ascii="Arial" w:hAnsi="Arial" w:cs="Arial"/>
          <w:sz w:val="22"/>
          <w:szCs w:val="22"/>
        </w:rPr>
        <w:t xml:space="preserve">Recordings will be </w:t>
      </w:r>
      <w:r w:rsidRPr="00664BE0">
        <w:rPr>
          <w:rFonts w:ascii="Arial" w:eastAsia="Calibri" w:hAnsi="Arial" w:cs="Arial"/>
          <w:sz w:val="22"/>
          <w:szCs w:val="22"/>
          <w:lang w:val="en-GB"/>
        </w:rPr>
        <w:t>managed and stored according to the Blackboard archiving policy.</w:t>
      </w:r>
    </w:p>
    <w:p w14:paraId="09F2FF47" w14:textId="77777777" w:rsidR="004B7C40" w:rsidRPr="008D6AEB" w:rsidRDefault="004B7C40" w:rsidP="004B7C40">
      <w:pPr>
        <w:spacing w:before="120" w:after="120" w:line="276" w:lineRule="auto"/>
        <w:ind w:left="709" w:hanging="709"/>
        <w:rPr>
          <w:rFonts w:ascii="Arial" w:eastAsia="Calibri" w:hAnsi="Arial" w:cs="Arial"/>
          <w:sz w:val="22"/>
          <w:szCs w:val="22"/>
          <w:lang w:val="en-GB"/>
        </w:rPr>
      </w:pPr>
      <w:r w:rsidRPr="00AF75E0">
        <w:rPr>
          <w:rFonts w:ascii="Arial" w:hAnsi="Arial" w:cs="Arial"/>
          <w:sz w:val="22"/>
          <w:szCs w:val="22"/>
        </w:rPr>
        <w:t>4.5</w:t>
      </w:r>
      <w:r w:rsidRPr="00AF75E0">
        <w:rPr>
          <w:rFonts w:ascii="Arial" w:hAnsi="Arial" w:cs="Arial"/>
        </w:rPr>
        <w:t xml:space="preserve"> </w:t>
      </w:r>
      <w:r w:rsidRPr="00AF75E0">
        <w:rPr>
          <w:rFonts w:ascii="Arial" w:hAnsi="Arial" w:cs="Arial"/>
        </w:rPr>
        <w:tab/>
      </w:r>
      <w:r w:rsidRPr="008D6AEB">
        <w:rPr>
          <w:rFonts w:ascii="Arial" w:eastAsia="Calibri" w:hAnsi="Arial" w:cs="Arial"/>
          <w:sz w:val="22"/>
          <w:szCs w:val="22"/>
          <w:lang w:val="en-GB"/>
        </w:rPr>
        <w:t>Information will be provided for students about configuring captioning for accessibility on their own device for use in the classroom and online. Where auto-captioning is used for published recordings, captions will be edited for accuracy wherever possible. Please refer to the Module Leader Role Descriptor – AU-ELTC-17-1000-D).</w:t>
      </w:r>
    </w:p>
    <w:p w14:paraId="4A380548" w14:textId="77777777" w:rsidR="004B7C40" w:rsidRPr="008D6AEB" w:rsidRDefault="004B7C40" w:rsidP="004B7C40">
      <w:pPr>
        <w:spacing w:after="120" w:line="276" w:lineRule="auto"/>
        <w:ind w:left="709" w:hanging="709"/>
        <w:rPr>
          <w:rFonts w:ascii="Arial" w:eastAsia="Calibri" w:hAnsi="Arial" w:cs="Arial"/>
          <w:sz w:val="22"/>
          <w:szCs w:val="22"/>
          <w:lang w:val="en-GB"/>
        </w:rPr>
      </w:pPr>
      <w:r w:rsidRPr="09922DB4">
        <w:rPr>
          <w:rFonts w:ascii="Arial" w:eastAsia="Calibri" w:hAnsi="Arial" w:cs="Arial"/>
          <w:sz w:val="22"/>
          <w:szCs w:val="22"/>
          <w:lang w:val="en-GB"/>
        </w:rPr>
        <w:t>4.6</w:t>
      </w:r>
      <w:r>
        <w:tab/>
      </w:r>
      <w:r w:rsidRPr="09922DB4">
        <w:rPr>
          <w:rFonts w:ascii="Arial" w:eastAsia="Calibri" w:hAnsi="Arial" w:cs="Arial"/>
          <w:sz w:val="22"/>
          <w:szCs w:val="22"/>
          <w:lang w:val="en-GB"/>
        </w:rPr>
        <w:t>Where recording of identifiable students forms part of validated learning, teaching, and/or assessment activity, students have the right in exceptional circumstances to request that they are excluded, and such requests will not be unreasonably declined. Requests should be made in writing to the relevant member of staff and followed up with the Programme Director as appropriate.</w:t>
      </w:r>
    </w:p>
    <w:p w14:paraId="622F87BA" w14:textId="77777777" w:rsidR="004B7C40" w:rsidRPr="008D6AEB" w:rsidRDefault="004B7C40" w:rsidP="004B7C40">
      <w:pPr>
        <w:spacing w:before="120" w:after="240" w:line="276" w:lineRule="auto"/>
        <w:ind w:left="720" w:hanging="720"/>
        <w:rPr>
          <w:rFonts w:ascii="Arial" w:eastAsia="Calibri" w:hAnsi="Arial" w:cs="Arial"/>
          <w:b/>
          <w:sz w:val="22"/>
          <w:szCs w:val="22"/>
          <w:lang w:val="en-GB"/>
        </w:rPr>
      </w:pPr>
      <w:r w:rsidRPr="008D6AEB">
        <w:rPr>
          <w:rFonts w:ascii="Arial" w:eastAsia="Calibri" w:hAnsi="Arial" w:cs="Arial"/>
          <w:sz w:val="22"/>
          <w:szCs w:val="22"/>
          <w:lang w:val="en-GB"/>
        </w:rPr>
        <w:t>4.7</w:t>
      </w:r>
      <w:r w:rsidRPr="00AF75E0">
        <w:rPr>
          <w:rFonts w:ascii="Arial" w:hAnsi="Arial" w:cs="Arial"/>
        </w:rPr>
        <w:tab/>
      </w:r>
      <w:r w:rsidRPr="008D6AEB">
        <w:rPr>
          <w:rFonts w:ascii="Arial" w:eastAsia="Calibri" w:hAnsi="Arial" w:cs="Arial"/>
          <w:sz w:val="22"/>
          <w:szCs w:val="22"/>
          <w:lang w:val="en-GB"/>
        </w:rPr>
        <w:t xml:space="preserve">Reuse of recordings for teaching purposes is permitted but </w:t>
      </w:r>
      <w:r>
        <w:rPr>
          <w:rFonts w:ascii="Arial" w:eastAsia="Calibri" w:hAnsi="Arial" w:cs="Arial"/>
          <w:sz w:val="22"/>
          <w:szCs w:val="22"/>
          <w:lang w:val="en-GB"/>
        </w:rPr>
        <w:t xml:space="preserve">recordings </w:t>
      </w:r>
      <w:r w:rsidRPr="008D6AEB">
        <w:rPr>
          <w:rFonts w:ascii="Arial" w:eastAsia="Calibri" w:hAnsi="Arial" w:cs="Arial"/>
          <w:sz w:val="22"/>
          <w:szCs w:val="22"/>
          <w:lang w:val="en-GB"/>
        </w:rPr>
        <w:t>should be refreshed on a regular basis to maintain currency and quality.</w:t>
      </w:r>
    </w:p>
    <w:p w14:paraId="5476CBFA" w14:textId="77777777" w:rsidR="004B7C40" w:rsidRPr="008D6AEB" w:rsidRDefault="004B7C40" w:rsidP="004B7C40">
      <w:pPr>
        <w:spacing w:before="120" w:after="120" w:line="276" w:lineRule="auto"/>
        <w:ind w:left="284" w:hanging="284"/>
        <w:rPr>
          <w:rFonts w:ascii="Arial" w:eastAsia="Calibri" w:hAnsi="Arial" w:cs="Arial"/>
          <w:b/>
          <w:sz w:val="22"/>
          <w:szCs w:val="22"/>
          <w:lang w:val="en-GB"/>
        </w:rPr>
      </w:pPr>
      <w:r w:rsidRPr="008D6AEB">
        <w:rPr>
          <w:rFonts w:ascii="Arial" w:eastAsia="Calibri" w:hAnsi="Arial" w:cs="Arial"/>
          <w:b/>
          <w:sz w:val="22"/>
          <w:szCs w:val="22"/>
          <w:lang w:val="en-GB"/>
        </w:rPr>
        <w:t>5.</w:t>
      </w:r>
      <w:r w:rsidRPr="008D6AEB">
        <w:rPr>
          <w:rFonts w:ascii="Arial" w:eastAsia="Calibri" w:hAnsi="Arial" w:cs="Arial"/>
          <w:b/>
          <w:sz w:val="22"/>
          <w:szCs w:val="22"/>
          <w:lang w:val="en-GB"/>
        </w:rPr>
        <w:tab/>
      </w:r>
      <w:r w:rsidRPr="008D6AEB">
        <w:rPr>
          <w:rFonts w:ascii="Arial" w:eastAsia="Calibri" w:hAnsi="Arial" w:cs="Arial"/>
          <w:b/>
          <w:sz w:val="22"/>
          <w:szCs w:val="22"/>
          <w:lang w:val="en-GB"/>
        </w:rPr>
        <w:tab/>
        <w:t>Expectations of students</w:t>
      </w:r>
    </w:p>
    <w:p w14:paraId="6C7C14C1" w14:textId="77777777" w:rsidR="004B7C40" w:rsidRPr="008D6AEB" w:rsidRDefault="004B7C40" w:rsidP="004B7C40">
      <w:pPr>
        <w:spacing w:before="120" w:after="120" w:line="276" w:lineRule="auto"/>
        <w:ind w:left="720" w:hanging="720"/>
        <w:rPr>
          <w:rFonts w:ascii="Arial" w:eastAsia="Calibri" w:hAnsi="Arial" w:cs="Arial"/>
          <w:sz w:val="22"/>
          <w:szCs w:val="22"/>
          <w:lang w:val="en-GB"/>
        </w:rPr>
      </w:pPr>
      <w:r w:rsidRPr="45B00998">
        <w:rPr>
          <w:rFonts w:ascii="Arial" w:eastAsia="Calibri" w:hAnsi="Arial" w:cs="Arial"/>
          <w:sz w:val="22"/>
          <w:szCs w:val="22"/>
          <w:lang w:val="en-GB"/>
        </w:rPr>
        <w:lastRenderedPageBreak/>
        <w:t>5.1</w:t>
      </w:r>
      <w:r>
        <w:tab/>
      </w:r>
      <w:r w:rsidRPr="45B00998">
        <w:rPr>
          <w:rFonts w:ascii="Arial" w:hAnsi="Arial" w:cs="Arial"/>
          <w:sz w:val="22"/>
          <w:szCs w:val="22"/>
        </w:rPr>
        <w:t xml:space="preserve">Aston offers a mix of online and in person learning activities. </w:t>
      </w:r>
      <w:r w:rsidRPr="45B00998">
        <w:rPr>
          <w:rFonts w:ascii="Arial" w:eastAsia="Calibri" w:hAnsi="Arial" w:cs="Arial"/>
          <w:sz w:val="22"/>
          <w:szCs w:val="22"/>
          <w:lang w:val="en-GB"/>
        </w:rPr>
        <w:t xml:space="preserve">When real-time teaching activities are recorded and published, this is normally to supplement and enhance the student learning experience and is not a substitute for participation with in-person learning and teaching activities. </w:t>
      </w:r>
    </w:p>
    <w:p w14:paraId="6F350F45" w14:textId="77777777" w:rsidR="004B7C40" w:rsidRPr="008D6AEB" w:rsidRDefault="004B7C40" w:rsidP="004B7C40">
      <w:pPr>
        <w:spacing w:after="240" w:line="276" w:lineRule="auto"/>
        <w:ind w:left="720" w:hanging="720"/>
        <w:rPr>
          <w:rFonts w:ascii="Arial" w:eastAsia="Calibri" w:hAnsi="Arial" w:cs="Arial"/>
          <w:sz w:val="22"/>
          <w:szCs w:val="22"/>
          <w:lang w:val="en-GB"/>
        </w:rPr>
      </w:pPr>
      <w:r w:rsidRPr="008D6AEB">
        <w:rPr>
          <w:rFonts w:ascii="Arial" w:eastAsia="Calibri" w:hAnsi="Arial" w:cs="Arial"/>
          <w:sz w:val="22"/>
          <w:szCs w:val="22"/>
          <w:lang w:val="en-GB"/>
        </w:rPr>
        <w:t>5.2</w:t>
      </w:r>
      <w:r w:rsidRPr="00AF75E0">
        <w:rPr>
          <w:rFonts w:ascii="Arial" w:hAnsi="Arial" w:cs="Arial"/>
        </w:rPr>
        <w:tab/>
      </w:r>
      <w:r w:rsidRPr="008D6AEB">
        <w:rPr>
          <w:rFonts w:ascii="Arial" w:eastAsia="Calibri" w:hAnsi="Arial" w:cs="Arial"/>
          <w:sz w:val="22"/>
          <w:szCs w:val="22"/>
          <w:lang w:val="en-GB"/>
        </w:rPr>
        <w:t>All recorded material is provided solely for the purposes of personal study and must not be reproduced or distributed to any third party or be made available on any external website or social media channel.</w:t>
      </w:r>
    </w:p>
    <w:p w14:paraId="6197BE47" w14:textId="77777777" w:rsidR="004B7C40" w:rsidRPr="008D6AEB" w:rsidRDefault="004B7C40" w:rsidP="004B7C40">
      <w:pPr>
        <w:spacing w:before="120" w:after="120" w:line="276" w:lineRule="auto"/>
        <w:jc w:val="both"/>
        <w:rPr>
          <w:rFonts w:ascii="Arial" w:eastAsia="Calibri" w:hAnsi="Arial" w:cs="Arial"/>
          <w:b/>
          <w:bCs/>
          <w:sz w:val="22"/>
          <w:szCs w:val="22"/>
          <w:lang w:val="en-GB"/>
        </w:rPr>
      </w:pPr>
      <w:r w:rsidRPr="2CEC47A6">
        <w:rPr>
          <w:rFonts w:ascii="Arial" w:eastAsia="Calibri" w:hAnsi="Arial" w:cs="Arial"/>
          <w:b/>
          <w:bCs/>
          <w:sz w:val="22"/>
          <w:szCs w:val="22"/>
          <w:lang w:val="en-GB"/>
        </w:rPr>
        <w:t>6.</w:t>
      </w:r>
      <w:r>
        <w:tab/>
      </w:r>
      <w:r w:rsidRPr="2CEC47A6">
        <w:rPr>
          <w:rFonts w:ascii="Arial" w:eastAsia="Calibri" w:hAnsi="Arial" w:cs="Arial"/>
          <w:b/>
          <w:bCs/>
          <w:sz w:val="22"/>
          <w:szCs w:val="22"/>
          <w:lang w:val="en-GB"/>
        </w:rPr>
        <w:t>Recording of lectures and other teaching activities by students</w:t>
      </w:r>
    </w:p>
    <w:p w14:paraId="156B9F82" w14:textId="77777777" w:rsidR="004B7C40" w:rsidRPr="008D6AEB" w:rsidRDefault="004B7C40" w:rsidP="004B7C40">
      <w:pPr>
        <w:spacing w:after="120" w:line="276" w:lineRule="auto"/>
        <w:ind w:left="709" w:hanging="709"/>
        <w:rPr>
          <w:rFonts w:ascii="Arial" w:eastAsia="Calibri" w:hAnsi="Arial" w:cs="Arial"/>
          <w:sz w:val="22"/>
          <w:szCs w:val="22"/>
          <w:lang w:val="en-GB"/>
        </w:rPr>
      </w:pPr>
      <w:r w:rsidRPr="008D6AEB">
        <w:rPr>
          <w:rFonts w:ascii="Arial" w:eastAsia="Calibri" w:hAnsi="Arial" w:cs="Arial"/>
          <w:sz w:val="22"/>
          <w:szCs w:val="22"/>
          <w:lang w:val="en-GB"/>
        </w:rPr>
        <w:t>6.1</w:t>
      </w:r>
      <w:r w:rsidRPr="008D6AEB">
        <w:rPr>
          <w:rFonts w:ascii="Arial" w:hAnsi="Arial" w:cs="Arial"/>
        </w:rPr>
        <w:tab/>
      </w:r>
      <w:r w:rsidRPr="008D6AEB">
        <w:rPr>
          <w:rFonts w:ascii="Arial" w:eastAsia="Calibri" w:hAnsi="Arial" w:cs="Arial"/>
          <w:sz w:val="22"/>
          <w:szCs w:val="22"/>
          <w:lang w:val="en-GB"/>
        </w:rPr>
        <w:t xml:space="preserve">The recording of any teaching activities is not permitted by students other than in accordance with Section 2 of this policy. </w:t>
      </w:r>
    </w:p>
    <w:p w14:paraId="5CD2FF6A" w14:textId="77777777" w:rsidR="004B7C40" w:rsidRPr="008D6AEB" w:rsidRDefault="004B7C40" w:rsidP="004B7C40">
      <w:pPr>
        <w:spacing w:before="120" w:after="120" w:line="276" w:lineRule="auto"/>
        <w:ind w:left="709" w:hanging="709"/>
        <w:rPr>
          <w:rFonts w:ascii="Arial" w:eastAsia="Calibri" w:hAnsi="Arial" w:cs="Arial"/>
          <w:sz w:val="22"/>
          <w:szCs w:val="22"/>
          <w:lang w:val="en-GB"/>
        </w:rPr>
      </w:pPr>
      <w:r w:rsidRPr="45B00998">
        <w:rPr>
          <w:rFonts w:ascii="Arial" w:eastAsia="Calibri" w:hAnsi="Arial" w:cs="Arial"/>
          <w:sz w:val="22"/>
          <w:szCs w:val="22"/>
          <w:lang w:val="en-GB"/>
        </w:rPr>
        <w:t>6.2</w:t>
      </w:r>
      <w:r>
        <w:tab/>
      </w:r>
      <w:r w:rsidRPr="45B00998">
        <w:rPr>
          <w:rFonts w:ascii="Arial" w:eastAsia="Calibri" w:hAnsi="Arial" w:cs="Arial"/>
          <w:sz w:val="22"/>
          <w:szCs w:val="22"/>
          <w:lang w:val="en-GB"/>
        </w:rPr>
        <w:t xml:space="preserve">In order to obtain permission to make recordings of lectures or other teaching activities by exception, students will need to put their request in writing (including by email) to the relevant member of staff, prior to the event. The decision on whether to grant permission will be at the discretion of the member of staff subject to consideration of Section 4.2 of this policy, and recordings may not be made by students unless such written consent has been given. </w:t>
      </w:r>
    </w:p>
    <w:p w14:paraId="259D6066" w14:textId="77777777" w:rsidR="004B7C40" w:rsidRPr="008D6AEB" w:rsidRDefault="004B7C40" w:rsidP="004B7C40">
      <w:pPr>
        <w:spacing w:before="120" w:after="120" w:line="276" w:lineRule="auto"/>
        <w:ind w:left="720" w:hanging="720"/>
        <w:rPr>
          <w:rFonts w:ascii="Arial" w:eastAsia="Calibri" w:hAnsi="Arial" w:cs="Arial"/>
          <w:sz w:val="22"/>
          <w:szCs w:val="22"/>
          <w:lang w:val="en-GB"/>
        </w:rPr>
      </w:pPr>
      <w:r w:rsidRPr="45B00998">
        <w:rPr>
          <w:rFonts w:ascii="Arial" w:eastAsia="Calibri" w:hAnsi="Arial" w:cs="Arial"/>
          <w:sz w:val="22"/>
          <w:szCs w:val="22"/>
          <w:lang w:val="en-GB"/>
        </w:rPr>
        <w:t>6.3</w:t>
      </w:r>
      <w:r>
        <w:tab/>
      </w:r>
      <w:r w:rsidRPr="45B00998">
        <w:rPr>
          <w:rFonts w:ascii="Arial" w:eastAsia="Calibri" w:hAnsi="Arial" w:cs="Arial"/>
          <w:sz w:val="22"/>
          <w:szCs w:val="22"/>
          <w:lang w:val="en-GB"/>
        </w:rPr>
        <w:t>The permitted recording of lectures or other teaching activities may only be made for the personal and private use of the student as outlined in Section 5.2 of this policy.</w:t>
      </w:r>
    </w:p>
    <w:p w14:paraId="2187E932" w14:textId="77777777" w:rsidR="004B7C40" w:rsidRPr="00AF75E0" w:rsidRDefault="004B7C40" w:rsidP="004B7C40">
      <w:pPr>
        <w:spacing w:before="120" w:after="240" w:line="276" w:lineRule="auto"/>
        <w:ind w:left="720" w:hanging="720"/>
        <w:rPr>
          <w:rFonts w:ascii="Arial" w:eastAsia="Calibri" w:hAnsi="Arial" w:cs="Arial"/>
          <w:sz w:val="22"/>
          <w:szCs w:val="22"/>
          <w:lang w:val="en-GB"/>
        </w:rPr>
      </w:pPr>
      <w:r w:rsidRPr="09922DB4">
        <w:rPr>
          <w:rFonts w:ascii="Arial" w:eastAsia="Calibri" w:hAnsi="Arial" w:cs="Arial"/>
          <w:sz w:val="22"/>
          <w:szCs w:val="22"/>
          <w:lang w:val="en-GB"/>
        </w:rPr>
        <w:t>6.4</w:t>
      </w:r>
      <w:r>
        <w:tab/>
      </w:r>
      <w:r w:rsidRPr="09922DB4">
        <w:rPr>
          <w:rFonts w:ascii="Arial" w:eastAsia="Calibri" w:hAnsi="Arial" w:cs="Arial"/>
          <w:sz w:val="22"/>
          <w:szCs w:val="22"/>
          <w:lang w:val="en-GB"/>
        </w:rPr>
        <w:t xml:space="preserve">Recordings of specific demonstrations, equipment, and/or products may be permitted where such recordings do not identify other students, do not include any commercially sensitive information, and subject to publication of the appropriate permission from a member of staff.  </w:t>
      </w:r>
    </w:p>
    <w:p w14:paraId="7609E938" w14:textId="77777777" w:rsidR="004B7C40" w:rsidRPr="008D6AEB" w:rsidRDefault="004B7C40" w:rsidP="004B7C40">
      <w:pPr>
        <w:spacing w:after="120" w:line="276" w:lineRule="auto"/>
        <w:ind w:left="720" w:hanging="720"/>
        <w:rPr>
          <w:rFonts w:ascii="Arial" w:eastAsia="Calibri" w:hAnsi="Arial" w:cs="Arial"/>
          <w:sz w:val="22"/>
          <w:szCs w:val="22"/>
          <w:lang w:val="en-GB"/>
        </w:rPr>
      </w:pPr>
      <w:r w:rsidRPr="2CEC47A6">
        <w:rPr>
          <w:rFonts w:ascii="Arial" w:eastAsia="Calibri" w:hAnsi="Arial" w:cs="Arial"/>
          <w:b/>
          <w:bCs/>
          <w:sz w:val="22"/>
          <w:szCs w:val="22"/>
          <w:lang w:val="en-GB"/>
        </w:rPr>
        <w:t>7.</w:t>
      </w:r>
      <w:r w:rsidRPr="2CEC47A6">
        <w:rPr>
          <w:rFonts w:ascii="Arial" w:eastAsia="Calibri" w:hAnsi="Arial" w:cs="Arial"/>
          <w:sz w:val="22"/>
          <w:szCs w:val="22"/>
          <w:lang w:val="en-GB"/>
        </w:rPr>
        <w:t xml:space="preserve"> </w:t>
      </w:r>
      <w:r>
        <w:tab/>
      </w:r>
      <w:r w:rsidRPr="2CEC47A6">
        <w:rPr>
          <w:rFonts w:ascii="Arial" w:eastAsia="Calibri" w:hAnsi="Arial" w:cs="Arial"/>
          <w:b/>
          <w:bCs/>
          <w:sz w:val="22"/>
          <w:szCs w:val="22"/>
          <w:lang w:val="en-GB"/>
        </w:rPr>
        <w:t>Other recording of students</w:t>
      </w:r>
    </w:p>
    <w:p w14:paraId="7545032D" w14:textId="77777777" w:rsidR="004B7C40" w:rsidRPr="008D6AEB" w:rsidRDefault="004B7C40" w:rsidP="004B7C40">
      <w:pPr>
        <w:spacing w:after="240" w:line="276" w:lineRule="auto"/>
        <w:ind w:left="720" w:hanging="720"/>
        <w:rPr>
          <w:rFonts w:ascii="Arial" w:eastAsia="Calibri" w:hAnsi="Arial" w:cs="Arial"/>
          <w:sz w:val="22"/>
          <w:szCs w:val="22"/>
          <w:lang w:val="en-GB"/>
        </w:rPr>
      </w:pPr>
      <w:r w:rsidRPr="2CEC47A6">
        <w:rPr>
          <w:rFonts w:ascii="Arial" w:eastAsia="Calibri" w:hAnsi="Arial" w:cs="Arial"/>
          <w:sz w:val="22"/>
          <w:szCs w:val="22"/>
          <w:lang w:val="en-GB"/>
        </w:rPr>
        <w:t xml:space="preserve">7.1 </w:t>
      </w:r>
      <w:r>
        <w:tab/>
      </w:r>
      <w:r w:rsidRPr="2CEC47A6">
        <w:rPr>
          <w:rFonts w:ascii="Arial" w:eastAsia="Calibri" w:hAnsi="Arial" w:cs="Arial"/>
          <w:sz w:val="22"/>
          <w:szCs w:val="22"/>
          <w:lang w:val="en-GB"/>
        </w:rPr>
        <w:t xml:space="preserve">Students may be recorded for other purposes, such as promotional material for Open Days. These activities are normally managed by Marketing in consultation with the University’s Office of the General Counsel. </w:t>
      </w:r>
    </w:p>
    <w:p w14:paraId="7397BCAC" w14:textId="77777777" w:rsidR="004B7C40" w:rsidRPr="008D6AEB" w:rsidRDefault="004B7C40" w:rsidP="004B7C40">
      <w:pPr>
        <w:spacing w:before="120" w:after="120" w:line="276" w:lineRule="auto"/>
        <w:ind w:left="720" w:hanging="720"/>
        <w:rPr>
          <w:rFonts w:ascii="Arial" w:eastAsia="Calibri" w:hAnsi="Arial" w:cs="Arial"/>
          <w:b/>
          <w:bCs/>
          <w:sz w:val="22"/>
          <w:szCs w:val="22"/>
          <w:lang w:val="en-GB"/>
        </w:rPr>
      </w:pPr>
      <w:r w:rsidRPr="2CEC47A6">
        <w:rPr>
          <w:rFonts w:ascii="Arial" w:eastAsia="Calibri" w:hAnsi="Arial" w:cs="Arial"/>
          <w:b/>
          <w:bCs/>
          <w:sz w:val="22"/>
          <w:szCs w:val="22"/>
          <w:lang w:val="en-GB"/>
        </w:rPr>
        <w:t>8.</w:t>
      </w:r>
      <w:r>
        <w:tab/>
      </w:r>
      <w:r w:rsidRPr="2CEC47A6">
        <w:rPr>
          <w:rFonts w:ascii="Arial" w:eastAsia="Calibri" w:hAnsi="Arial" w:cs="Arial"/>
          <w:b/>
          <w:bCs/>
          <w:sz w:val="22"/>
          <w:szCs w:val="22"/>
          <w:lang w:val="en-GB"/>
        </w:rPr>
        <w:t>Recording of lectures and other teaching activities by members of the wider community</w:t>
      </w:r>
    </w:p>
    <w:p w14:paraId="1F2DFEE8" w14:textId="77777777" w:rsidR="004B7C40" w:rsidRPr="008D6AEB" w:rsidRDefault="004B7C40" w:rsidP="004B7C40">
      <w:pPr>
        <w:spacing w:before="120" w:after="240" w:line="276" w:lineRule="auto"/>
        <w:ind w:left="720" w:hanging="720"/>
        <w:rPr>
          <w:rFonts w:ascii="Arial" w:eastAsia="Calibri" w:hAnsi="Arial" w:cs="Arial"/>
          <w:sz w:val="22"/>
          <w:szCs w:val="22"/>
          <w:lang w:val="en-GB"/>
        </w:rPr>
      </w:pPr>
      <w:r w:rsidRPr="09922DB4">
        <w:rPr>
          <w:rFonts w:ascii="Arial" w:eastAsia="Calibri" w:hAnsi="Arial" w:cs="Arial"/>
          <w:sz w:val="22"/>
          <w:szCs w:val="22"/>
          <w:lang w:val="en-GB"/>
        </w:rPr>
        <w:t xml:space="preserve">8.1 </w:t>
      </w:r>
      <w:r>
        <w:tab/>
      </w:r>
      <w:r w:rsidRPr="09922DB4">
        <w:rPr>
          <w:rFonts w:ascii="Arial" w:eastAsia="Calibri" w:hAnsi="Arial" w:cs="Arial"/>
          <w:sz w:val="22"/>
          <w:szCs w:val="22"/>
          <w:lang w:val="en-GB"/>
        </w:rPr>
        <w:t>Members of the wider community may not audio or video record lectures or other teaching activities without the consent of a member of staff of the University responsible for the activity.</w:t>
      </w:r>
    </w:p>
    <w:p w14:paraId="4298DDD4" w14:textId="77777777" w:rsidR="004B7C40" w:rsidRPr="008D6AEB" w:rsidRDefault="004B7C40" w:rsidP="004B7C40">
      <w:pPr>
        <w:spacing w:before="120" w:after="120" w:line="276" w:lineRule="auto"/>
        <w:ind w:left="720" w:hanging="720"/>
        <w:rPr>
          <w:rFonts w:ascii="Arial" w:eastAsia="Calibri" w:hAnsi="Arial" w:cs="Arial"/>
          <w:sz w:val="22"/>
          <w:szCs w:val="22"/>
          <w:lang w:val="en-GB"/>
        </w:rPr>
      </w:pPr>
      <w:r w:rsidRPr="2CEC47A6">
        <w:rPr>
          <w:rFonts w:ascii="Arial" w:eastAsia="Calibri" w:hAnsi="Arial" w:cs="Arial"/>
          <w:b/>
          <w:bCs/>
          <w:sz w:val="22"/>
          <w:szCs w:val="22"/>
          <w:lang w:val="en-GB"/>
        </w:rPr>
        <w:t>9.</w:t>
      </w:r>
      <w:r>
        <w:tab/>
      </w:r>
      <w:r w:rsidRPr="2CEC47A6">
        <w:rPr>
          <w:rFonts w:ascii="Arial" w:eastAsia="Calibri" w:hAnsi="Arial" w:cs="Arial"/>
          <w:b/>
          <w:bCs/>
          <w:sz w:val="22"/>
          <w:szCs w:val="22"/>
          <w:lang w:val="en-GB"/>
        </w:rPr>
        <w:t>Failure to comply with this policy</w:t>
      </w:r>
    </w:p>
    <w:p w14:paraId="7D82D5CB" w14:textId="77777777" w:rsidR="004B7C40" w:rsidRPr="008D6AEB" w:rsidRDefault="004B7C40" w:rsidP="004B7C40">
      <w:pPr>
        <w:spacing w:after="120" w:line="276" w:lineRule="auto"/>
        <w:ind w:left="720" w:hanging="720"/>
        <w:rPr>
          <w:rFonts w:ascii="Arial" w:eastAsia="Calibri" w:hAnsi="Arial" w:cs="Arial"/>
          <w:sz w:val="22"/>
          <w:szCs w:val="22"/>
          <w:lang w:val="en-GB"/>
        </w:rPr>
      </w:pPr>
      <w:r w:rsidRPr="008D6AEB">
        <w:rPr>
          <w:rFonts w:ascii="Arial" w:eastAsia="Calibri" w:hAnsi="Arial" w:cs="Arial"/>
          <w:sz w:val="22"/>
          <w:szCs w:val="22"/>
          <w:lang w:val="en-GB"/>
        </w:rPr>
        <w:tab/>
        <w:t xml:space="preserve">9.1 </w:t>
      </w:r>
      <w:r w:rsidRPr="00AF75E0">
        <w:rPr>
          <w:rFonts w:ascii="Arial" w:hAnsi="Arial" w:cs="Arial"/>
        </w:rPr>
        <w:tab/>
      </w:r>
      <w:r w:rsidRPr="008D6AEB">
        <w:rPr>
          <w:rFonts w:ascii="Arial" w:eastAsia="Calibri" w:hAnsi="Arial" w:cs="Arial"/>
          <w:sz w:val="22"/>
          <w:szCs w:val="22"/>
          <w:lang w:val="en-GB"/>
        </w:rPr>
        <w:t xml:space="preserve">Where there is evidence of a failure to comply with this policy, students and staff will be subject to the University’s disciplinary regulations. </w:t>
      </w:r>
    </w:p>
    <w:p w14:paraId="1F50CD66" w14:textId="77777777" w:rsidR="004B7C40" w:rsidRPr="008D6AEB" w:rsidRDefault="004B7C40" w:rsidP="004B7C40">
      <w:pPr>
        <w:spacing w:line="276" w:lineRule="auto"/>
        <w:jc w:val="both"/>
        <w:rPr>
          <w:rFonts w:ascii="Arial" w:eastAsia="Calibri" w:hAnsi="Arial" w:cs="Arial"/>
          <w:sz w:val="18"/>
          <w:szCs w:val="18"/>
          <w:lang w:val="en-GB"/>
        </w:rPr>
      </w:pPr>
    </w:p>
    <w:p w14:paraId="79E4973F" w14:textId="77777777" w:rsidR="004B7C40" w:rsidRPr="008D6AEB" w:rsidRDefault="004B7C40" w:rsidP="004B7C40">
      <w:pPr>
        <w:spacing w:line="276" w:lineRule="auto"/>
        <w:jc w:val="both"/>
        <w:rPr>
          <w:rFonts w:ascii="Arial" w:eastAsia="Calibri" w:hAnsi="Arial" w:cs="Arial"/>
          <w:sz w:val="18"/>
          <w:szCs w:val="18"/>
          <w:lang w:val="en-GB"/>
        </w:rPr>
      </w:pPr>
    </w:p>
    <w:p w14:paraId="518B39E1" w14:textId="005AD483" w:rsidR="004B7C40" w:rsidRPr="008D6AEB" w:rsidRDefault="004B7C40" w:rsidP="004B7C40">
      <w:pPr>
        <w:spacing w:after="160" w:line="276" w:lineRule="auto"/>
        <w:jc w:val="both"/>
        <w:rPr>
          <w:rFonts w:ascii="Arial" w:eastAsia="Calibri" w:hAnsi="Arial" w:cs="Arial"/>
          <w:sz w:val="18"/>
          <w:szCs w:val="18"/>
          <w:lang w:val="en-GB"/>
        </w:rPr>
      </w:pPr>
      <w:proofErr w:type="spellStart"/>
      <w:r w:rsidRPr="008D6AEB">
        <w:rPr>
          <w:rFonts w:ascii="Arial" w:eastAsia="Calibri" w:hAnsi="Arial" w:cs="Arial"/>
          <w:sz w:val="18"/>
          <w:szCs w:val="18"/>
          <w:lang w:val="en-GB"/>
        </w:rPr>
        <w:t>EducationTeam</w:t>
      </w:r>
      <w:proofErr w:type="spellEnd"/>
      <w:r w:rsidRPr="008D6AEB">
        <w:rPr>
          <w:rFonts w:ascii="Arial" w:eastAsia="Calibri" w:hAnsi="Arial" w:cs="Arial"/>
          <w:sz w:val="18"/>
          <w:szCs w:val="18"/>
          <w:lang w:val="en-GB"/>
        </w:rPr>
        <w:t>/CW/June2022/</w:t>
      </w:r>
      <w:r>
        <w:rPr>
          <w:rFonts w:ascii="Arial" w:eastAsia="Calibri" w:hAnsi="Arial" w:cs="Arial"/>
          <w:sz w:val="18"/>
          <w:szCs w:val="18"/>
          <w:lang w:val="en-GB"/>
        </w:rPr>
        <w:t>FINAL</w:t>
      </w:r>
    </w:p>
    <w:p w14:paraId="65385F74" w14:textId="77777777" w:rsidR="004B7C40" w:rsidRDefault="004B7C40" w:rsidP="004B7C40">
      <w:pPr>
        <w:jc w:val="both"/>
        <w:rPr>
          <w:rFonts w:ascii="Arial" w:hAnsi="Arial" w:cs="Arial"/>
        </w:rPr>
      </w:pPr>
    </w:p>
    <w:p w14:paraId="3EB2C280" w14:textId="77777777" w:rsidR="004B7C40" w:rsidRPr="008D6AEB" w:rsidRDefault="004B7C40" w:rsidP="004B7C40">
      <w:pPr>
        <w:jc w:val="both"/>
        <w:rPr>
          <w:rFonts w:ascii="Arial" w:hAnsi="Arial" w:cs="Arial"/>
        </w:rPr>
      </w:pPr>
    </w:p>
    <w:p w14:paraId="38A564F0" w14:textId="1E27509C" w:rsidR="00D02E05" w:rsidRPr="00D02E05" w:rsidRDefault="00D02E05" w:rsidP="004B7C40">
      <w:pPr>
        <w:rPr>
          <w:rFonts w:ascii="Arial" w:hAnsi="Arial"/>
          <w:sz w:val="22"/>
          <w:szCs w:val="22"/>
        </w:rPr>
      </w:pPr>
    </w:p>
    <w:sectPr w:rsidR="00D02E05" w:rsidRPr="00D02E05" w:rsidSect="00D02E05">
      <w:pgSz w:w="11900" w:h="16840"/>
      <w:pgMar w:top="1440" w:right="843"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25302C"/>
    <w:multiLevelType w:val="multilevel"/>
    <w:tmpl w:val="82B2809E"/>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F48"/>
    <w:rsid w:val="003C1BC5"/>
    <w:rsid w:val="004B7C40"/>
    <w:rsid w:val="00616861"/>
    <w:rsid w:val="006C0F48"/>
    <w:rsid w:val="00A473D2"/>
    <w:rsid w:val="00D02E05"/>
    <w:rsid w:val="00EE67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BA4CA1"/>
  <w14:defaultImageDpi w14:val="300"/>
  <w15:docId w15:val="{8AF45169-CE8E-4115-9947-B2A985D6A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0F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0F4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036A9-0287-C644-9F08-6179C7739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1219</Words>
  <Characters>6951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Aston University</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Dudgon</dc:creator>
  <cp:keywords/>
  <dc:description/>
  <cp:lastModifiedBy>Adam Hewitt</cp:lastModifiedBy>
  <cp:revision>2</cp:revision>
  <dcterms:created xsi:type="dcterms:W3CDTF">2022-07-29T08:13:00Z</dcterms:created>
  <dcterms:modified xsi:type="dcterms:W3CDTF">2022-07-29T08:13:00Z</dcterms:modified>
</cp:coreProperties>
</file>