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20E" w:rsidRDefault="00E63742">
      <w:pPr>
        <w:pStyle w:val="BodyText"/>
        <w:ind w:left="1260"/>
        <w:rPr>
          <w:rFonts w:ascii="Times New Roman"/>
          <w:sz w:val="20"/>
        </w:rPr>
      </w:pPr>
      <w:bookmarkStart w:id="0" w:name="_GoBack"/>
      <w:bookmarkEnd w:id="0"/>
      <w:r>
        <w:rPr>
          <w:rFonts w:ascii="Times New Roman"/>
          <w:noProof/>
          <w:sz w:val="20"/>
        </w:rPr>
        <w:drawing>
          <wp:inline distT="0" distB="0" distL="0" distR="0">
            <wp:extent cx="2070341" cy="7696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70341" cy="769620"/>
                    </a:xfrm>
                    <a:prstGeom prst="rect">
                      <a:avLst/>
                    </a:prstGeom>
                  </pic:spPr>
                </pic:pic>
              </a:graphicData>
            </a:graphic>
          </wp:inline>
        </w:drawing>
      </w:r>
    </w:p>
    <w:p w:rsidR="00D3620E" w:rsidRDefault="00D3620E">
      <w:pPr>
        <w:pStyle w:val="BodyText"/>
        <w:rPr>
          <w:rFonts w:ascii="Times New Roman"/>
          <w:sz w:val="20"/>
        </w:rPr>
      </w:pPr>
    </w:p>
    <w:p w:rsidR="00D3620E" w:rsidRDefault="00D3620E">
      <w:pPr>
        <w:pStyle w:val="BodyText"/>
        <w:rPr>
          <w:rFonts w:ascii="Times New Roman"/>
          <w:sz w:val="20"/>
        </w:rPr>
      </w:pPr>
    </w:p>
    <w:p w:rsidR="00D3620E" w:rsidRDefault="00D3620E">
      <w:pPr>
        <w:pStyle w:val="BodyText"/>
        <w:rPr>
          <w:rFonts w:ascii="Times New Roman"/>
          <w:sz w:val="20"/>
        </w:rPr>
      </w:pPr>
    </w:p>
    <w:p w:rsidR="00D3620E" w:rsidRDefault="00D3620E">
      <w:pPr>
        <w:pStyle w:val="BodyText"/>
        <w:rPr>
          <w:rFonts w:ascii="Times New Roman"/>
          <w:sz w:val="20"/>
        </w:rPr>
      </w:pPr>
    </w:p>
    <w:p w:rsidR="00D3620E" w:rsidRDefault="00D3620E">
      <w:pPr>
        <w:pStyle w:val="BodyText"/>
        <w:rPr>
          <w:rFonts w:ascii="Times New Roman"/>
          <w:sz w:val="20"/>
        </w:rPr>
      </w:pPr>
    </w:p>
    <w:p w:rsidR="00D3620E" w:rsidRDefault="00D3620E">
      <w:pPr>
        <w:pStyle w:val="BodyText"/>
        <w:spacing w:before="6"/>
        <w:rPr>
          <w:rFonts w:ascii="Times New Roman"/>
          <w:sz w:val="26"/>
        </w:rPr>
      </w:pPr>
    </w:p>
    <w:p w:rsidR="00D3620E" w:rsidRDefault="00E63742">
      <w:pPr>
        <w:spacing w:line="672" w:lineRule="exact"/>
        <w:ind w:left="1255"/>
        <w:rPr>
          <w:rFonts w:ascii="Calibri"/>
          <w:b/>
          <w:sz w:val="56"/>
        </w:rPr>
      </w:pPr>
      <w:r>
        <w:rPr>
          <w:rFonts w:ascii="Calibri"/>
          <w:b/>
          <w:color w:val="D31A6A"/>
          <w:sz w:val="56"/>
        </w:rPr>
        <w:t>ASTON UNIVERSITY</w:t>
      </w:r>
    </w:p>
    <w:p w:rsidR="00D3620E" w:rsidRDefault="00E63742">
      <w:pPr>
        <w:spacing w:before="343" w:line="360" w:lineRule="auto"/>
        <w:ind w:left="1255" w:right="4888"/>
        <w:rPr>
          <w:rFonts w:ascii="Calibri"/>
          <w:b/>
          <w:sz w:val="56"/>
        </w:rPr>
      </w:pPr>
      <w:r>
        <w:rPr>
          <w:rFonts w:ascii="Calibri"/>
          <w:b/>
          <w:color w:val="D31A6A"/>
          <w:sz w:val="56"/>
        </w:rPr>
        <w:t>STUDENT LAW REVIEW ISSUE 4</w:t>
      </w:r>
    </w:p>
    <w:p w:rsidR="00D3620E" w:rsidRDefault="00D3620E">
      <w:pPr>
        <w:pStyle w:val="BodyText"/>
        <w:rPr>
          <w:rFonts w:ascii="Calibri"/>
          <w:b/>
          <w:sz w:val="20"/>
        </w:rPr>
      </w:pPr>
    </w:p>
    <w:p w:rsidR="00D3620E" w:rsidRDefault="00D3620E">
      <w:pPr>
        <w:pStyle w:val="BodyText"/>
        <w:rPr>
          <w:rFonts w:ascii="Calibri"/>
          <w:b/>
          <w:sz w:val="20"/>
        </w:rPr>
      </w:pPr>
    </w:p>
    <w:p w:rsidR="00D3620E" w:rsidRDefault="00D3620E">
      <w:pPr>
        <w:pStyle w:val="BodyText"/>
        <w:rPr>
          <w:rFonts w:ascii="Calibri"/>
          <w:b/>
          <w:sz w:val="20"/>
        </w:rPr>
      </w:pPr>
    </w:p>
    <w:p w:rsidR="00D3620E" w:rsidRDefault="00E63742">
      <w:pPr>
        <w:pStyle w:val="BodyText"/>
        <w:spacing w:before="1"/>
        <w:rPr>
          <w:rFonts w:ascii="Calibri"/>
          <w:b/>
          <w:sz w:val="14"/>
        </w:rPr>
      </w:pPr>
      <w:r>
        <w:rPr>
          <w:noProof/>
        </w:rPr>
        <w:drawing>
          <wp:anchor distT="0" distB="0" distL="0" distR="0" simplePos="0" relativeHeight="251658240" behindDoc="0" locked="0" layoutInCell="1" allowOverlap="1">
            <wp:simplePos x="0" y="0"/>
            <wp:positionH relativeFrom="page">
              <wp:posOffset>189229</wp:posOffset>
            </wp:positionH>
            <wp:positionV relativeFrom="paragraph">
              <wp:posOffset>134496</wp:posOffset>
            </wp:positionV>
            <wp:extent cx="7157320" cy="45434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157320" cy="4543425"/>
                    </a:xfrm>
                    <a:prstGeom prst="rect">
                      <a:avLst/>
                    </a:prstGeom>
                  </pic:spPr>
                </pic:pic>
              </a:graphicData>
            </a:graphic>
          </wp:anchor>
        </w:drawing>
      </w:r>
    </w:p>
    <w:p w:rsidR="00D3620E" w:rsidRDefault="00D3620E">
      <w:pPr>
        <w:rPr>
          <w:rFonts w:ascii="Calibri"/>
          <w:sz w:val="14"/>
        </w:rPr>
        <w:sectPr w:rsidR="00D3620E">
          <w:type w:val="continuous"/>
          <w:pgSz w:w="11910" w:h="16840"/>
          <w:pgMar w:top="1420" w:right="200" w:bottom="280" w:left="180" w:header="720" w:footer="720" w:gutter="0"/>
          <w:cols w:space="720"/>
        </w:sectPr>
      </w:pPr>
    </w:p>
    <w:p w:rsidR="00D3620E" w:rsidRDefault="00D3620E">
      <w:pPr>
        <w:pStyle w:val="BodyText"/>
        <w:rPr>
          <w:rFonts w:ascii="Calibri"/>
          <w:b/>
          <w:sz w:val="20"/>
        </w:rPr>
      </w:pPr>
    </w:p>
    <w:p w:rsidR="00D3620E" w:rsidRDefault="00D3620E">
      <w:pPr>
        <w:pStyle w:val="BodyText"/>
        <w:rPr>
          <w:rFonts w:ascii="Calibri"/>
          <w:b/>
          <w:sz w:val="20"/>
        </w:rPr>
      </w:pPr>
    </w:p>
    <w:p w:rsidR="00D3620E" w:rsidRDefault="00D3620E">
      <w:pPr>
        <w:pStyle w:val="BodyText"/>
        <w:rPr>
          <w:rFonts w:ascii="Calibri"/>
          <w:b/>
          <w:sz w:val="20"/>
        </w:rPr>
      </w:pPr>
    </w:p>
    <w:p w:rsidR="00D3620E" w:rsidRDefault="00D3620E">
      <w:pPr>
        <w:pStyle w:val="BodyText"/>
        <w:rPr>
          <w:rFonts w:ascii="Calibri"/>
          <w:b/>
          <w:sz w:val="20"/>
        </w:rPr>
      </w:pPr>
    </w:p>
    <w:p w:rsidR="00D3620E" w:rsidRDefault="00D3620E">
      <w:pPr>
        <w:pStyle w:val="BodyText"/>
        <w:rPr>
          <w:rFonts w:ascii="Calibri"/>
          <w:b/>
          <w:sz w:val="20"/>
        </w:rPr>
      </w:pPr>
    </w:p>
    <w:p w:rsidR="00D3620E" w:rsidRDefault="00D3620E">
      <w:pPr>
        <w:pStyle w:val="BodyText"/>
        <w:spacing w:before="8"/>
        <w:rPr>
          <w:rFonts w:ascii="Calibri"/>
          <w:b/>
          <w:sz w:val="25"/>
        </w:rPr>
      </w:pPr>
    </w:p>
    <w:p w:rsidR="00D3620E" w:rsidRDefault="00E63742">
      <w:pPr>
        <w:spacing w:line="643" w:lineRule="exact"/>
        <w:ind w:left="1260"/>
        <w:rPr>
          <w:rFonts w:ascii="Times New Roman"/>
          <w:b/>
          <w:sz w:val="56"/>
        </w:rPr>
      </w:pPr>
      <w:r>
        <w:rPr>
          <w:rFonts w:ascii="Times New Roman"/>
          <w:b/>
          <w:sz w:val="56"/>
        </w:rPr>
        <w:t>ASTON STUDENT LAW REVIEW</w:t>
      </w:r>
    </w:p>
    <w:p w:rsidR="00D3620E" w:rsidRDefault="00E63742">
      <w:pPr>
        <w:pStyle w:val="Heading1"/>
        <w:spacing w:before="478"/>
        <w:ind w:left="1270"/>
      </w:pPr>
      <w:r>
        <w:t xml:space="preserve">ISSUE IV </w:t>
      </w:r>
      <w:r>
        <w:rPr>
          <w:rFonts w:ascii="Arial" w:hAnsi="Arial"/>
        </w:rPr>
        <w:t xml:space="preserve">– </w:t>
      </w:r>
      <w:r>
        <w:t>SEPTEMBER 2019</w:t>
      </w: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E63742">
      <w:pPr>
        <w:pStyle w:val="BodyText"/>
        <w:spacing w:before="1"/>
        <w:rPr>
          <w:rFonts w:ascii="Times New Roman"/>
          <w:b/>
          <w:sz w:val="13"/>
        </w:rPr>
      </w:pPr>
      <w:r>
        <w:rPr>
          <w:noProof/>
        </w:rPr>
        <w:drawing>
          <wp:anchor distT="0" distB="0" distL="0" distR="0" simplePos="0" relativeHeight="251659264" behindDoc="0" locked="0" layoutInCell="1" allowOverlap="1">
            <wp:simplePos x="0" y="0"/>
            <wp:positionH relativeFrom="page">
              <wp:posOffset>2044649</wp:posOffset>
            </wp:positionH>
            <wp:positionV relativeFrom="paragraph">
              <wp:posOffset>120483</wp:posOffset>
            </wp:positionV>
            <wp:extent cx="3505200" cy="13716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505200" cy="1371600"/>
                    </a:xfrm>
                    <a:prstGeom prst="rect">
                      <a:avLst/>
                    </a:prstGeom>
                  </pic:spPr>
                </pic:pic>
              </a:graphicData>
            </a:graphic>
          </wp:anchor>
        </w:drawing>
      </w:r>
    </w:p>
    <w:p w:rsidR="00D3620E" w:rsidRDefault="00D3620E">
      <w:pPr>
        <w:pStyle w:val="BodyText"/>
        <w:rPr>
          <w:rFonts w:ascii="Times New Roman"/>
          <w:b/>
          <w:sz w:val="40"/>
        </w:rPr>
      </w:pPr>
    </w:p>
    <w:p w:rsidR="00D3620E" w:rsidRDefault="00D3620E">
      <w:pPr>
        <w:pStyle w:val="BodyText"/>
        <w:rPr>
          <w:rFonts w:ascii="Times New Roman"/>
          <w:b/>
          <w:sz w:val="40"/>
        </w:rPr>
      </w:pPr>
    </w:p>
    <w:p w:rsidR="00D3620E" w:rsidRDefault="00D3620E">
      <w:pPr>
        <w:pStyle w:val="BodyText"/>
        <w:rPr>
          <w:rFonts w:ascii="Times New Roman"/>
          <w:b/>
          <w:sz w:val="40"/>
        </w:rPr>
      </w:pPr>
    </w:p>
    <w:p w:rsidR="00D3620E" w:rsidRDefault="00D3620E">
      <w:pPr>
        <w:pStyle w:val="BodyText"/>
        <w:rPr>
          <w:rFonts w:ascii="Times New Roman"/>
          <w:b/>
          <w:sz w:val="40"/>
        </w:rPr>
      </w:pPr>
    </w:p>
    <w:p w:rsidR="00D3620E" w:rsidRDefault="00D3620E">
      <w:pPr>
        <w:pStyle w:val="BodyText"/>
        <w:spacing w:before="5"/>
        <w:rPr>
          <w:rFonts w:ascii="Times New Roman"/>
          <w:b/>
          <w:sz w:val="52"/>
        </w:rPr>
      </w:pPr>
    </w:p>
    <w:p w:rsidR="00D3620E" w:rsidRDefault="00E63742">
      <w:pPr>
        <w:ind w:left="1278" w:right="1256"/>
        <w:jc w:val="center"/>
        <w:rPr>
          <w:rFonts w:ascii="Times New Roman"/>
          <w:b/>
          <w:sz w:val="36"/>
        </w:rPr>
      </w:pPr>
      <w:r>
        <w:rPr>
          <w:rFonts w:ascii="Times New Roman"/>
          <w:b/>
          <w:sz w:val="36"/>
        </w:rPr>
        <w:t>Collected works from Members of Aston Law School</w:t>
      </w:r>
    </w:p>
    <w:p w:rsidR="00D3620E" w:rsidRDefault="00D3620E">
      <w:pPr>
        <w:jc w:val="center"/>
        <w:rPr>
          <w:rFonts w:ascii="Times New Roman"/>
          <w:sz w:val="36"/>
        </w:rPr>
        <w:sectPr w:rsidR="00D3620E">
          <w:pgSz w:w="11910" w:h="16840"/>
          <w:pgMar w:top="1580" w:right="200" w:bottom="280" w:left="180" w:header="720" w:footer="720" w:gutter="0"/>
          <w:cols w:space="720"/>
        </w:sect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20"/>
        </w:rPr>
      </w:pPr>
    </w:p>
    <w:p w:rsidR="00D3620E" w:rsidRDefault="00D3620E">
      <w:pPr>
        <w:pStyle w:val="BodyText"/>
        <w:rPr>
          <w:rFonts w:ascii="Times New Roman"/>
          <w:b/>
          <w:sz w:val="16"/>
        </w:rPr>
      </w:pPr>
    </w:p>
    <w:p w:rsidR="00D3620E" w:rsidRDefault="00E63742">
      <w:pPr>
        <w:pStyle w:val="Heading4"/>
        <w:spacing w:before="107"/>
        <w:ind w:right="0"/>
        <w:jc w:val="left"/>
      </w:pPr>
      <w:r>
        <w:rPr>
          <w:w w:val="105"/>
        </w:rPr>
        <w:t>Fraud, Bribery, and Corruption</w:t>
      </w:r>
    </w:p>
    <w:sdt>
      <w:sdtPr>
        <w:rPr>
          <w:rFonts w:ascii="Trebuchet MS" w:eastAsia="Trebuchet MS" w:hAnsi="Trebuchet MS" w:cs="Trebuchet MS"/>
          <w:b/>
          <w:bCs/>
          <w:i/>
          <w:sz w:val="22"/>
          <w:szCs w:val="22"/>
        </w:rPr>
        <w:id w:val="1543642101"/>
        <w:docPartObj>
          <w:docPartGallery w:val="Table of Contents"/>
          <w:docPartUnique/>
        </w:docPartObj>
      </w:sdtPr>
      <w:sdtEndPr/>
      <w:sdtContent>
        <w:p w:rsidR="00D3620E" w:rsidRDefault="00E63742">
          <w:pPr>
            <w:pStyle w:val="TOC2"/>
            <w:tabs>
              <w:tab w:val="left" w:leader="dot" w:pos="9807"/>
            </w:tabs>
            <w:spacing w:before="263" w:line="280" w:lineRule="auto"/>
            <w:ind w:right="1562"/>
          </w:pPr>
          <w:r>
            <w:rPr>
              <w:rFonts w:ascii="Trebuchet MS" w:hAnsi="Trebuchet MS"/>
              <w:i/>
            </w:rPr>
            <w:t xml:space="preserve">Amarjit Tark </w:t>
          </w:r>
          <w:r>
            <w:t>– ‘Revisiting the Fraud Triangle in the Curious Case of Bernie Madoff’</w:t>
          </w:r>
          <w:r>
            <w:tab/>
          </w:r>
          <w:r>
            <w:rPr>
              <w:spacing w:val="-17"/>
            </w:rPr>
            <w:t>6</w:t>
          </w:r>
        </w:p>
        <w:p w:rsidR="00D3620E" w:rsidRDefault="00E63742">
          <w:pPr>
            <w:pStyle w:val="TOC2"/>
            <w:tabs>
              <w:tab w:val="left" w:leader="dot" w:pos="9702"/>
            </w:tabs>
            <w:spacing w:line="280" w:lineRule="auto"/>
            <w:ind w:right="1522"/>
          </w:pPr>
          <w:r>
            <w:rPr>
              <w:rFonts w:ascii="Trebuchet MS" w:hAnsi="Trebuchet MS"/>
              <w:i/>
            </w:rPr>
            <w:t xml:space="preserve">Bhavisha Parmar </w:t>
          </w:r>
          <w:r>
            <w:t>– ‘Theorising Fraud within SeaWorld: Why are the Killer Whales Deprived of the Treatment</w:t>
          </w:r>
          <w:r>
            <w:rPr>
              <w:spacing w:val="-13"/>
            </w:rPr>
            <w:t xml:space="preserve"> </w:t>
          </w:r>
          <w:r>
            <w:t>they</w:t>
          </w:r>
          <w:r>
            <w:rPr>
              <w:spacing w:val="4"/>
            </w:rPr>
            <w:t xml:space="preserve"> </w:t>
          </w:r>
          <w:r>
            <w:t>Deserve?</w:t>
          </w:r>
          <w:r>
            <w:tab/>
          </w:r>
          <w:r>
            <w:rPr>
              <w:spacing w:val="-12"/>
            </w:rPr>
            <w:t>24</w:t>
          </w:r>
        </w:p>
        <w:p w:rsidR="00D3620E" w:rsidRDefault="00E63742">
          <w:pPr>
            <w:pStyle w:val="TOC1"/>
          </w:pPr>
          <w:r>
            <w:rPr>
              <w:w w:val="110"/>
            </w:rPr>
            <w:t>Trusts and Equity</w:t>
          </w:r>
        </w:p>
        <w:p w:rsidR="00D3620E" w:rsidRDefault="00E63742">
          <w:pPr>
            <w:pStyle w:val="TOC2"/>
            <w:tabs>
              <w:tab w:val="left" w:leader="dot" w:pos="9796"/>
            </w:tabs>
            <w:spacing w:before="262" w:line="280" w:lineRule="auto"/>
            <w:ind w:right="1419"/>
          </w:pPr>
          <w:r>
            <w:rPr>
              <w:rFonts w:ascii="Trebuchet MS" w:hAnsi="Trebuchet MS"/>
              <w:i/>
            </w:rPr>
            <w:t xml:space="preserve">Mollie White </w:t>
          </w:r>
          <w:r>
            <w:t>– ‘Automatic Resulting Trusts: The Unjust Enrichment Approach’</w:t>
          </w:r>
          <w:r>
            <w:tab/>
          </w:r>
          <w:r>
            <w:rPr>
              <w:spacing w:val="-8"/>
            </w:rPr>
            <w:t>38</w:t>
          </w:r>
        </w:p>
        <w:p w:rsidR="00D3620E" w:rsidRDefault="00E63742">
          <w:pPr>
            <w:pStyle w:val="TOC1"/>
            <w:spacing w:before="779"/>
          </w:pPr>
          <w:hyperlink w:anchor="_TOC_250001" w:history="1">
            <w:r>
              <w:rPr>
                <w:w w:val="105"/>
              </w:rPr>
              <w:t>Jurisprudence</w:t>
            </w:r>
          </w:hyperlink>
        </w:p>
        <w:p w:rsidR="00D3620E" w:rsidRDefault="00E63742">
          <w:pPr>
            <w:pStyle w:val="TOC2"/>
            <w:tabs>
              <w:tab w:val="left" w:leader="dot" w:pos="9816"/>
            </w:tabs>
            <w:spacing w:before="257" w:line="278" w:lineRule="auto"/>
          </w:pPr>
          <w:r>
            <w:rPr>
              <w:rFonts w:ascii="Trebuchet MS" w:hAnsi="Trebuchet MS"/>
              <w:i/>
            </w:rPr>
            <w:t xml:space="preserve">Naa-Torshie Torto-Tetteh </w:t>
          </w:r>
          <w:r>
            <w:t xml:space="preserve">– ‘The Abstract Examination of Law by Natural Lawyers and Positivists in Relation </w:t>
          </w:r>
          <w:r>
            <w:rPr>
              <w:spacing w:val="3"/>
            </w:rPr>
            <w:t xml:space="preserve">to </w:t>
          </w:r>
          <w:r>
            <w:t xml:space="preserve">General Sociological </w:t>
          </w:r>
          <w:r>
            <w:t>Issues and</w:t>
          </w:r>
          <w:r>
            <w:rPr>
              <w:spacing w:val="-39"/>
            </w:rPr>
            <w:t xml:space="preserve"> </w:t>
          </w:r>
          <w:r>
            <w:t>LGBTQ Rights</w:t>
          </w:r>
          <w:r>
            <w:tab/>
            <w:t>45</w:t>
          </w:r>
        </w:p>
        <w:p w:rsidR="00D3620E" w:rsidRDefault="00E63742">
          <w:pPr>
            <w:pStyle w:val="TOC1"/>
            <w:spacing w:before="781"/>
          </w:pPr>
          <w:hyperlink w:anchor="_TOC_250000" w:history="1">
            <w:r>
              <w:rPr>
                <w:w w:val="105"/>
              </w:rPr>
              <w:t>Legal Systems</w:t>
            </w:r>
          </w:hyperlink>
        </w:p>
        <w:p w:rsidR="00D3620E" w:rsidRDefault="00E63742">
          <w:pPr>
            <w:pStyle w:val="TOC3"/>
            <w:tabs>
              <w:tab w:val="left" w:leader="dot" w:pos="9879"/>
            </w:tabs>
            <w:rPr>
              <w:rFonts w:ascii="Lucida Sans Unicode" w:hAnsi="Lucida Sans Unicode"/>
              <w:b w:val="0"/>
              <w:i w:val="0"/>
              <w:sz w:val="24"/>
            </w:rPr>
          </w:pPr>
          <w:r>
            <w:rPr>
              <w:b w:val="0"/>
              <w:sz w:val="24"/>
            </w:rPr>
            <w:t xml:space="preserve">Parmveer Bains </w:t>
          </w:r>
          <w:r>
            <w:rPr>
              <w:rFonts w:ascii="Times New Roman" w:hAnsi="Times New Roman"/>
              <w:b w:val="0"/>
              <w:i w:val="0"/>
              <w:sz w:val="24"/>
            </w:rPr>
            <w:t>– ‘</w:t>
          </w:r>
          <w:r>
            <w:rPr>
              <w:rFonts w:ascii="Lucida Sans Unicode" w:hAnsi="Lucida Sans Unicode"/>
              <w:b w:val="0"/>
              <w:i w:val="0"/>
              <w:sz w:val="24"/>
            </w:rPr>
            <w:t>Legislation in the</w:t>
          </w:r>
          <w:r>
            <w:rPr>
              <w:rFonts w:ascii="Lucida Sans Unicode" w:hAnsi="Lucida Sans Unicode"/>
              <w:b w:val="0"/>
              <w:i w:val="0"/>
              <w:spacing w:val="74"/>
              <w:sz w:val="24"/>
            </w:rPr>
            <w:t xml:space="preserve"> </w:t>
          </w:r>
          <w:r>
            <w:rPr>
              <w:rFonts w:ascii="Lucida Sans Unicode" w:hAnsi="Lucida Sans Unicode"/>
              <w:b w:val="0"/>
              <w:i w:val="0"/>
              <w:sz w:val="24"/>
            </w:rPr>
            <w:t>Digital</w:t>
          </w:r>
          <w:r>
            <w:rPr>
              <w:rFonts w:ascii="Lucida Sans Unicode" w:hAnsi="Lucida Sans Unicode"/>
              <w:b w:val="0"/>
              <w:i w:val="0"/>
              <w:spacing w:val="19"/>
              <w:sz w:val="24"/>
            </w:rPr>
            <w:t xml:space="preserve"> </w:t>
          </w:r>
          <w:r>
            <w:rPr>
              <w:rFonts w:ascii="Lucida Sans Unicode" w:hAnsi="Lucida Sans Unicode"/>
              <w:b w:val="0"/>
              <w:i w:val="0"/>
              <w:sz w:val="24"/>
            </w:rPr>
            <w:t>Age’</w:t>
          </w:r>
          <w:r>
            <w:rPr>
              <w:rFonts w:ascii="Lucida Sans Unicode" w:hAnsi="Lucida Sans Unicode"/>
              <w:b w:val="0"/>
              <w:i w:val="0"/>
              <w:sz w:val="24"/>
            </w:rPr>
            <w:tab/>
            <w:t>54</w:t>
          </w:r>
        </w:p>
        <w:p w:rsidR="00D3620E" w:rsidRDefault="00E63742">
          <w:pPr>
            <w:pStyle w:val="TOC3"/>
            <w:tabs>
              <w:tab w:val="left" w:leader="dot" w:pos="9932"/>
            </w:tabs>
            <w:spacing w:before="803" w:line="276" w:lineRule="auto"/>
            <w:ind w:right="1291"/>
            <w:rPr>
              <w:rFonts w:ascii="Lucida Sans Unicode" w:hAnsi="Lucida Sans Unicode"/>
              <w:b w:val="0"/>
              <w:i w:val="0"/>
              <w:sz w:val="24"/>
            </w:rPr>
          </w:pPr>
          <w:r>
            <w:rPr>
              <w:b w:val="0"/>
              <w:w w:val="105"/>
              <w:sz w:val="24"/>
            </w:rPr>
            <w:t xml:space="preserve">Jermaine Dixon and Amir Al-Monsur </w:t>
          </w:r>
          <w:r>
            <w:rPr>
              <w:rFonts w:ascii="Lucida Sans Unicode" w:hAnsi="Lucida Sans Unicode"/>
              <w:b w:val="0"/>
              <w:i w:val="0"/>
              <w:w w:val="105"/>
              <w:sz w:val="24"/>
            </w:rPr>
            <w:t>– Case Note – ‘</w:t>
          </w:r>
          <w:r>
            <w:rPr>
              <w:b w:val="0"/>
              <w:w w:val="105"/>
              <w:sz w:val="24"/>
            </w:rPr>
            <w:t xml:space="preserve">Alder Hey Children’s NHS </w:t>
          </w:r>
          <w:r>
            <w:rPr>
              <w:b w:val="0"/>
              <w:w w:val="105"/>
              <w:sz w:val="24"/>
            </w:rPr>
            <w:t xml:space="preserve">Foundation Trust v Evans </w:t>
          </w:r>
          <w:r>
            <w:rPr>
              <w:rFonts w:ascii="Lucida Sans Unicode" w:hAnsi="Lucida Sans Unicode"/>
              <w:b w:val="0"/>
              <w:i w:val="0"/>
              <w:w w:val="105"/>
              <w:sz w:val="24"/>
            </w:rPr>
            <w:t>[2018] EWHC</w:t>
          </w:r>
          <w:r>
            <w:rPr>
              <w:rFonts w:ascii="Lucida Sans Unicode" w:hAnsi="Lucida Sans Unicode"/>
              <w:b w:val="0"/>
              <w:i w:val="0"/>
              <w:spacing w:val="-36"/>
              <w:w w:val="105"/>
              <w:sz w:val="24"/>
            </w:rPr>
            <w:t xml:space="preserve"> </w:t>
          </w:r>
          <w:r>
            <w:rPr>
              <w:rFonts w:ascii="Lucida Sans Unicode" w:hAnsi="Lucida Sans Unicode"/>
              <w:b w:val="0"/>
              <w:i w:val="0"/>
              <w:w w:val="105"/>
              <w:sz w:val="24"/>
            </w:rPr>
            <w:t>308</w:t>
          </w:r>
          <w:r>
            <w:rPr>
              <w:rFonts w:ascii="Lucida Sans Unicode" w:hAnsi="Lucida Sans Unicode"/>
              <w:b w:val="0"/>
              <w:i w:val="0"/>
              <w:spacing w:val="-8"/>
              <w:w w:val="105"/>
              <w:sz w:val="24"/>
            </w:rPr>
            <w:t xml:space="preserve"> </w:t>
          </w:r>
          <w:r>
            <w:rPr>
              <w:rFonts w:ascii="Lucida Sans Unicode" w:hAnsi="Lucida Sans Unicode"/>
              <w:b w:val="0"/>
              <w:i w:val="0"/>
              <w:w w:val="105"/>
              <w:sz w:val="24"/>
            </w:rPr>
            <w:t>(Fam)’</w:t>
          </w:r>
          <w:r>
            <w:rPr>
              <w:rFonts w:ascii="Lucida Sans Unicode" w:hAnsi="Lucida Sans Unicode"/>
              <w:b w:val="0"/>
              <w:i w:val="0"/>
              <w:w w:val="105"/>
              <w:sz w:val="24"/>
            </w:rPr>
            <w:tab/>
          </w:r>
          <w:r>
            <w:rPr>
              <w:rFonts w:ascii="Lucida Sans Unicode" w:hAnsi="Lucida Sans Unicode"/>
              <w:b w:val="0"/>
              <w:i w:val="0"/>
              <w:spacing w:val="-12"/>
              <w:w w:val="105"/>
              <w:sz w:val="24"/>
            </w:rPr>
            <w:t>59</w:t>
          </w:r>
        </w:p>
      </w:sdtContent>
    </w:sdt>
    <w:p w:rsidR="00D3620E" w:rsidRDefault="00D3620E">
      <w:pPr>
        <w:spacing w:line="276" w:lineRule="auto"/>
        <w:rPr>
          <w:sz w:val="24"/>
        </w:rPr>
        <w:sectPr w:rsidR="00D3620E">
          <w:headerReference w:type="default" r:id="rId10"/>
          <w:pgSz w:w="11910" w:h="16840"/>
          <w:pgMar w:top="2460" w:right="200" w:bottom="280" w:left="180" w:header="2063" w:footer="0" w:gutter="0"/>
          <w:cols w:space="720"/>
        </w:sectPr>
      </w:pPr>
    </w:p>
    <w:p w:rsidR="00D3620E" w:rsidRDefault="00E63742">
      <w:pPr>
        <w:spacing w:before="14"/>
        <w:ind w:left="1279" w:right="1254"/>
        <w:jc w:val="center"/>
        <w:rPr>
          <w:rFonts w:ascii="Times New Roman"/>
          <w:b/>
          <w:sz w:val="40"/>
        </w:rPr>
      </w:pPr>
      <w:r>
        <w:rPr>
          <w:rFonts w:ascii="Times New Roman"/>
          <w:b/>
          <w:sz w:val="40"/>
        </w:rPr>
        <w:lastRenderedPageBreak/>
        <w:t>Foreword</w:t>
      </w:r>
    </w:p>
    <w:p w:rsidR="00D3620E" w:rsidRDefault="00D3620E">
      <w:pPr>
        <w:pStyle w:val="BodyText"/>
        <w:rPr>
          <w:rFonts w:ascii="Times New Roman"/>
          <w:b/>
          <w:sz w:val="40"/>
        </w:rPr>
      </w:pPr>
    </w:p>
    <w:p w:rsidR="00D3620E" w:rsidRDefault="00D3620E">
      <w:pPr>
        <w:pStyle w:val="BodyText"/>
        <w:rPr>
          <w:rFonts w:ascii="Times New Roman"/>
          <w:b/>
          <w:sz w:val="40"/>
        </w:rPr>
      </w:pPr>
    </w:p>
    <w:p w:rsidR="00D3620E" w:rsidRDefault="00E63742">
      <w:pPr>
        <w:pStyle w:val="BodyText"/>
        <w:spacing w:before="305" w:line="367" w:lineRule="auto"/>
        <w:ind w:left="1260" w:right="1544"/>
      </w:pPr>
      <w:r>
        <w:t>The written analysis of complex factual and legal issues is a skill that is valued in all sectors: legal, business, government, and not for profit. It is a skill that develops from a keen mind that is nur</w:t>
      </w:r>
      <w:r>
        <w:t>tured through teaching, application, and example over many years; it is therefore a core aspect of our law degree programmes and one that I believe to be of foundational importance.</w:t>
      </w:r>
    </w:p>
    <w:p w:rsidR="00D3620E" w:rsidRDefault="00D3620E">
      <w:pPr>
        <w:pStyle w:val="BodyText"/>
        <w:spacing w:before="3"/>
        <w:rPr>
          <w:sz w:val="37"/>
        </w:rPr>
      </w:pPr>
    </w:p>
    <w:p w:rsidR="00D3620E" w:rsidRDefault="00E63742">
      <w:pPr>
        <w:pStyle w:val="BodyText"/>
        <w:spacing w:line="367" w:lineRule="auto"/>
        <w:ind w:left="1260" w:right="1239"/>
      </w:pPr>
      <w:r>
        <w:t>As the recently appointed Dean of Law, it gives me great pleasure to comm</w:t>
      </w:r>
      <w:r>
        <w:t>end to you these examples of work from some of our LLB and LwM programme students which grapple with the application of legal principles and business theories to significant contemporary situations. Whether you are a fellow student or a supporter of the La</w:t>
      </w:r>
      <w:r>
        <w:t>w School, I hope you will join me in celebrating our students’ efforts. If you are a student, I want to inspire you to commit to the pursuit of excellent writing and other communication skills that will equip you to excel in whatever career path you choose</w:t>
      </w:r>
      <w:r>
        <w:t xml:space="preserve"> following your time at Aston, in particular by joining the ranks of the Law Review contributors and perhaps serving on the Editorial Board. This is for later (but do contact Dr Daniel Cash in the Law School for information about future opportunities): for</w:t>
      </w:r>
      <w:r>
        <w:t xml:space="preserve"> now, in this first week of term, please read and enjoy our</w:t>
      </w:r>
    </w:p>
    <w:p w:rsidR="00D3620E" w:rsidRDefault="00D3620E">
      <w:pPr>
        <w:spacing w:line="367" w:lineRule="auto"/>
        <w:sectPr w:rsidR="00D3620E">
          <w:headerReference w:type="default" r:id="rId11"/>
          <w:pgSz w:w="11910" w:h="16840"/>
          <w:pgMar w:top="1380" w:right="200" w:bottom="280" w:left="180" w:header="0" w:footer="0" w:gutter="0"/>
          <w:cols w:space="720"/>
        </w:sectPr>
      </w:pPr>
    </w:p>
    <w:p w:rsidR="00D3620E" w:rsidRDefault="00E63742">
      <w:pPr>
        <w:pStyle w:val="BodyText"/>
        <w:spacing w:before="18"/>
        <w:ind w:left="1260"/>
      </w:pPr>
      <w:r>
        <w:t>students’/your colleagues’ work.</w:t>
      </w:r>
    </w:p>
    <w:p w:rsidR="00D3620E" w:rsidRDefault="00E63742">
      <w:pPr>
        <w:pStyle w:val="BodyText"/>
        <w:spacing w:before="11"/>
        <w:rPr>
          <w:sz w:val="37"/>
        </w:rPr>
      </w:pPr>
      <w:r>
        <w:br w:type="column"/>
      </w:r>
    </w:p>
    <w:p w:rsidR="00D3620E" w:rsidRDefault="00E63742">
      <w:pPr>
        <w:pStyle w:val="BodyText"/>
        <w:ind w:right="1232"/>
        <w:jc w:val="right"/>
      </w:pPr>
      <w:r>
        <w:t>Jonathan</w:t>
      </w:r>
      <w:r>
        <w:rPr>
          <w:spacing w:val="-5"/>
        </w:rPr>
        <w:t xml:space="preserve"> </w:t>
      </w:r>
      <w:r>
        <w:t>Fortnam</w:t>
      </w:r>
    </w:p>
    <w:p w:rsidR="00D3620E" w:rsidRDefault="00E63742">
      <w:pPr>
        <w:pStyle w:val="BodyText"/>
        <w:spacing w:before="198"/>
        <w:ind w:right="1232"/>
        <w:jc w:val="right"/>
      </w:pPr>
      <w:r>
        <w:t>Dean of</w:t>
      </w:r>
      <w:r>
        <w:rPr>
          <w:spacing w:val="-4"/>
        </w:rPr>
        <w:t xml:space="preserve"> </w:t>
      </w:r>
      <w:r>
        <w:t>Law</w:t>
      </w:r>
    </w:p>
    <w:p w:rsidR="00D3620E" w:rsidRDefault="00D3620E">
      <w:pPr>
        <w:jc w:val="right"/>
        <w:sectPr w:rsidR="00D3620E">
          <w:type w:val="continuous"/>
          <w:pgSz w:w="11910" w:h="16840"/>
          <w:pgMar w:top="1420" w:right="200" w:bottom="280" w:left="180" w:header="720" w:footer="720" w:gutter="0"/>
          <w:cols w:num="2" w:space="720" w:equalWidth="0">
            <w:col w:w="5127" w:space="1831"/>
            <w:col w:w="4572"/>
          </w:cols>
        </w:sectPr>
      </w:pPr>
    </w:p>
    <w:p w:rsidR="00D3620E" w:rsidRDefault="00D3620E">
      <w:pPr>
        <w:pStyle w:val="BodyText"/>
        <w:rPr>
          <w:sz w:val="20"/>
        </w:rPr>
      </w:pPr>
    </w:p>
    <w:p w:rsidR="00D3620E" w:rsidRDefault="00D3620E">
      <w:pPr>
        <w:pStyle w:val="BodyText"/>
        <w:rPr>
          <w:sz w:val="20"/>
        </w:rPr>
      </w:pPr>
    </w:p>
    <w:p w:rsidR="00D3620E" w:rsidRDefault="00D3620E">
      <w:pPr>
        <w:pStyle w:val="BodyText"/>
        <w:spacing w:before="9"/>
        <w:rPr>
          <w:sz w:val="16"/>
        </w:rPr>
      </w:pPr>
    </w:p>
    <w:p w:rsidR="00D3620E" w:rsidRDefault="00E63742">
      <w:pPr>
        <w:pStyle w:val="BodyText"/>
        <w:spacing w:before="129" w:line="184" w:lineRule="auto"/>
        <w:ind w:left="1260" w:right="1297"/>
      </w:pPr>
      <w:r>
        <w:t>In this fourth issue of the Aston Student Law Review, there are a number of pieces that aim to examine important issues ranging from the development of Fraud-related regulation from two very different fields, to an analysis of legislation in the digital ag</w:t>
      </w:r>
      <w:r>
        <w:t xml:space="preserve">e. In the near future, the ASLR will be publishing a Special Edition that focuses upon Women in the Law, as part of the School’s connection to the 100 Years of Women in the Law initiative. If you would like to be involved in this special edition, you have </w:t>
      </w:r>
      <w:r>
        <w:t>the choice of submitting either a 1,000 biography of an influential woman in the law, or you can submit an article analysing a key issue facing women in the law.</w:t>
      </w:r>
    </w:p>
    <w:p w:rsidR="00D3620E" w:rsidRDefault="00D3620E">
      <w:pPr>
        <w:pStyle w:val="BodyText"/>
        <w:spacing w:before="10"/>
        <w:rPr>
          <w:sz w:val="38"/>
        </w:rPr>
      </w:pPr>
    </w:p>
    <w:p w:rsidR="00D3620E" w:rsidRDefault="00E63742">
      <w:pPr>
        <w:pStyle w:val="BodyText"/>
        <w:spacing w:before="1" w:line="184" w:lineRule="auto"/>
        <w:ind w:left="1260" w:right="1239"/>
      </w:pPr>
      <w:r>
        <w:t xml:space="preserve">Everybody involved with the ASLR would like to thank those who contributed to this issue. As </w:t>
      </w:r>
      <w:r>
        <w:t>we are a bi-annual publication, there are some important issues to advertise before the next year’s issues are formed. The editorial board is populated on an annual rolling basis, and therefore there will be advertisements soon regarding applications for t</w:t>
      </w:r>
      <w:r>
        <w:t>he roles of Associate Editor, General Secretary, and Social Media Secretary. The Editor-in-Chief would like to take this opportunity to thank Jake Richardson (Deputy Editor) and Simranpreet Pannu (Social Media Secretary) for their efforts and support for t</w:t>
      </w:r>
      <w:r>
        <w:t>his fourth issue.</w:t>
      </w:r>
    </w:p>
    <w:p w:rsidR="00D3620E" w:rsidRDefault="00D3620E">
      <w:pPr>
        <w:pStyle w:val="BodyText"/>
        <w:rPr>
          <w:sz w:val="35"/>
        </w:rPr>
      </w:pPr>
    </w:p>
    <w:p w:rsidR="00D3620E" w:rsidRDefault="00E63742">
      <w:pPr>
        <w:pStyle w:val="BodyText"/>
        <w:spacing w:line="288" w:lineRule="auto"/>
        <w:ind w:left="8621" w:right="1228" w:hanging="68"/>
        <w:jc w:val="right"/>
      </w:pPr>
      <w:r>
        <w:t>Dr</w:t>
      </w:r>
      <w:r>
        <w:rPr>
          <w:spacing w:val="-3"/>
        </w:rPr>
        <w:t xml:space="preserve"> </w:t>
      </w:r>
      <w:r>
        <w:t>Daniel</w:t>
      </w:r>
      <w:r>
        <w:rPr>
          <w:spacing w:val="-5"/>
        </w:rPr>
        <w:t xml:space="preserve"> </w:t>
      </w:r>
      <w:r>
        <w:t xml:space="preserve">Cash </w:t>
      </w:r>
      <w:r>
        <w:rPr>
          <w:spacing w:val="-2"/>
          <w:w w:val="90"/>
        </w:rPr>
        <w:t>Editor-in-Chief</w:t>
      </w:r>
    </w:p>
    <w:p w:rsidR="00D3620E" w:rsidRDefault="00E63742">
      <w:pPr>
        <w:pStyle w:val="BodyText"/>
        <w:spacing w:line="367" w:lineRule="exact"/>
        <w:ind w:right="1234"/>
        <w:jc w:val="right"/>
      </w:pPr>
      <w:r>
        <w:t>Aston Student Law</w:t>
      </w:r>
      <w:r>
        <w:rPr>
          <w:spacing w:val="-11"/>
        </w:rPr>
        <w:t xml:space="preserve"> </w:t>
      </w:r>
      <w:r>
        <w:t>Review</w:t>
      </w:r>
    </w:p>
    <w:p w:rsidR="00D3620E" w:rsidRDefault="00E63742">
      <w:pPr>
        <w:pStyle w:val="BodyText"/>
        <w:spacing w:before="73"/>
        <w:ind w:right="1233"/>
        <w:jc w:val="right"/>
      </w:pPr>
      <w:r>
        <w:t>September</w:t>
      </w:r>
      <w:r>
        <w:rPr>
          <w:spacing w:val="-7"/>
        </w:rPr>
        <w:t xml:space="preserve"> </w:t>
      </w:r>
      <w:r>
        <w:t>2019</w:t>
      </w:r>
    </w:p>
    <w:p w:rsidR="00D3620E" w:rsidRDefault="00D3620E">
      <w:pPr>
        <w:jc w:val="right"/>
        <w:sectPr w:rsidR="00D3620E">
          <w:headerReference w:type="default" r:id="rId12"/>
          <w:pgSz w:w="11910" w:h="16840"/>
          <w:pgMar w:top="1880" w:right="200" w:bottom="280" w:left="180" w:header="1487" w:footer="0" w:gutter="0"/>
          <w:cols w:space="720"/>
        </w:sectPr>
      </w:pPr>
    </w:p>
    <w:p w:rsidR="00D3620E" w:rsidRDefault="00D3620E">
      <w:pPr>
        <w:pStyle w:val="BodyText"/>
        <w:spacing w:before="13"/>
        <w:rPr>
          <w:sz w:val="26"/>
        </w:rPr>
      </w:pPr>
    </w:p>
    <w:p w:rsidR="00D3620E" w:rsidRDefault="00E63742">
      <w:pPr>
        <w:pStyle w:val="Heading1"/>
        <w:ind w:left="1277"/>
      </w:pPr>
      <w:r>
        <w:t>Fraud, Bribery, and Corruption</w:t>
      </w:r>
    </w:p>
    <w:p w:rsidR="00D3620E" w:rsidRDefault="00D3620E">
      <w:pPr>
        <w:pStyle w:val="BodyText"/>
        <w:rPr>
          <w:rFonts w:ascii="Times New Roman"/>
          <w:b/>
          <w:sz w:val="40"/>
        </w:rPr>
      </w:pPr>
    </w:p>
    <w:p w:rsidR="00D3620E" w:rsidRDefault="00D3620E">
      <w:pPr>
        <w:pStyle w:val="BodyText"/>
        <w:rPr>
          <w:rFonts w:ascii="Times New Roman"/>
          <w:b/>
          <w:sz w:val="40"/>
        </w:rPr>
      </w:pPr>
    </w:p>
    <w:p w:rsidR="00D3620E" w:rsidRDefault="00E63742">
      <w:pPr>
        <w:pStyle w:val="Heading4"/>
        <w:spacing w:before="348"/>
        <w:ind w:left="1276"/>
      </w:pPr>
      <w:r>
        <w:rPr>
          <w:w w:val="110"/>
        </w:rPr>
        <w:t>Revisiting the Fraud Triangle in the Curious Case of Bernie Madoff</w:t>
      </w:r>
    </w:p>
    <w:p w:rsidR="00D3620E" w:rsidRDefault="00E63742">
      <w:pPr>
        <w:spacing w:before="199"/>
        <w:ind w:left="1277" w:right="1256"/>
        <w:jc w:val="center"/>
        <w:rPr>
          <w:rFonts w:ascii="Trebuchet MS"/>
          <w:i/>
          <w:sz w:val="24"/>
        </w:rPr>
      </w:pPr>
      <w:r>
        <w:rPr>
          <w:rFonts w:ascii="Trebuchet MS"/>
          <w:i/>
          <w:w w:val="110"/>
          <w:sz w:val="24"/>
        </w:rPr>
        <w:t>Amarjit</w:t>
      </w:r>
      <w:r>
        <w:rPr>
          <w:rFonts w:ascii="Trebuchet MS"/>
          <w:i/>
          <w:spacing w:val="-22"/>
          <w:w w:val="110"/>
          <w:sz w:val="24"/>
        </w:rPr>
        <w:t xml:space="preserve"> </w:t>
      </w:r>
      <w:r>
        <w:rPr>
          <w:rFonts w:ascii="Trebuchet MS"/>
          <w:i/>
          <w:w w:val="110"/>
          <w:sz w:val="24"/>
        </w:rPr>
        <w:t>Tark</w:t>
      </w:r>
    </w:p>
    <w:p w:rsidR="00D3620E" w:rsidRDefault="00D3620E">
      <w:pPr>
        <w:pStyle w:val="BodyText"/>
        <w:rPr>
          <w:rFonts w:ascii="Trebuchet MS"/>
          <w:i/>
          <w:sz w:val="28"/>
        </w:rPr>
      </w:pPr>
    </w:p>
    <w:p w:rsidR="00D3620E" w:rsidRDefault="00D3620E">
      <w:pPr>
        <w:pStyle w:val="BodyText"/>
        <w:spacing w:before="4"/>
        <w:rPr>
          <w:rFonts w:ascii="Trebuchet MS"/>
          <w:i/>
          <w:sz w:val="32"/>
        </w:rPr>
      </w:pPr>
    </w:p>
    <w:p w:rsidR="00D3620E" w:rsidRDefault="00E63742">
      <w:pPr>
        <w:pStyle w:val="Heading4"/>
        <w:spacing w:before="1"/>
        <w:ind w:left="1278"/>
      </w:pPr>
      <w:r>
        <w:rPr>
          <w:w w:val="110"/>
        </w:rPr>
        <w:t>Introduction</w:t>
      </w:r>
    </w:p>
    <w:p w:rsidR="00D3620E" w:rsidRDefault="00D3620E">
      <w:pPr>
        <w:pStyle w:val="BodyText"/>
        <w:rPr>
          <w:rFonts w:ascii="Arial"/>
          <w:b/>
          <w:sz w:val="28"/>
        </w:rPr>
      </w:pPr>
    </w:p>
    <w:p w:rsidR="00D3620E" w:rsidRDefault="00D3620E">
      <w:pPr>
        <w:pStyle w:val="BodyText"/>
        <w:spacing w:before="7"/>
        <w:rPr>
          <w:rFonts w:ascii="Arial"/>
          <w:b/>
          <w:sz w:val="28"/>
        </w:rPr>
      </w:pPr>
    </w:p>
    <w:p w:rsidR="00D3620E" w:rsidRDefault="00E63742">
      <w:pPr>
        <w:pStyle w:val="BodyText"/>
        <w:spacing w:line="367" w:lineRule="auto"/>
        <w:ind w:left="1260" w:right="1228"/>
        <w:jc w:val="both"/>
      </w:pPr>
      <w:r>
        <w:t xml:space="preserve">The Fraud Triangle Theory is used by auditors </w:t>
      </w:r>
      <w:r>
        <w:rPr>
          <w:spacing w:val="3"/>
        </w:rPr>
        <w:t xml:space="preserve">to </w:t>
      </w:r>
      <w:r>
        <w:t>understand why people commit fraud.</w:t>
      </w:r>
      <w:r>
        <w:rPr>
          <w:position w:val="9"/>
          <w:sz w:val="12"/>
        </w:rPr>
        <w:t xml:space="preserve">1 </w:t>
      </w:r>
      <w:r>
        <w:t xml:space="preserve">For a fraudster’s conduct </w:t>
      </w:r>
      <w:r>
        <w:rPr>
          <w:spacing w:val="3"/>
        </w:rPr>
        <w:t xml:space="preserve">to </w:t>
      </w:r>
      <w:r>
        <w:t>meet the standards set by the Fraud Triangle Theory, the elements of rationalization, pressure and opportunity must be present.</w:t>
      </w:r>
      <w:r>
        <w:rPr>
          <w:position w:val="9"/>
          <w:sz w:val="12"/>
        </w:rPr>
        <w:t xml:space="preserve">2 </w:t>
      </w:r>
      <w:r>
        <w:t>The theory was designed by Cressey towards his</w:t>
      </w:r>
      <w:r>
        <w:rPr>
          <w:spacing w:val="-21"/>
        </w:rPr>
        <w:t xml:space="preserve"> </w:t>
      </w:r>
      <w:r>
        <w:t>research</w:t>
      </w:r>
      <w:r>
        <w:rPr>
          <w:spacing w:val="-18"/>
        </w:rPr>
        <w:t xml:space="preserve"> </w:t>
      </w:r>
      <w:r>
        <w:t>on</w:t>
      </w:r>
      <w:r>
        <w:rPr>
          <w:spacing w:val="-22"/>
        </w:rPr>
        <w:t xml:space="preserve"> </w:t>
      </w:r>
      <w:r>
        <w:t>embezzlement</w:t>
      </w:r>
      <w:r>
        <w:rPr>
          <w:spacing w:val="-17"/>
        </w:rPr>
        <w:t xml:space="preserve"> </w:t>
      </w:r>
      <w:r>
        <w:t>behaviour.</w:t>
      </w:r>
      <w:r>
        <w:rPr>
          <w:position w:val="9"/>
          <w:sz w:val="12"/>
        </w:rPr>
        <w:t>3</w:t>
      </w:r>
      <w:r>
        <w:rPr>
          <w:spacing w:val="21"/>
          <w:position w:val="9"/>
          <w:sz w:val="12"/>
        </w:rPr>
        <w:t xml:space="preserve"> </w:t>
      </w:r>
      <w:r>
        <w:t>Therefore,</w:t>
      </w:r>
      <w:r>
        <w:rPr>
          <w:spacing w:val="-26"/>
        </w:rPr>
        <w:t xml:space="preserve"> </w:t>
      </w:r>
      <w:r>
        <w:t>implying</w:t>
      </w:r>
      <w:r>
        <w:rPr>
          <w:spacing w:val="-24"/>
        </w:rPr>
        <w:t xml:space="preserve"> </w:t>
      </w:r>
      <w:r>
        <w:t>that</w:t>
      </w:r>
      <w:r>
        <w:rPr>
          <w:spacing w:val="-21"/>
        </w:rPr>
        <w:t xml:space="preserve"> </w:t>
      </w:r>
      <w:r>
        <w:t>this</w:t>
      </w:r>
      <w:r>
        <w:rPr>
          <w:spacing w:val="-29"/>
        </w:rPr>
        <w:t xml:space="preserve"> </w:t>
      </w:r>
      <w:r>
        <w:t>theory is res</w:t>
      </w:r>
      <w:r>
        <w:t xml:space="preserve">tricted </w:t>
      </w:r>
      <w:r>
        <w:rPr>
          <w:spacing w:val="3"/>
        </w:rPr>
        <w:t xml:space="preserve">to </w:t>
      </w:r>
      <w:r>
        <w:t xml:space="preserve">detecting </w:t>
      </w:r>
      <w:r>
        <w:rPr>
          <w:spacing w:val="2"/>
        </w:rPr>
        <w:t xml:space="preserve">the </w:t>
      </w:r>
      <w:r>
        <w:t>criminal violations of trusts where the fraudster has committed the crime of embezzlement.</w:t>
      </w:r>
      <w:r>
        <w:rPr>
          <w:position w:val="9"/>
          <w:sz w:val="12"/>
        </w:rPr>
        <w:t xml:space="preserve">4 </w:t>
      </w:r>
      <w:r>
        <w:t>The essay will argue that the Fraud</w:t>
      </w:r>
      <w:r>
        <w:rPr>
          <w:spacing w:val="-11"/>
        </w:rPr>
        <w:t xml:space="preserve"> </w:t>
      </w:r>
      <w:r>
        <w:t>Triangle</w:t>
      </w:r>
      <w:r>
        <w:rPr>
          <w:spacing w:val="-12"/>
        </w:rPr>
        <w:t xml:space="preserve"> </w:t>
      </w:r>
      <w:r>
        <w:t>Theory</w:t>
      </w:r>
      <w:r>
        <w:rPr>
          <w:spacing w:val="-8"/>
        </w:rPr>
        <w:t xml:space="preserve"> </w:t>
      </w:r>
      <w:r>
        <w:t>is</w:t>
      </w:r>
      <w:r>
        <w:rPr>
          <w:spacing w:val="-11"/>
        </w:rPr>
        <w:t xml:space="preserve"> </w:t>
      </w:r>
      <w:r>
        <w:t>an</w:t>
      </w:r>
      <w:r>
        <w:rPr>
          <w:spacing w:val="-13"/>
        </w:rPr>
        <w:t xml:space="preserve"> </w:t>
      </w:r>
      <w:r>
        <w:t>inadequate</w:t>
      </w:r>
      <w:r>
        <w:rPr>
          <w:spacing w:val="-7"/>
        </w:rPr>
        <w:t xml:space="preserve"> </w:t>
      </w:r>
      <w:r>
        <w:t>method</w:t>
      </w:r>
      <w:r>
        <w:rPr>
          <w:spacing w:val="-15"/>
        </w:rPr>
        <w:t xml:space="preserve"> </w:t>
      </w:r>
      <w:r>
        <w:t>which</w:t>
      </w:r>
      <w:r>
        <w:rPr>
          <w:spacing w:val="-9"/>
        </w:rPr>
        <w:t xml:space="preserve"> </w:t>
      </w:r>
      <w:r>
        <w:t>fails</w:t>
      </w:r>
      <w:r>
        <w:rPr>
          <w:spacing w:val="-15"/>
        </w:rPr>
        <w:t xml:space="preserve"> </w:t>
      </w:r>
      <w:r>
        <w:t>to</w:t>
      </w:r>
      <w:r>
        <w:rPr>
          <w:spacing w:val="-16"/>
        </w:rPr>
        <w:t xml:space="preserve"> </w:t>
      </w:r>
      <w:r>
        <w:t>encapsulate</w:t>
      </w:r>
      <w:r>
        <w:rPr>
          <w:spacing w:val="-12"/>
        </w:rPr>
        <w:t xml:space="preserve"> </w:t>
      </w:r>
      <w:r>
        <w:t>and engage</w:t>
      </w:r>
      <w:r>
        <w:rPr>
          <w:spacing w:val="-12"/>
        </w:rPr>
        <w:t xml:space="preserve"> </w:t>
      </w:r>
      <w:r>
        <w:t>in</w:t>
      </w:r>
      <w:r>
        <w:rPr>
          <w:spacing w:val="-11"/>
        </w:rPr>
        <w:t xml:space="preserve"> </w:t>
      </w:r>
      <w:r>
        <w:t>dealing</w:t>
      </w:r>
      <w:r>
        <w:rPr>
          <w:spacing w:val="-12"/>
        </w:rPr>
        <w:t xml:space="preserve"> </w:t>
      </w:r>
      <w:r>
        <w:t>with</w:t>
      </w:r>
      <w:r>
        <w:rPr>
          <w:spacing w:val="-16"/>
        </w:rPr>
        <w:t xml:space="preserve"> </w:t>
      </w:r>
      <w:r>
        <w:t>every</w:t>
      </w:r>
      <w:r>
        <w:rPr>
          <w:spacing w:val="-12"/>
        </w:rPr>
        <w:t xml:space="preserve"> </w:t>
      </w:r>
      <w:r>
        <w:t>occurrence</w:t>
      </w:r>
      <w:r>
        <w:rPr>
          <w:spacing w:val="-7"/>
        </w:rPr>
        <w:t xml:space="preserve"> </w:t>
      </w:r>
      <w:r>
        <w:t>of</w:t>
      </w:r>
      <w:r>
        <w:rPr>
          <w:spacing w:val="-13"/>
        </w:rPr>
        <w:t xml:space="preserve"> </w:t>
      </w:r>
      <w:r>
        <w:t>fraud.</w:t>
      </w:r>
      <w:r>
        <w:rPr>
          <w:position w:val="9"/>
          <w:sz w:val="12"/>
        </w:rPr>
        <w:t>5</w:t>
      </w:r>
      <w:r>
        <w:rPr>
          <w:spacing w:val="28"/>
          <w:position w:val="9"/>
          <w:sz w:val="12"/>
        </w:rPr>
        <w:t xml:space="preserve"> </w:t>
      </w:r>
      <w:r>
        <w:t>To</w:t>
      </w:r>
      <w:r>
        <w:rPr>
          <w:spacing w:val="-14"/>
        </w:rPr>
        <w:t xml:space="preserve"> </w:t>
      </w:r>
      <w:r>
        <w:t>prove</w:t>
      </w:r>
      <w:r>
        <w:rPr>
          <w:spacing w:val="-16"/>
        </w:rPr>
        <w:t xml:space="preserve"> </w:t>
      </w:r>
      <w:r>
        <w:t>this,</w:t>
      </w:r>
      <w:r>
        <w:rPr>
          <w:spacing w:val="-20"/>
        </w:rPr>
        <w:t xml:space="preserve"> </w:t>
      </w:r>
      <w:r>
        <w:t>the</w:t>
      </w:r>
      <w:r>
        <w:rPr>
          <w:spacing w:val="-11"/>
        </w:rPr>
        <w:t xml:space="preserve"> </w:t>
      </w:r>
      <w:r>
        <w:t>essay</w:t>
      </w:r>
      <w:r>
        <w:rPr>
          <w:spacing w:val="-12"/>
        </w:rPr>
        <w:t xml:space="preserve"> </w:t>
      </w:r>
      <w:r>
        <w:t>will use the Madoff Scandal as evidence to explore why the theory cannot provide an</w:t>
      </w:r>
      <w:r>
        <w:rPr>
          <w:spacing w:val="45"/>
        </w:rPr>
        <w:t xml:space="preserve"> </w:t>
      </w:r>
      <w:r>
        <w:t>explanation</w:t>
      </w:r>
      <w:r>
        <w:rPr>
          <w:spacing w:val="46"/>
        </w:rPr>
        <w:t xml:space="preserve"> </w:t>
      </w:r>
      <w:r>
        <w:t>to</w:t>
      </w:r>
      <w:r>
        <w:rPr>
          <w:spacing w:val="51"/>
        </w:rPr>
        <w:t xml:space="preserve"> </w:t>
      </w:r>
      <w:r>
        <w:t>fraudsters</w:t>
      </w:r>
      <w:r>
        <w:rPr>
          <w:spacing w:val="44"/>
        </w:rPr>
        <w:t xml:space="preserve"> </w:t>
      </w:r>
      <w:r>
        <w:t>who</w:t>
      </w:r>
      <w:r>
        <w:rPr>
          <w:spacing w:val="46"/>
        </w:rPr>
        <w:t xml:space="preserve"> </w:t>
      </w:r>
      <w:r>
        <w:t>commit</w:t>
      </w:r>
      <w:r>
        <w:rPr>
          <w:spacing w:val="51"/>
        </w:rPr>
        <w:t xml:space="preserve"> </w:t>
      </w:r>
      <w:r>
        <w:t>Ponzi-Schemes.</w:t>
      </w:r>
      <w:r>
        <w:rPr>
          <w:spacing w:val="47"/>
        </w:rPr>
        <w:t xml:space="preserve"> </w:t>
      </w:r>
      <w:r>
        <w:t>In</w:t>
      </w:r>
      <w:r>
        <w:rPr>
          <w:spacing w:val="46"/>
        </w:rPr>
        <w:t xml:space="preserve"> </w:t>
      </w:r>
      <w:r>
        <w:t>this</w:t>
      </w:r>
      <w:r>
        <w:rPr>
          <w:spacing w:val="47"/>
        </w:rPr>
        <w:t xml:space="preserve"> </w:t>
      </w:r>
      <w:r>
        <w:t>context,</w:t>
      </w:r>
    </w:p>
    <w:p w:rsidR="00D3620E" w:rsidRDefault="00BE5412">
      <w:pPr>
        <w:pStyle w:val="BodyText"/>
        <w:spacing w:before="11"/>
        <w:rPr>
          <w:sz w:val="22"/>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250190</wp:posOffset>
                </wp:positionV>
                <wp:extent cx="1830070" cy="1270"/>
                <wp:effectExtent l="0" t="0" r="0" b="0"/>
                <wp:wrapTopAndBottom/>
                <wp:docPr id="6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F902" id="Freeform 58" o:spid="_x0000_s1026" style="position:absolute;margin-left:1in;margin-top:19.7pt;width:144.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" path="m,l2882,e" filled="f" strokeweight=".17781mm">
                <v:path arrowok="t" o:connecttype="custom" o:connectlocs="0,0;1830070,0" o:connectangles="0,0"/>
                <w10:wrap type="topAndBottom" anchorx="page"/>
              </v:shape>
            </w:pict>
          </mc:Fallback>
        </mc:AlternateContent>
      </w:r>
    </w:p>
    <w:p w:rsidR="00D3620E" w:rsidRDefault="00E63742">
      <w:pPr>
        <w:spacing w:before="113" w:line="184" w:lineRule="auto"/>
        <w:ind w:left="1260" w:right="1229"/>
        <w:jc w:val="both"/>
        <w:rPr>
          <w:sz w:val="20"/>
        </w:rPr>
      </w:pPr>
      <w:r>
        <w:rPr>
          <w:position w:val="8"/>
          <w:sz w:val="10"/>
        </w:rPr>
        <w:t>1</w:t>
      </w:r>
      <w:r>
        <w:rPr>
          <w:spacing w:val="24"/>
          <w:position w:val="8"/>
          <w:sz w:val="10"/>
        </w:rPr>
        <w:t xml:space="preserve"> </w:t>
      </w:r>
      <w:r>
        <w:rPr>
          <w:sz w:val="20"/>
        </w:rPr>
        <w:t>In</w:t>
      </w:r>
      <w:r>
        <w:rPr>
          <w:spacing w:val="-6"/>
          <w:sz w:val="20"/>
        </w:rPr>
        <w:t xml:space="preserve"> </w:t>
      </w:r>
      <w:r>
        <w:rPr>
          <w:sz w:val="20"/>
        </w:rPr>
        <w:t>contrast</w:t>
      </w:r>
      <w:r>
        <w:rPr>
          <w:spacing w:val="-4"/>
          <w:sz w:val="20"/>
        </w:rPr>
        <w:t xml:space="preserve"> </w:t>
      </w:r>
      <w:r>
        <w:rPr>
          <w:sz w:val="20"/>
        </w:rPr>
        <w:t>to</w:t>
      </w:r>
      <w:r>
        <w:rPr>
          <w:spacing w:val="-9"/>
          <w:sz w:val="20"/>
        </w:rPr>
        <w:t xml:space="preserve"> </w:t>
      </w:r>
      <w:r>
        <w:rPr>
          <w:sz w:val="20"/>
        </w:rPr>
        <w:t>the</w:t>
      </w:r>
      <w:r>
        <w:rPr>
          <w:spacing w:val="-18"/>
          <w:sz w:val="20"/>
        </w:rPr>
        <w:t xml:space="preserve"> </w:t>
      </w:r>
      <w:r>
        <w:rPr>
          <w:sz w:val="20"/>
        </w:rPr>
        <w:t>views</w:t>
      </w:r>
      <w:r>
        <w:rPr>
          <w:spacing w:val="-7"/>
          <w:sz w:val="20"/>
        </w:rPr>
        <w:t xml:space="preserve"> </w:t>
      </w:r>
      <w:r>
        <w:rPr>
          <w:spacing w:val="-5"/>
          <w:sz w:val="20"/>
        </w:rPr>
        <w:t>of</w:t>
      </w:r>
      <w:r>
        <w:rPr>
          <w:spacing w:val="-3"/>
          <w:sz w:val="20"/>
        </w:rPr>
        <w:t xml:space="preserve"> </w:t>
      </w:r>
      <w:r>
        <w:rPr>
          <w:sz w:val="20"/>
        </w:rPr>
        <w:t>Mark</w:t>
      </w:r>
      <w:r>
        <w:rPr>
          <w:spacing w:val="-8"/>
          <w:sz w:val="20"/>
        </w:rPr>
        <w:t xml:space="preserve"> </w:t>
      </w:r>
      <w:r>
        <w:rPr>
          <w:sz w:val="20"/>
        </w:rPr>
        <w:t>in</w:t>
      </w:r>
      <w:r>
        <w:rPr>
          <w:spacing w:val="-5"/>
          <w:sz w:val="20"/>
        </w:rPr>
        <w:t xml:space="preserve"> </w:t>
      </w:r>
      <w:r>
        <w:rPr>
          <w:sz w:val="20"/>
        </w:rPr>
        <w:t>Mark</w:t>
      </w:r>
      <w:r>
        <w:rPr>
          <w:spacing w:val="-8"/>
          <w:sz w:val="20"/>
        </w:rPr>
        <w:t xml:space="preserve"> </w:t>
      </w:r>
      <w:r>
        <w:rPr>
          <w:sz w:val="20"/>
        </w:rPr>
        <w:t>Lokanan,</w:t>
      </w:r>
      <w:r>
        <w:rPr>
          <w:spacing w:val="-12"/>
          <w:sz w:val="20"/>
        </w:rPr>
        <w:t xml:space="preserve"> </w:t>
      </w:r>
      <w:r>
        <w:rPr>
          <w:sz w:val="20"/>
        </w:rPr>
        <w:t>‘Challenges</w:t>
      </w:r>
      <w:r>
        <w:rPr>
          <w:spacing w:val="-7"/>
          <w:sz w:val="20"/>
        </w:rPr>
        <w:t xml:space="preserve"> </w:t>
      </w:r>
      <w:r>
        <w:rPr>
          <w:sz w:val="20"/>
        </w:rPr>
        <w:t>to</w:t>
      </w:r>
      <w:r>
        <w:rPr>
          <w:spacing w:val="-6"/>
          <w:sz w:val="20"/>
        </w:rPr>
        <w:t xml:space="preserve"> </w:t>
      </w:r>
      <w:r>
        <w:rPr>
          <w:sz w:val="20"/>
        </w:rPr>
        <w:t>the</w:t>
      </w:r>
      <w:r>
        <w:rPr>
          <w:spacing w:val="-7"/>
          <w:sz w:val="20"/>
        </w:rPr>
        <w:t xml:space="preserve"> </w:t>
      </w:r>
      <w:r>
        <w:rPr>
          <w:sz w:val="20"/>
        </w:rPr>
        <w:t>fraud</w:t>
      </w:r>
      <w:r>
        <w:rPr>
          <w:spacing w:val="-7"/>
          <w:sz w:val="20"/>
        </w:rPr>
        <w:t xml:space="preserve"> </w:t>
      </w:r>
      <w:r>
        <w:rPr>
          <w:sz w:val="20"/>
        </w:rPr>
        <w:t>triangle:</w:t>
      </w:r>
      <w:r>
        <w:rPr>
          <w:spacing w:val="-6"/>
          <w:sz w:val="20"/>
        </w:rPr>
        <w:t xml:space="preserve"> </w:t>
      </w:r>
      <w:r>
        <w:rPr>
          <w:sz w:val="20"/>
        </w:rPr>
        <w:t>Question on its usefulness’ (2015) 39(3) Accounting Forum 201,203 and</w:t>
      </w:r>
      <w:r>
        <w:rPr>
          <w:spacing w:val="-28"/>
          <w:sz w:val="20"/>
        </w:rPr>
        <w:t xml:space="preserve"> </w:t>
      </w:r>
      <w:r>
        <w:rPr>
          <w:sz w:val="20"/>
        </w:rPr>
        <w:t>205.</w:t>
      </w:r>
    </w:p>
    <w:p w:rsidR="00D3620E" w:rsidRDefault="00E63742">
      <w:pPr>
        <w:spacing w:line="184" w:lineRule="auto"/>
        <w:ind w:left="1260" w:right="1230"/>
        <w:jc w:val="both"/>
        <w:rPr>
          <w:sz w:val="20"/>
        </w:rPr>
      </w:pPr>
      <w:r>
        <w:rPr>
          <w:position w:val="8"/>
          <w:sz w:val="10"/>
        </w:rPr>
        <w:t>2</w:t>
      </w:r>
      <w:r>
        <w:rPr>
          <w:spacing w:val="19"/>
          <w:position w:val="8"/>
          <w:sz w:val="10"/>
        </w:rPr>
        <w:t xml:space="preserve"> </w:t>
      </w:r>
      <w:r>
        <w:rPr>
          <w:sz w:val="20"/>
        </w:rPr>
        <w:t>Read</w:t>
      </w:r>
      <w:r>
        <w:rPr>
          <w:spacing w:val="-14"/>
          <w:sz w:val="20"/>
        </w:rPr>
        <w:t xml:space="preserve"> </w:t>
      </w:r>
      <w:r>
        <w:rPr>
          <w:sz w:val="20"/>
        </w:rPr>
        <w:t>Donald</w:t>
      </w:r>
      <w:r>
        <w:rPr>
          <w:spacing w:val="-13"/>
          <w:sz w:val="20"/>
        </w:rPr>
        <w:t xml:space="preserve"> </w:t>
      </w:r>
      <w:r>
        <w:rPr>
          <w:sz w:val="20"/>
        </w:rPr>
        <w:t>R.</w:t>
      </w:r>
      <w:r>
        <w:rPr>
          <w:spacing w:val="-18"/>
          <w:sz w:val="20"/>
        </w:rPr>
        <w:t xml:space="preserve"> </w:t>
      </w:r>
      <w:r>
        <w:rPr>
          <w:sz w:val="20"/>
        </w:rPr>
        <w:t>Cressey,</w:t>
      </w:r>
      <w:r>
        <w:rPr>
          <w:spacing w:val="-12"/>
          <w:sz w:val="20"/>
        </w:rPr>
        <w:t xml:space="preserve"> </w:t>
      </w:r>
      <w:r>
        <w:rPr>
          <w:sz w:val="20"/>
        </w:rPr>
        <w:t>‘The</w:t>
      </w:r>
      <w:r>
        <w:rPr>
          <w:spacing w:val="-14"/>
          <w:sz w:val="20"/>
        </w:rPr>
        <w:t xml:space="preserve"> </w:t>
      </w:r>
      <w:r>
        <w:rPr>
          <w:sz w:val="20"/>
        </w:rPr>
        <w:t>Criminal</w:t>
      </w:r>
      <w:r>
        <w:rPr>
          <w:spacing w:val="-12"/>
          <w:sz w:val="20"/>
        </w:rPr>
        <w:t xml:space="preserve"> </w:t>
      </w:r>
      <w:r>
        <w:rPr>
          <w:sz w:val="20"/>
        </w:rPr>
        <w:t>Violation</w:t>
      </w:r>
      <w:r>
        <w:rPr>
          <w:spacing w:val="-12"/>
          <w:sz w:val="20"/>
        </w:rPr>
        <w:t xml:space="preserve"> </w:t>
      </w:r>
      <w:r>
        <w:rPr>
          <w:sz w:val="20"/>
        </w:rPr>
        <w:t>of</w:t>
      </w:r>
      <w:r>
        <w:rPr>
          <w:spacing w:val="-9"/>
          <w:sz w:val="20"/>
        </w:rPr>
        <w:t xml:space="preserve"> </w:t>
      </w:r>
      <w:r>
        <w:rPr>
          <w:sz w:val="20"/>
        </w:rPr>
        <w:t>Financial</w:t>
      </w:r>
      <w:r>
        <w:rPr>
          <w:spacing w:val="-12"/>
          <w:sz w:val="20"/>
        </w:rPr>
        <w:t xml:space="preserve"> </w:t>
      </w:r>
      <w:r>
        <w:rPr>
          <w:sz w:val="20"/>
        </w:rPr>
        <w:t>Trust’</w:t>
      </w:r>
      <w:r>
        <w:rPr>
          <w:spacing w:val="-17"/>
          <w:sz w:val="20"/>
        </w:rPr>
        <w:t xml:space="preserve"> </w:t>
      </w:r>
      <w:r>
        <w:rPr>
          <w:sz w:val="20"/>
        </w:rPr>
        <w:t>(1950)</w:t>
      </w:r>
      <w:r>
        <w:rPr>
          <w:spacing w:val="-15"/>
          <w:sz w:val="20"/>
        </w:rPr>
        <w:t xml:space="preserve"> </w:t>
      </w:r>
      <w:r>
        <w:rPr>
          <w:sz w:val="20"/>
        </w:rPr>
        <w:t>15(6)</w:t>
      </w:r>
      <w:r>
        <w:rPr>
          <w:spacing w:val="-14"/>
          <w:sz w:val="20"/>
        </w:rPr>
        <w:t xml:space="preserve"> </w:t>
      </w:r>
      <w:r>
        <w:rPr>
          <w:sz w:val="20"/>
        </w:rPr>
        <w:t>ASR</w:t>
      </w:r>
      <w:r>
        <w:rPr>
          <w:spacing w:val="-15"/>
          <w:sz w:val="20"/>
        </w:rPr>
        <w:t xml:space="preserve"> </w:t>
      </w:r>
      <w:r>
        <w:rPr>
          <w:sz w:val="20"/>
        </w:rPr>
        <w:t>738,742 and</w:t>
      </w:r>
      <w:r>
        <w:rPr>
          <w:spacing w:val="-19"/>
          <w:sz w:val="20"/>
        </w:rPr>
        <w:t xml:space="preserve"> </w:t>
      </w:r>
      <w:r>
        <w:rPr>
          <w:sz w:val="20"/>
        </w:rPr>
        <w:t>Michele</w:t>
      </w:r>
      <w:r>
        <w:rPr>
          <w:spacing w:val="-18"/>
          <w:sz w:val="20"/>
        </w:rPr>
        <w:t xml:space="preserve"> </w:t>
      </w:r>
      <w:r>
        <w:rPr>
          <w:sz w:val="20"/>
        </w:rPr>
        <w:t>Machado</w:t>
      </w:r>
      <w:r>
        <w:rPr>
          <w:spacing w:val="-21"/>
          <w:sz w:val="20"/>
        </w:rPr>
        <w:t xml:space="preserve"> </w:t>
      </w:r>
      <w:r>
        <w:rPr>
          <w:sz w:val="20"/>
        </w:rPr>
        <w:t>and</w:t>
      </w:r>
      <w:r>
        <w:rPr>
          <w:spacing w:val="-18"/>
          <w:sz w:val="20"/>
        </w:rPr>
        <w:t xml:space="preserve"> </w:t>
      </w:r>
      <w:r>
        <w:rPr>
          <w:sz w:val="20"/>
        </w:rPr>
        <w:t>Ivan</w:t>
      </w:r>
      <w:r>
        <w:rPr>
          <w:spacing w:val="-17"/>
          <w:sz w:val="20"/>
        </w:rPr>
        <w:t xml:space="preserve"> </w:t>
      </w:r>
      <w:r>
        <w:rPr>
          <w:sz w:val="20"/>
        </w:rPr>
        <w:t>R.</w:t>
      </w:r>
      <w:r>
        <w:rPr>
          <w:spacing w:val="-22"/>
          <w:sz w:val="20"/>
        </w:rPr>
        <w:t xml:space="preserve"> </w:t>
      </w:r>
      <w:r>
        <w:rPr>
          <w:sz w:val="20"/>
        </w:rPr>
        <w:t>Gartner,</w:t>
      </w:r>
      <w:r>
        <w:rPr>
          <w:spacing w:val="-17"/>
          <w:sz w:val="20"/>
        </w:rPr>
        <w:t xml:space="preserve"> </w:t>
      </w:r>
      <w:r>
        <w:rPr>
          <w:sz w:val="20"/>
        </w:rPr>
        <w:t>‘The</w:t>
      </w:r>
      <w:r>
        <w:rPr>
          <w:spacing w:val="-19"/>
          <w:sz w:val="20"/>
        </w:rPr>
        <w:t xml:space="preserve"> </w:t>
      </w:r>
      <w:r>
        <w:rPr>
          <w:sz w:val="20"/>
        </w:rPr>
        <w:t>Cressey</w:t>
      </w:r>
      <w:r>
        <w:rPr>
          <w:spacing w:val="-6"/>
          <w:sz w:val="20"/>
        </w:rPr>
        <w:t xml:space="preserve"> </w:t>
      </w:r>
      <w:r>
        <w:rPr>
          <w:sz w:val="20"/>
        </w:rPr>
        <w:t>hypothesis</w:t>
      </w:r>
      <w:r>
        <w:rPr>
          <w:spacing w:val="-19"/>
          <w:sz w:val="20"/>
        </w:rPr>
        <w:t xml:space="preserve"> </w:t>
      </w:r>
      <w:r>
        <w:rPr>
          <w:sz w:val="20"/>
        </w:rPr>
        <w:t>(1953)</w:t>
      </w:r>
      <w:r>
        <w:rPr>
          <w:spacing w:val="-19"/>
          <w:sz w:val="20"/>
        </w:rPr>
        <w:t xml:space="preserve"> </w:t>
      </w:r>
      <w:r>
        <w:rPr>
          <w:sz w:val="20"/>
        </w:rPr>
        <w:t>and</w:t>
      </w:r>
      <w:r>
        <w:rPr>
          <w:spacing w:val="-18"/>
          <w:sz w:val="20"/>
        </w:rPr>
        <w:t xml:space="preserve"> </w:t>
      </w:r>
      <w:r>
        <w:rPr>
          <w:sz w:val="20"/>
        </w:rPr>
        <w:t>an</w:t>
      </w:r>
      <w:r>
        <w:rPr>
          <w:spacing w:val="-17"/>
          <w:sz w:val="20"/>
        </w:rPr>
        <w:t xml:space="preserve"> </w:t>
      </w:r>
      <w:r>
        <w:rPr>
          <w:sz w:val="20"/>
        </w:rPr>
        <w:t>investigation into the occurrence of corporate fraud: an empirical analysis conducted in Brazilian banking institutions’ (2017) 29(76) Rev.Contab Financ 60, 64 and</w:t>
      </w:r>
      <w:r>
        <w:rPr>
          <w:spacing w:val="-33"/>
          <w:sz w:val="20"/>
        </w:rPr>
        <w:t xml:space="preserve"> </w:t>
      </w:r>
      <w:r>
        <w:rPr>
          <w:sz w:val="20"/>
        </w:rPr>
        <w:t>65.</w:t>
      </w:r>
    </w:p>
    <w:p w:rsidR="00D3620E" w:rsidRDefault="00E63742">
      <w:pPr>
        <w:spacing w:line="184" w:lineRule="auto"/>
        <w:ind w:left="1260" w:right="1236"/>
        <w:jc w:val="both"/>
        <w:rPr>
          <w:sz w:val="20"/>
        </w:rPr>
      </w:pPr>
      <w:r>
        <w:rPr>
          <w:position w:val="8"/>
          <w:sz w:val="10"/>
        </w:rPr>
        <w:t>3</w:t>
      </w:r>
      <w:r>
        <w:rPr>
          <w:spacing w:val="21"/>
          <w:position w:val="8"/>
          <w:sz w:val="10"/>
        </w:rPr>
        <w:t xml:space="preserve"> </w:t>
      </w:r>
      <w:r>
        <w:rPr>
          <w:sz w:val="20"/>
        </w:rPr>
        <w:t>Jack</w:t>
      </w:r>
      <w:r>
        <w:rPr>
          <w:spacing w:val="-6"/>
          <w:sz w:val="20"/>
        </w:rPr>
        <w:t xml:space="preserve"> </w:t>
      </w:r>
      <w:r>
        <w:rPr>
          <w:sz w:val="20"/>
        </w:rPr>
        <w:t>Dorminey,</w:t>
      </w:r>
      <w:r>
        <w:rPr>
          <w:spacing w:val="-14"/>
          <w:sz w:val="20"/>
        </w:rPr>
        <w:t xml:space="preserve"> </w:t>
      </w:r>
      <w:r>
        <w:rPr>
          <w:sz w:val="20"/>
        </w:rPr>
        <w:t>A.</w:t>
      </w:r>
      <w:r>
        <w:rPr>
          <w:spacing w:val="-14"/>
          <w:sz w:val="20"/>
        </w:rPr>
        <w:t xml:space="preserve"> </w:t>
      </w:r>
      <w:r>
        <w:rPr>
          <w:sz w:val="20"/>
        </w:rPr>
        <w:t>Scott</w:t>
      </w:r>
      <w:r>
        <w:rPr>
          <w:spacing w:val="-7"/>
          <w:sz w:val="20"/>
        </w:rPr>
        <w:t xml:space="preserve"> </w:t>
      </w:r>
      <w:r>
        <w:rPr>
          <w:sz w:val="20"/>
        </w:rPr>
        <w:t>Fleming,</w:t>
      </w:r>
      <w:r>
        <w:rPr>
          <w:spacing w:val="-14"/>
          <w:sz w:val="20"/>
        </w:rPr>
        <w:t xml:space="preserve"> </w:t>
      </w:r>
      <w:r>
        <w:rPr>
          <w:sz w:val="20"/>
        </w:rPr>
        <w:t>Mary-J</w:t>
      </w:r>
      <w:r>
        <w:rPr>
          <w:sz w:val="20"/>
        </w:rPr>
        <w:t>o</w:t>
      </w:r>
      <w:r>
        <w:rPr>
          <w:spacing w:val="-12"/>
          <w:sz w:val="20"/>
        </w:rPr>
        <w:t xml:space="preserve"> </w:t>
      </w:r>
      <w:r>
        <w:rPr>
          <w:sz w:val="20"/>
        </w:rPr>
        <w:t>Kranacher</w:t>
      </w:r>
      <w:r>
        <w:rPr>
          <w:spacing w:val="-9"/>
          <w:sz w:val="20"/>
        </w:rPr>
        <w:t xml:space="preserve"> </w:t>
      </w:r>
      <w:r>
        <w:rPr>
          <w:sz w:val="20"/>
        </w:rPr>
        <w:t>and</w:t>
      </w:r>
      <w:r>
        <w:rPr>
          <w:spacing w:val="-10"/>
          <w:sz w:val="20"/>
        </w:rPr>
        <w:t xml:space="preserve"> </w:t>
      </w:r>
      <w:r>
        <w:rPr>
          <w:sz w:val="20"/>
        </w:rPr>
        <w:t>Richard</w:t>
      </w:r>
      <w:r>
        <w:rPr>
          <w:spacing w:val="-10"/>
          <w:sz w:val="20"/>
        </w:rPr>
        <w:t xml:space="preserve"> </w:t>
      </w:r>
      <w:r>
        <w:rPr>
          <w:sz w:val="20"/>
        </w:rPr>
        <w:t>A.</w:t>
      </w:r>
      <w:r>
        <w:rPr>
          <w:spacing w:val="-14"/>
          <w:sz w:val="20"/>
        </w:rPr>
        <w:t xml:space="preserve"> </w:t>
      </w:r>
      <w:r>
        <w:rPr>
          <w:sz w:val="20"/>
        </w:rPr>
        <w:t>Riley Jr,</w:t>
      </w:r>
      <w:r>
        <w:rPr>
          <w:spacing w:val="-9"/>
          <w:sz w:val="20"/>
        </w:rPr>
        <w:t xml:space="preserve"> </w:t>
      </w:r>
      <w:r>
        <w:rPr>
          <w:sz w:val="20"/>
        </w:rPr>
        <w:t>‘The</w:t>
      </w:r>
      <w:r>
        <w:rPr>
          <w:spacing w:val="-10"/>
          <w:sz w:val="20"/>
        </w:rPr>
        <w:t xml:space="preserve"> </w:t>
      </w:r>
      <w:r>
        <w:rPr>
          <w:sz w:val="20"/>
        </w:rPr>
        <w:t>Evolution</w:t>
      </w:r>
      <w:r>
        <w:rPr>
          <w:spacing w:val="-8"/>
          <w:sz w:val="20"/>
        </w:rPr>
        <w:t xml:space="preserve"> </w:t>
      </w:r>
      <w:r>
        <w:rPr>
          <w:sz w:val="20"/>
        </w:rPr>
        <w:t>of Fraud</w:t>
      </w:r>
      <w:r>
        <w:rPr>
          <w:spacing w:val="-8"/>
          <w:sz w:val="20"/>
        </w:rPr>
        <w:t xml:space="preserve"> </w:t>
      </w:r>
      <w:r>
        <w:rPr>
          <w:sz w:val="20"/>
        </w:rPr>
        <w:t>Theory:</w:t>
      </w:r>
      <w:r>
        <w:rPr>
          <w:spacing w:val="-7"/>
          <w:sz w:val="20"/>
        </w:rPr>
        <w:t xml:space="preserve"> </w:t>
      </w:r>
      <w:r>
        <w:rPr>
          <w:sz w:val="20"/>
        </w:rPr>
        <w:t>Issues</w:t>
      </w:r>
      <w:r>
        <w:rPr>
          <w:spacing w:val="-8"/>
          <w:sz w:val="20"/>
        </w:rPr>
        <w:t xml:space="preserve"> </w:t>
      </w:r>
      <w:r>
        <w:rPr>
          <w:sz w:val="20"/>
        </w:rPr>
        <w:t>in</w:t>
      </w:r>
      <w:r>
        <w:rPr>
          <w:spacing w:val="-11"/>
          <w:sz w:val="20"/>
        </w:rPr>
        <w:t xml:space="preserve"> </w:t>
      </w:r>
      <w:r>
        <w:rPr>
          <w:sz w:val="20"/>
        </w:rPr>
        <w:t>Accounting</w:t>
      </w:r>
      <w:r>
        <w:rPr>
          <w:spacing w:val="-6"/>
          <w:sz w:val="20"/>
        </w:rPr>
        <w:t xml:space="preserve"> </w:t>
      </w:r>
      <w:r>
        <w:rPr>
          <w:sz w:val="20"/>
        </w:rPr>
        <w:t>Education’</w:t>
      </w:r>
      <w:r>
        <w:rPr>
          <w:spacing w:val="-6"/>
          <w:sz w:val="20"/>
        </w:rPr>
        <w:t xml:space="preserve"> </w:t>
      </w:r>
      <w:r>
        <w:rPr>
          <w:sz w:val="20"/>
        </w:rPr>
        <w:t>(2012)</w:t>
      </w:r>
      <w:r>
        <w:rPr>
          <w:spacing w:val="-9"/>
          <w:sz w:val="20"/>
        </w:rPr>
        <w:t xml:space="preserve"> </w:t>
      </w:r>
      <w:r>
        <w:rPr>
          <w:sz w:val="20"/>
        </w:rPr>
        <w:t>27(2)</w:t>
      </w:r>
      <w:r>
        <w:rPr>
          <w:spacing w:val="-14"/>
          <w:sz w:val="20"/>
        </w:rPr>
        <w:t xml:space="preserve"> </w:t>
      </w:r>
      <w:r>
        <w:rPr>
          <w:sz w:val="20"/>
        </w:rPr>
        <w:t>American</w:t>
      </w:r>
      <w:r>
        <w:rPr>
          <w:spacing w:val="-5"/>
          <w:sz w:val="20"/>
        </w:rPr>
        <w:t xml:space="preserve"> </w:t>
      </w:r>
      <w:r>
        <w:rPr>
          <w:sz w:val="20"/>
        </w:rPr>
        <w:t>Accounting</w:t>
      </w:r>
      <w:r>
        <w:rPr>
          <w:spacing w:val="-7"/>
          <w:sz w:val="20"/>
        </w:rPr>
        <w:t xml:space="preserve"> </w:t>
      </w:r>
      <w:r>
        <w:rPr>
          <w:sz w:val="20"/>
        </w:rPr>
        <w:t>Association 555, 557 and</w:t>
      </w:r>
      <w:r>
        <w:rPr>
          <w:spacing w:val="-10"/>
          <w:sz w:val="20"/>
        </w:rPr>
        <w:t xml:space="preserve"> </w:t>
      </w:r>
      <w:r>
        <w:rPr>
          <w:sz w:val="20"/>
        </w:rPr>
        <w:t>558.</w:t>
      </w:r>
    </w:p>
    <w:p w:rsidR="00D3620E" w:rsidRDefault="00E63742">
      <w:pPr>
        <w:spacing w:line="221" w:lineRule="exact"/>
        <w:ind w:left="1260"/>
        <w:jc w:val="both"/>
        <w:rPr>
          <w:sz w:val="20"/>
        </w:rPr>
      </w:pPr>
      <w:r>
        <w:rPr>
          <w:position w:val="8"/>
          <w:sz w:val="10"/>
        </w:rPr>
        <w:t xml:space="preserve">4 </w:t>
      </w:r>
      <w:r>
        <w:rPr>
          <w:sz w:val="20"/>
        </w:rPr>
        <w:t>Ibid.</w:t>
      </w:r>
    </w:p>
    <w:p w:rsidR="00D3620E" w:rsidRDefault="00E63742">
      <w:pPr>
        <w:spacing w:before="6" w:line="184" w:lineRule="auto"/>
        <w:ind w:left="1260" w:right="1230"/>
        <w:jc w:val="both"/>
        <w:rPr>
          <w:sz w:val="20"/>
        </w:rPr>
      </w:pPr>
      <w:r>
        <w:rPr>
          <w:position w:val="8"/>
          <w:sz w:val="10"/>
        </w:rPr>
        <w:t xml:space="preserve">5 </w:t>
      </w:r>
      <w:r>
        <w:rPr>
          <w:sz w:val="20"/>
        </w:rPr>
        <w:t>Read Mark Lokanan, ‘Challenges to the fraud triangle: Question on its usefulness’ (2015) 39(3) Accounting Forum 201, 204 where Mark uses the Critical Discourse Analysis to argue that the fraud triangle is not an adequate tool for detecting fraud.</w:t>
      </w:r>
    </w:p>
    <w:p w:rsidR="00D3620E" w:rsidRDefault="00D3620E">
      <w:pPr>
        <w:spacing w:line="184" w:lineRule="auto"/>
        <w:jc w:val="both"/>
        <w:rPr>
          <w:sz w:val="20"/>
        </w:rPr>
        <w:sectPr w:rsidR="00D3620E">
          <w:headerReference w:type="default" r:id="rId13"/>
          <w:footerReference w:type="default" r:id="rId14"/>
          <w:pgSz w:w="11910" w:h="16840"/>
          <w:pgMar w:top="960" w:right="200" w:bottom="1240" w:left="180" w:header="708" w:footer="1055" w:gutter="0"/>
          <w:pgNumType w:start="6"/>
          <w:cols w:space="720"/>
        </w:sectPr>
      </w:pPr>
    </w:p>
    <w:p w:rsidR="00D3620E" w:rsidRDefault="00D3620E">
      <w:pPr>
        <w:pStyle w:val="BodyText"/>
        <w:spacing w:before="11"/>
        <w:rPr>
          <w:sz w:val="23"/>
        </w:rPr>
      </w:pPr>
    </w:p>
    <w:p w:rsidR="00D3620E" w:rsidRDefault="00E63742">
      <w:pPr>
        <w:pStyle w:val="BodyText"/>
        <w:spacing w:before="69" w:line="369" w:lineRule="auto"/>
        <w:ind w:left="1260" w:right="1233"/>
        <w:jc w:val="both"/>
      </w:pPr>
      <w:r>
        <w:t>Madoff</w:t>
      </w:r>
      <w:r>
        <w:rPr>
          <w:spacing w:val="-21"/>
        </w:rPr>
        <w:t xml:space="preserve"> </w:t>
      </w:r>
      <w:r>
        <w:t>conducted</w:t>
      </w:r>
      <w:r>
        <w:rPr>
          <w:spacing w:val="-21"/>
        </w:rPr>
        <w:t xml:space="preserve"> </w:t>
      </w:r>
      <w:r>
        <w:t>fraudulent</w:t>
      </w:r>
      <w:r>
        <w:rPr>
          <w:spacing w:val="-22"/>
        </w:rPr>
        <w:t xml:space="preserve"> </w:t>
      </w:r>
      <w:r>
        <w:t>transfers</w:t>
      </w:r>
      <w:r>
        <w:rPr>
          <w:spacing w:val="-22"/>
        </w:rPr>
        <w:t xml:space="preserve"> </w:t>
      </w:r>
      <w:r>
        <w:t>through</w:t>
      </w:r>
      <w:r>
        <w:rPr>
          <w:spacing w:val="-20"/>
        </w:rPr>
        <w:t xml:space="preserve"> </w:t>
      </w:r>
      <w:r>
        <w:t>a</w:t>
      </w:r>
      <w:r>
        <w:rPr>
          <w:spacing w:val="-21"/>
        </w:rPr>
        <w:t xml:space="preserve"> </w:t>
      </w:r>
      <w:r>
        <w:t>Ponzi-scheme</w:t>
      </w:r>
      <w:r>
        <w:rPr>
          <w:spacing w:val="-19"/>
        </w:rPr>
        <w:t xml:space="preserve"> </w:t>
      </w:r>
      <w:r>
        <w:t>which</w:t>
      </w:r>
      <w:r>
        <w:rPr>
          <w:spacing w:val="-16"/>
        </w:rPr>
        <w:t xml:space="preserve"> </w:t>
      </w:r>
      <w:r>
        <w:t xml:space="preserve">allowed his business </w:t>
      </w:r>
      <w:r>
        <w:rPr>
          <w:spacing w:val="3"/>
        </w:rPr>
        <w:t xml:space="preserve">to </w:t>
      </w:r>
      <w:r>
        <w:t>operate by distributing proceeds from new investors to old investors.</w:t>
      </w:r>
      <w:r>
        <w:rPr>
          <w:position w:val="9"/>
          <w:sz w:val="12"/>
        </w:rPr>
        <w:t>6</w:t>
      </w:r>
      <w:r>
        <w:rPr>
          <w:spacing w:val="17"/>
          <w:position w:val="9"/>
          <w:sz w:val="12"/>
        </w:rPr>
        <w:t xml:space="preserve"> </w:t>
      </w:r>
      <w:r>
        <w:t>Thus,</w:t>
      </w:r>
      <w:r>
        <w:rPr>
          <w:spacing w:val="-25"/>
        </w:rPr>
        <w:t xml:space="preserve"> </w:t>
      </w:r>
      <w:r>
        <w:t>Madoff</w:t>
      </w:r>
      <w:r>
        <w:rPr>
          <w:spacing w:val="-23"/>
        </w:rPr>
        <w:t xml:space="preserve"> </w:t>
      </w:r>
      <w:r>
        <w:t>created</w:t>
      </w:r>
      <w:r>
        <w:rPr>
          <w:spacing w:val="-19"/>
        </w:rPr>
        <w:t xml:space="preserve"> </w:t>
      </w:r>
      <w:r>
        <w:t>a</w:t>
      </w:r>
      <w:r>
        <w:rPr>
          <w:spacing w:val="-20"/>
        </w:rPr>
        <w:t xml:space="preserve"> </w:t>
      </w:r>
      <w:r>
        <w:t>false</w:t>
      </w:r>
      <w:r>
        <w:rPr>
          <w:spacing w:val="-16"/>
        </w:rPr>
        <w:t xml:space="preserve"> </w:t>
      </w:r>
      <w:r>
        <w:t>image</w:t>
      </w:r>
      <w:r>
        <w:rPr>
          <w:spacing w:val="-20"/>
        </w:rPr>
        <w:t xml:space="preserve"> </w:t>
      </w:r>
      <w:r>
        <w:t>that</w:t>
      </w:r>
      <w:r>
        <w:rPr>
          <w:spacing w:val="-16"/>
        </w:rPr>
        <w:t xml:space="preserve"> </w:t>
      </w:r>
      <w:r>
        <w:t>illustrated</w:t>
      </w:r>
      <w:r>
        <w:rPr>
          <w:spacing w:val="-23"/>
        </w:rPr>
        <w:t xml:space="preserve"> </w:t>
      </w:r>
      <w:r>
        <w:t>that</w:t>
      </w:r>
      <w:r>
        <w:rPr>
          <w:spacing w:val="-20"/>
        </w:rPr>
        <w:t xml:space="preserve"> </w:t>
      </w:r>
      <w:r>
        <w:t>his</w:t>
      </w:r>
      <w:r>
        <w:rPr>
          <w:spacing w:val="-20"/>
        </w:rPr>
        <w:t xml:space="preserve"> </w:t>
      </w:r>
      <w:r>
        <w:t>business was profitable.</w:t>
      </w:r>
      <w:r>
        <w:rPr>
          <w:position w:val="9"/>
          <w:sz w:val="12"/>
        </w:rPr>
        <w:t xml:space="preserve">7 </w:t>
      </w:r>
      <w:r>
        <w:t xml:space="preserve">Lastly, the essay will argue that the US policy makers have failed to allow private litigants </w:t>
      </w:r>
      <w:r>
        <w:rPr>
          <w:spacing w:val="3"/>
        </w:rPr>
        <w:t xml:space="preserve">to </w:t>
      </w:r>
      <w:r>
        <w:t>p</w:t>
      </w:r>
      <w:r>
        <w:t xml:space="preserve">rosecute secondary violators </w:t>
      </w:r>
      <w:r>
        <w:rPr>
          <w:spacing w:val="2"/>
        </w:rPr>
        <w:t xml:space="preserve">who </w:t>
      </w:r>
      <w:r>
        <w:t>are ‘sophisticated investors’ that may have played a part in expanding Madoff’s Ponzi-scheme.</w:t>
      </w:r>
    </w:p>
    <w:p w:rsidR="00D3620E" w:rsidRDefault="00E63742">
      <w:pPr>
        <w:pStyle w:val="Heading4"/>
        <w:spacing w:before="182"/>
        <w:ind w:left="3109" w:right="0"/>
        <w:jc w:val="left"/>
      </w:pPr>
      <w:r>
        <w:rPr>
          <w:w w:val="110"/>
        </w:rPr>
        <w:t>The Fraud Triangle Theory in the Madoff Scandal</w:t>
      </w:r>
    </w:p>
    <w:p w:rsidR="00D3620E" w:rsidRDefault="00D3620E">
      <w:pPr>
        <w:pStyle w:val="BodyText"/>
        <w:spacing w:before="8"/>
        <w:rPr>
          <w:rFonts w:ascii="Arial"/>
          <w:b/>
          <w:sz w:val="25"/>
        </w:rPr>
      </w:pPr>
    </w:p>
    <w:p w:rsidR="00D3620E" w:rsidRDefault="00E63742">
      <w:pPr>
        <w:pStyle w:val="ListParagraph"/>
        <w:numPr>
          <w:ilvl w:val="0"/>
          <w:numId w:val="1"/>
        </w:numPr>
        <w:tabs>
          <w:tab w:val="left" w:pos="3061"/>
          <w:tab w:val="left" w:pos="3062"/>
        </w:tabs>
        <w:spacing w:before="0"/>
        <w:jc w:val="left"/>
        <w:rPr>
          <w:b/>
          <w:i/>
        </w:rPr>
      </w:pPr>
      <w:r>
        <w:rPr>
          <w:b/>
          <w:i/>
          <w:w w:val="110"/>
        </w:rPr>
        <w:t xml:space="preserve">Did Madoff have the pressure </w:t>
      </w:r>
      <w:r>
        <w:rPr>
          <w:b/>
          <w:i/>
          <w:spacing w:val="2"/>
          <w:w w:val="110"/>
        </w:rPr>
        <w:t xml:space="preserve">to </w:t>
      </w:r>
      <w:r>
        <w:rPr>
          <w:b/>
          <w:i/>
          <w:w w:val="110"/>
        </w:rPr>
        <w:t>commit</w:t>
      </w:r>
      <w:r>
        <w:rPr>
          <w:b/>
          <w:i/>
          <w:spacing w:val="13"/>
          <w:w w:val="110"/>
        </w:rPr>
        <w:t xml:space="preserve"> </w:t>
      </w:r>
      <w:r>
        <w:rPr>
          <w:b/>
          <w:i/>
          <w:w w:val="110"/>
        </w:rPr>
        <w:t>fraud?</w:t>
      </w:r>
    </w:p>
    <w:p w:rsidR="00D3620E" w:rsidRDefault="00D3620E">
      <w:pPr>
        <w:pStyle w:val="BodyText"/>
        <w:spacing w:before="2"/>
        <w:rPr>
          <w:rFonts w:ascii="Arial"/>
          <w:b/>
          <w:i/>
          <w:sz w:val="33"/>
        </w:rPr>
      </w:pPr>
    </w:p>
    <w:p w:rsidR="00D3620E" w:rsidRDefault="00E63742">
      <w:pPr>
        <w:pStyle w:val="BodyText"/>
        <w:spacing w:line="367" w:lineRule="auto"/>
        <w:ind w:left="1260" w:right="1232"/>
        <w:jc w:val="both"/>
      </w:pPr>
      <w:r>
        <w:t>Cressey describes the notion of p</w:t>
      </w:r>
      <w:r>
        <w:t xml:space="preserve">ressure to take place where there is a </w:t>
      </w:r>
      <w:r>
        <w:rPr>
          <w:spacing w:val="2"/>
        </w:rPr>
        <w:t xml:space="preserve">non- </w:t>
      </w:r>
      <w:r>
        <w:t xml:space="preserve">shareable financial problem, which prompts the individual </w:t>
      </w:r>
      <w:r>
        <w:rPr>
          <w:spacing w:val="3"/>
        </w:rPr>
        <w:t xml:space="preserve">to </w:t>
      </w:r>
      <w:r>
        <w:t>commit fraud.</w:t>
      </w:r>
      <w:r>
        <w:rPr>
          <w:position w:val="9"/>
          <w:sz w:val="12"/>
        </w:rPr>
        <w:t xml:space="preserve">8 </w:t>
      </w:r>
      <w:r>
        <w:t>However,</w:t>
      </w:r>
      <w:r>
        <w:rPr>
          <w:spacing w:val="-15"/>
        </w:rPr>
        <w:t xml:space="preserve"> </w:t>
      </w:r>
      <w:r>
        <w:t>this</w:t>
      </w:r>
      <w:r>
        <w:rPr>
          <w:spacing w:val="-9"/>
        </w:rPr>
        <w:t xml:space="preserve"> </w:t>
      </w:r>
      <w:r>
        <w:t>view</w:t>
      </w:r>
      <w:r>
        <w:rPr>
          <w:spacing w:val="-8"/>
        </w:rPr>
        <w:t xml:space="preserve"> </w:t>
      </w:r>
      <w:r>
        <w:t>is</w:t>
      </w:r>
      <w:r>
        <w:rPr>
          <w:spacing w:val="-4"/>
        </w:rPr>
        <w:t xml:space="preserve"> </w:t>
      </w:r>
      <w:r>
        <w:t>contested</w:t>
      </w:r>
      <w:r>
        <w:rPr>
          <w:spacing w:val="-4"/>
        </w:rPr>
        <w:t xml:space="preserve"> </w:t>
      </w:r>
      <w:r>
        <w:t>by</w:t>
      </w:r>
      <w:r>
        <w:rPr>
          <w:spacing w:val="-7"/>
        </w:rPr>
        <w:t xml:space="preserve"> </w:t>
      </w:r>
      <w:r>
        <w:t>the</w:t>
      </w:r>
      <w:r>
        <w:rPr>
          <w:spacing w:val="-11"/>
        </w:rPr>
        <w:t xml:space="preserve"> </w:t>
      </w:r>
      <w:r>
        <w:t>accountant</w:t>
      </w:r>
      <w:r>
        <w:rPr>
          <w:spacing w:val="-4"/>
        </w:rPr>
        <w:t xml:space="preserve"> </w:t>
      </w:r>
      <w:r>
        <w:t>Lokanan</w:t>
      </w:r>
      <w:r>
        <w:rPr>
          <w:spacing w:val="-7"/>
        </w:rPr>
        <w:t xml:space="preserve"> </w:t>
      </w:r>
      <w:r>
        <w:t>who</w:t>
      </w:r>
      <w:r>
        <w:rPr>
          <w:spacing w:val="-5"/>
        </w:rPr>
        <w:t xml:space="preserve"> </w:t>
      </w:r>
      <w:r>
        <w:t>questions</w:t>
      </w:r>
      <w:r>
        <w:rPr>
          <w:spacing w:val="-13"/>
        </w:rPr>
        <w:t xml:space="preserve"> </w:t>
      </w:r>
      <w:r>
        <w:t xml:space="preserve">the integrity of pressure where the alleged fraudster steals items “worth </w:t>
      </w:r>
      <w:r>
        <w:rPr>
          <w:spacing w:val="-3"/>
        </w:rPr>
        <w:t xml:space="preserve">just </w:t>
      </w:r>
      <w:r>
        <w:t>a fraction of the millions of dollars that person had earned in salary, bonuses and stock options”.</w:t>
      </w:r>
      <w:r>
        <w:rPr>
          <w:position w:val="9"/>
          <w:sz w:val="12"/>
        </w:rPr>
        <w:t xml:space="preserve">9 </w:t>
      </w:r>
      <w:r>
        <w:t xml:space="preserve">This criticism adds </w:t>
      </w:r>
      <w:r>
        <w:rPr>
          <w:spacing w:val="3"/>
        </w:rPr>
        <w:t xml:space="preserve">to </w:t>
      </w:r>
      <w:r>
        <w:t xml:space="preserve">the discussion on whether Madoff had the pressure </w:t>
      </w:r>
      <w:r>
        <w:rPr>
          <w:spacing w:val="3"/>
        </w:rPr>
        <w:t xml:space="preserve">to </w:t>
      </w:r>
      <w:r>
        <w:t xml:space="preserve">commit the Ponzi-scheme in the first place. This is because, prior </w:t>
      </w:r>
      <w:r>
        <w:rPr>
          <w:spacing w:val="3"/>
        </w:rPr>
        <w:t xml:space="preserve">to </w:t>
      </w:r>
      <w:r>
        <w:t>the unlawful conduct, Madoff had consistent returns of</w:t>
      </w:r>
      <w:r>
        <w:rPr>
          <w:spacing w:val="-25"/>
        </w:rPr>
        <w:t xml:space="preserve"> </w:t>
      </w:r>
      <w:r>
        <w:t>15%</w:t>
      </w:r>
    </w:p>
    <w:p w:rsidR="00D3620E" w:rsidRDefault="00BE5412">
      <w:pPr>
        <w:pStyle w:val="BodyText"/>
        <w:spacing w:before="1"/>
        <w:rPr>
          <w:sz w:val="21"/>
        </w:rPr>
      </w:pPr>
      <w:r>
        <w:rPr>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233680</wp:posOffset>
                </wp:positionV>
                <wp:extent cx="1830070" cy="1270"/>
                <wp:effectExtent l="0" t="0" r="0" b="0"/>
                <wp:wrapTopAndBottom/>
                <wp:docPr id="6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0263" id="Freeform 57" o:spid="_x0000_s1026" style="position:absolute;margin-left:1in;margin-top:18.4pt;width:144.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" path="m,l2882,e" filled="f" strokeweight=".48pt">
                <v:path arrowok="t" o:connecttype="custom" o:connectlocs="0,0;1830070,0" o:connectangles="0,0"/>
                <w10:wrap type="topAndBottom" anchorx="page"/>
              </v:shape>
            </w:pict>
          </mc:Fallback>
        </mc:AlternateContent>
      </w:r>
    </w:p>
    <w:p w:rsidR="00D3620E" w:rsidRDefault="00E63742">
      <w:pPr>
        <w:spacing w:before="114" w:line="184" w:lineRule="auto"/>
        <w:ind w:left="1260" w:right="1231"/>
        <w:jc w:val="both"/>
        <w:rPr>
          <w:sz w:val="20"/>
        </w:rPr>
      </w:pPr>
      <w:r>
        <w:rPr>
          <w:position w:val="8"/>
          <w:sz w:val="10"/>
        </w:rPr>
        <w:t xml:space="preserve">6 </w:t>
      </w:r>
      <w:r>
        <w:rPr>
          <w:sz w:val="20"/>
        </w:rPr>
        <w:t xml:space="preserve">Kenley KJ, 'Can </w:t>
      </w:r>
      <w:r>
        <w:rPr>
          <w:spacing w:val="4"/>
          <w:sz w:val="20"/>
        </w:rPr>
        <w:t xml:space="preserve">We </w:t>
      </w:r>
      <w:r>
        <w:rPr>
          <w:sz w:val="20"/>
        </w:rPr>
        <w:t>Keep This Dirty Money: Ponzi Scheme Transfers and the Fourth Circuit's Vague</w:t>
      </w:r>
      <w:r>
        <w:rPr>
          <w:spacing w:val="-7"/>
          <w:sz w:val="20"/>
        </w:rPr>
        <w:t xml:space="preserve"> </w:t>
      </w:r>
      <w:r>
        <w:rPr>
          <w:sz w:val="20"/>
        </w:rPr>
        <w:t>but</w:t>
      </w:r>
      <w:r>
        <w:rPr>
          <w:spacing w:val="-8"/>
          <w:sz w:val="20"/>
        </w:rPr>
        <w:t xml:space="preserve"> </w:t>
      </w:r>
      <w:r>
        <w:rPr>
          <w:sz w:val="20"/>
        </w:rPr>
        <w:t>Workable</w:t>
      </w:r>
      <w:r>
        <w:rPr>
          <w:spacing w:val="-6"/>
          <w:sz w:val="20"/>
        </w:rPr>
        <w:t xml:space="preserve"> </w:t>
      </w:r>
      <w:r>
        <w:rPr>
          <w:sz w:val="20"/>
        </w:rPr>
        <w:t>Standard</w:t>
      </w:r>
      <w:r>
        <w:rPr>
          <w:spacing w:val="-6"/>
          <w:sz w:val="20"/>
        </w:rPr>
        <w:t xml:space="preserve"> </w:t>
      </w:r>
      <w:r>
        <w:rPr>
          <w:sz w:val="20"/>
        </w:rPr>
        <w:t>in</w:t>
      </w:r>
      <w:r>
        <w:rPr>
          <w:spacing w:val="-4"/>
          <w:sz w:val="20"/>
        </w:rPr>
        <w:t xml:space="preserve"> </w:t>
      </w:r>
      <w:r>
        <w:rPr>
          <w:sz w:val="20"/>
        </w:rPr>
        <w:t>re</w:t>
      </w:r>
      <w:r>
        <w:rPr>
          <w:spacing w:val="-6"/>
          <w:sz w:val="20"/>
        </w:rPr>
        <w:t xml:space="preserve"> </w:t>
      </w:r>
      <w:r>
        <w:rPr>
          <w:sz w:val="20"/>
        </w:rPr>
        <w:t>Derivium</w:t>
      </w:r>
      <w:r>
        <w:rPr>
          <w:spacing w:val="-10"/>
          <w:sz w:val="20"/>
        </w:rPr>
        <w:t xml:space="preserve"> </w:t>
      </w:r>
      <w:r>
        <w:rPr>
          <w:sz w:val="20"/>
        </w:rPr>
        <w:t>Capital,</w:t>
      </w:r>
      <w:r>
        <w:rPr>
          <w:spacing w:val="-10"/>
          <w:sz w:val="20"/>
        </w:rPr>
        <w:t xml:space="preserve"> </w:t>
      </w:r>
      <w:r>
        <w:rPr>
          <w:sz w:val="20"/>
        </w:rPr>
        <w:t>LLC.'</w:t>
      </w:r>
      <w:r>
        <w:rPr>
          <w:spacing w:val="-2"/>
          <w:sz w:val="20"/>
        </w:rPr>
        <w:t xml:space="preserve"> </w:t>
      </w:r>
      <w:r>
        <w:rPr>
          <w:sz w:val="20"/>
        </w:rPr>
        <w:t>(2014)</w:t>
      </w:r>
      <w:r>
        <w:rPr>
          <w:spacing w:val="-8"/>
          <w:sz w:val="20"/>
        </w:rPr>
        <w:t xml:space="preserve"> </w:t>
      </w:r>
      <w:r>
        <w:rPr>
          <w:sz w:val="20"/>
        </w:rPr>
        <w:t>92(4)</w:t>
      </w:r>
      <w:r>
        <w:rPr>
          <w:spacing w:val="-7"/>
          <w:sz w:val="20"/>
        </w:rPr>
        <w:t xml:space="preserve"> </w:t>
      </w:r>
      <w:r>
        <w:rPr>
          <w:sz w:val="20"/>
        </w:rPr>
        <w:t>NC</w:t>
      </w:r>
      <w:r>
        <w:rPr>
          <w:spacing w:val="-9"/>
          <w:sz w:val="20"/>
        </w:rPr>
        <w:t xml:space="preserve"> </w:t>
      </w:r>
      <w:r>
        <w:rPr>
          <w:sz w:val="20"/>
        </w:rPr>
        <w:t>L</w:t>
      </w:r>
      <w:r>
        <w:rPr>
          <w:spacing w:val="-1"/>
          <w:sz w:val="20"/>
        </w:rPr>
        <w:t xml:space="preserve"> </w:t>
      </w:r>
      <w:r>
        <w:rPr>
          <w:spacing w:val="-4"/>
          <w:sz w:val="20"/>
        </w:rPr>
        <w:t>Rev</w:t>
      </w:r>
      <w:r>
        <w:rPr>
          <w:spacing w:val="2"/>
          <w:sz w:val="20"/>
        </w:rPr>
        <w:t xml:space="preserve"> </w:t>
      </w:r>
      <w:r>
        <w:rPr>
          <w:sz w:val="20"/>
        </w:rPr>
        <w:t>1370,</w:t>
      </w:r>
      <w:r>
        <w:rPr>
          <w:spacing w:val="-10"/>
          <w:sz w:val="20"/>
        </w:rPr>
        <w:t xml:space="preserve"> </w:t>
      </w:r>
      <w:r>
        <w:rPr>
          <w:sz w:val="20"/>
        </w:rPr>
        <w:t>1377.</w:t>
      </w:r>
    </w:p>
    <w:p w:rsidR="00D3620E" w:rsidRDefault="00E63742">
      <w:pPr>
        <w:spacing w:line="218" w:lineRule="exact"/>
        <w:ind w:left="1260"/>
        <w:jc w:val="both"/>
        <w:rPr>
          <w:sz w:val="20"/>
        </w:rPr>
      </w:pPr>
      <w:r>
        <w:rPr>
          <w:position w:val="8"/>
          <w:sz w:val="10"/>
        </w:rPr>
        <w:t xml:space="preserve">7 </w:t>
      </w:r>
      <w:r>
        <w:rPr>
          <w:sz w:val="20"/>
        </w:rPr>
        <w:t>Ibid.</w:t>
      </w:r>
    </w:p>
    <w:p w:rsidR="00D3620E" w:rsidRDefault="00E63742">
      <w:pPr>
        <w:spacing w:before="14" w:line="184" w:lineRule="auto"/>
        <w:ind w:left="1260" w:right="1227"/>
        <w:jc w:val="both"/>
        <w:rPr>
          <w:sz w:val="20"/>
        </w:rPr>
      </w:pPr>
      <w:r>
        <w:rPr>
          <w:position w:val="8"/>
          <w:sz w:val="10"/>
        </w:rPr>
        <w:t xml:space="preserve">8 </w:t>
      </w:r>
      <w:r>
        <w:rPr>
          <w:sz w:val="20"/>
        </w:rPr>
        <w:t>Read Gerald D. Robin, ‘The Nonshareable Problem Theory of Trust Violation.’ (1970) 7(4) Criminologica</w:t>
      </w:r>
      <w:r>
        <w:rPr>
          <w:spacing w:val="-12"/>
          <w:sz w:val="20"/>
        </w:rPr>
        <w:t xml:space="preserve"> </w:t>
      </w:r>
      <w:r>
        <w:rPr>
          <w:sz w:val="20"/>
        </w:rPr>
        <w:t>50,</w:t>
      </w:r>
      <w:r>
        <w:rPr>
          <w:spacing w:val="-21"/>
          <w:sz w:val="20"/>
        </w:rPr>
        <w:t xml:space="preserve"> </w:t>
      </w:r>
      <w:r>
        <w:rPr>
          <w:sz w:val="20"/>
        </w:rPr>
        <w:t>53.</w:t>
      </w:r>
      <w:r>
        <w:rPr>
          <w:spacing w:val="-16"/>
          <w:sz w:val="20"/>
        </w:rPr>
        <w:t xml:space="preserve"> </w:t>
      </w:r>
      <w:r>
        <w:rPr>
          <w:sz w:val="20"/>
        </w:rPr>
        <w:t>See</w:t>
      </w:r>
      <w:r>
        <w:rPr>
          <w:spacing w:val="-13"/>
          <w:sz w:val="20"/>
        </w:rPr>
        <w:t xml:space="preserve"> </w:t>
      </w:r>
      <w:r>
        <w:rPr>
          <w:sz w:val="20"/>
        </w:rPr>
        <w:t>Donald</w:t>
      </w:r>
      <w:r>
        <w:rPr>
          <w:spacing w:val="-12"/>
          <w:sz w:val="20"/>
        </w:rPr>
        <w:t xml:space="preserve"> </w:t>
      </w:r>
      <w:r>
        <w:rPr>
          <w:sz w:val="20"/>
        </w:rPr>
        <w:t>R.</w:t>
      </w:r>
      <w:r>
        <w:rPr>
          <w:spacing w:val="-16"/>
          <w:sz w:val="20"/>
        </w:rPr>
        <w:t xml:space="preserve"> </w:t>
      </w:r>
      <w:r>
        <w:rPr>
          <w:sz w:val="20"/>
        </w:rPr>
        <w:t>Cressey,</w:t>
      </w:r>
      <w:r>
        <w:rPr>
          <w:spacing w:val="-17"/>
          <w:sz w:val="20"/>
        </w:rPr>
        <w:t xml:space="preserve"> </w:t>
      </w:r>
      <w:r>
        <w:rPr>
          <w:sz w:val="20"/>
        </w:rPr>
        <w:t>‘The</w:t>
      </w:r>
      <w:r>
        <w:rPr>
          <w:spacing w:val="-12"/>
          <w:sz w:val="20"/>
        </w:rPr>
        <w:t xml:space="preserve"> </w:t>
      </w:r>
      <w:r>
        <w:rPr>
          <w:sz w:val="20"/>
        </w:rPr>
        <w:t>Criminal</w:t>
      </w:r>
      <w:r>
        <w:rPr>
          <w:spacing w:val="-15"/>
          <w:sz w:val="20"/>
        </w:rPr>
        <w:t xml:space="preserve"> </w:t>
      </w:r>
      <w:r>
        <w:rPr>
          <w:sz w:val="20"/>
        </w:rPr>
        <w:t>Violation</w:t>
      </w:r>
      <w:r>
        <w:rPr>
          <w:spacing w:val="-10"/>
          <w:sz w:val="20"/>
        </w:rPr>
        <w:t xml:space="preserve"> </w:t>
      </w:r>
      <w:r>
        <w:rPr>
          <w:sz w:val="20"/>
        </w:rPr>
        <w:t>of</w:t>
      </w:r>
      <w:r>
        <w:rPr>
          <w:spacing w:val="-13"/>
          <w:sz w:val="20"/>
        </w:rPr>
        <w:t xml:space="preserve"> </w:t>
      </w:r>
      <w:r>
        <w:rPr>
          <w:sz w:val="20"/>
        </w:rPr>
        <w:t>Financial</w:t>
      </w:r>
      <w:r>
        <w:rPr>
          <w:spacing w:val="-15"/>
          <w:sz w:val="20"/>
        </w:rPr>
        <w:t xml:space="preserve"> </w:t>
      </w:r>
      <w:r>
        <w:rPr>
          <w:sz w:val="20"/>
        </w:rPr>
        <w:t>Trust’</w:t>
      </w:r>
      <w:r>
        <w:rPr>
          <w:spacing w:val="-16"/>
          <w:sz w:val="20"/>
        </w:rPr>
        <w:t xml:space="preserve"> </w:t>
      </w:r>
      <w:r>
        <w:rPr>
          <w:sz w:val="20"/>
        </w:rPr>
        <w:t>(1950) 15(6) ASR 738,743 and Jack Dorminey, A. Scott Fleming, Mary-Jo Kranacher</w:t>
      </w:r>
      <w:r>
        <w:rPr>
          <w:sz w:val="20"/>
        </w:rPr>
        <w:t xml:space="preserve"> and Richard A. </w:t>
      </w:r>
      <w:r>
        <w:rPr>
          <w:spacing w:val="-3"/>
          <w:sz w:val="20"/>
        </w:rPr>
        <w:t xml:space="preserve">Riley </w:t>
      </w:r>
      <w:r>
        <w:rPr>
          <w:sz w:val="20"/>
        </w:rPr>
        <w:t>Jr, ‘The Evolution of Fraud Theory: Issues in Accounting Education’ (2012) 27(2) American Accounting Association 555, 557 and</w:t>
      </w:r>
      <w:r>
        <w:rPr>
          <w:spacing w:val="-25"/>
          <w:sz w:val="20"/>
        </w:rPr>
        <w:t xml:space="preserve"> </w:t>
      </w:r>
      <w:r>
        <w:rPr>
          <w:sz w:val="20"/>
        </w:rPr>
        <w:t>558.</w:t>
      </w:r>
    </w:p>
    <w:p w:rsidR="00D3620E" w:rsidRDefault="00E63742">
      <w:pPr>
        <w:spacing w:line="180" w:lineRule="auto"/>
        <w:ind w:left="1260" w:right="1230"/>
        <w:jc w:val="both"/>
        <w:rPr>
          <w:rFonts w:ascii="Trebuchet MS" w:hAnsi="Trebuchet MS"/>
          <w:i/>
          <w:sz w:val="20"/>
        </w:rPr>
      </w:pPr>
      <w:r>
        <w:rPr>
          <w:position w:val="8"/>
          <w:sz w:val="10"/>
        </w:rPr>
        <w:t xml:space="preserve">9 </w:t>
      </w:r>
      <w:r>
        <w:rPr>
          <w:sz w:val="20"/>
        </w:rPr>
        <w:t>Read Mark Lokanan, ‘Challenges to the fraud triangle: Question on its usefulness’ (2015) 39(3) Accoun</w:t>
      </w:r>
      <w:r>
        <w:rPr>
          <w:sz w:val="20"/>
        </w:rPr>
        <w:t xml:space="preserve">ting Forum 201, 241 and see comparison of pressure in </w:t>
      </w:r>
      <w:r>
        <w:rPr>
          <w:rFonts w:ascii="Trebuchet MS" w:hAnsi="Trebuchet MS"/>
          <w:i/>
          <w:sz w:val="20"/>
        </w:rPr>
        <w:t>Walmart Stores Inc v</w:t>
      </w:r>
    </w:p>
    <w:p w:rsidR="00D3620E" w:rsidRDefault="00E63742">
      <w:pPr>
        <w:spacing w:before="3" w:line="184" w:lineRule="auto"/>
        <w:ind w:left="1260" w:right="1231"/>
        <w:jc w:val="both"/>
        <w:rPr>
          <w:sz w:val="20"/>
        </w:rPr>
      </w:pPr>
      <w:r>
        <w:rPr>
          <w:rFonts w:ascii="Trebuchet MS" w:hAnsi="Trebuchet MS"/>
          <w:i/>
          <w:sz w:val="20"/>
        </w:rPr>
        <w:t>Thomas M. Coughlin</w:t>
      </w:r>
      <w:r>
        <w:rPr>
          <w:sz w:val="20"/>
        </w:rPr>
        <w:t xml:space="preserve">, 255 S.W.3d 424, 432, 369 Ark. 365 (2007). See Table 1-1: Summary of the Cases in Mark Lokanan, ‘Challenges to the fraud triangle: Question on its usefulness’ (2015) 39(3) Accounting Forum 201, 237 and Read </w:t>
      </w:r>
      <w:r>
        <w:rPr>
          <w:rFonts w:ascii="Trebuchet MS" w:hAnsi="Trebuchet MS"/>
          <w:i/>
          <w:sz w:val="20"/>
        </w:rPr>
        <w:t>Securities and Exchange Commission v  Scott Lond</w:t>
      </w:r>
      <w:r>
        <w:rPr>
          <w:rFonts w:ascii="Trebuchet MS" w:hAnsi="Trebuchet MS"/>
          <w:i/>
          <w:sz w:val="20"/>
        </w:rPr>
        <w:t xml:space="preserve">on and Bryan Shaw </w:t>
      </w:r>
      <w:r>
        <w:rPr>
          <w:sz w:val="20"/>
        </w:rPr>
        <w:t>(2013), CV13 – 02558 for a similar example of where the element of pressure was questioned to take</w:t>
      </w:r>
      <w:r>
        <w:rPr>
          <w:spacing w:val="-12"/>
          <w:sz w:val="20"/>
        </w:rPr>
        <w:t xml:space="preserve"> </w:t>
      </w:r>
      <w:r>
        <w:rPr>
          <w:sz w:val="20"/>
        </w:rPr>
        <w:t>place.</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67" w:lineRule="auto"/>
        <w:ind w:left="1260" w:right="1227"/>
        <w:jc w:val="both"/>
      </w:pPr>
      <w:r>
        <w:t>to 20%</w:t>
      </w:r>
      <w:r>
        <w:rPr>
          <w:position w:val="9"/>
          <w:sz w:val="12"/>
        </w:rPr>
        <w:t xml:space="preserve">10 </w:t>
      </w:r>
      <w:r>
        <w:t>and during the market crash in the late 1980s, many believed</w:t>
      </w:r>
      <w:r>
        <w:rPr>
          <w:spacing w:val="-49"/>
        </w:rPr>
        <w:t xml:space="preserve"> </w:t>
      </w:r>
      <w:r>
        <w:t>Madoff still had the ability to continue pr</w:t>
      </w:r>
      <w:r>
        <w:t>oviding returns of high profits he had boasted through that period.</w:t>
      </w:r>
      <w:r>
        <w:rPr>
          <w:position w:val="9"/>
          <w:sz w:val="12"/>
        </w:rPr>
        <w:t xml:space="preserve">11 </w:t>
      </w:r>
      <w:r>
        <w:t xml:space="preserve">Thus, Madoff was financially secure amidst a time where his main competitors in the relevant market were struggling to stay afloat. However, it is recognised that Madoff did struggle </w:t>
      </w:r>
      <w:r>
        <w:rPr>
          <w:spacing w:val="3"/>
        </w:rPr>
        <w:t xml:space="preserve">to </w:t>
      </w:r>
      <w:r>
        <w:t>generate sufficient</w:t>
      </w:r>
      <w:r>
        <w:rPr>
          <w:spacing w:val="-14"/>
        </w:rPr>
        <w:t xml:space="preserve"> </w:t>
      </w:r>
      <w:r>
        <w:t>profits</w:t>
      </w:r>
      <w:r>
        <w:rPr>
          <w:spacing w:val="-18"/>
        </w:rPr>
        <w:t xml:space="preserve"> </w:t>
      </w:r>
      <w:r>
        <w:rPr>
          <w:spacing w:val="3"/>
        </w:rPr>
        <w:t>to</w:t>
      </w:r>
      <w:r>
        <w:rPr>
          <w:spacing w:val="-19"/>
        </w:rPr>
        <w:t xml:space="preserve"> </w:t>
      </w:r>
      <w:r>
        <w:t>cover</w:t>
      </w:r>
      <w:r>
        <w:rPr>
          <w:spacing w:val="-22"/>
        </w:rPr>
        <w:t xml:space="preserve"> </w:t>
      </w:r>
      <w:r>
        <w:t>the</w:t>
      </w:r>
      <w:r>
        <w:rPr>
          <w:spacing w:val="-15"/>
        </w:rPr>
        <w:t xml:space="preserve"> </w:t>
      </w:r>
      <w:r>
        <w:t>returns</w:t>
      </w:r>
      <w:r>
        <w:rPr>
          <w:spacing w:val="-13"/>
        </w:rPr>
        <w:t xml:space="preserve"> </w:t>
      </w:r>
      <w:r>
        <w:t>for</w:t>
      </w:r>
      <w:r>
        <w:rPr>
          <w:spacing w:val="-16"/>
        </w:rPr>
        <w:t xml:space="preserve"> </w:t>
      </w:r>
      <w:r>
        <w:t>investors</w:t>
      </w:r>
      <w:r>
        <w:rPr>
          <w:spacing w:val="-18"/>
        </w:rPr>
        <w:t xml:space="preserve"> </w:t>
      </w:r>
      <w:r>
        <w:t>and</w:t>
      </w:r>
      <w:r>
        <w:rPr>
          <w:spacing w:val="-18"/>
        </w:rPr>
        <w:t xml:space="preserve"> </w:t>
      </w:r>
      <w:r>
        <w:t>this</w:t>
      </w:r>
      <w:r>
        <w:rPr>
          <w:spacing w:val="-7"/>
        </w:rPr>
        <w:t xml:space="preserve"> </w:t>
      </w:r>
      <w:r>
        <w:t>may</w:t>
      </w:r>
      <w:r>
        <w:rPr>
          <w:spacing w:val="-16"/>
        </w:rPr>
        <w:t xml:space="preserve"> </w:t>
      </w:r>
      <w:r>
        <w:t>have</w:t>
      </w:r>
      <w:r>
        <w:rPr>
          <w:spacing w:val="-14"/>
        </w:rPr>
        <w:t xml:space="preserve"> </w:t>
      </w:r>
      <w:r>
        <w:t>triggered pressure to engage in a Ponzi-scheme by paying his old investors with the money generated from the new investors.</w:t>
      </w:r>
      <w:r>
        <w:rPr>
          <w:position w:val="9"/>
          <w:sz w:val="12"/>
        </w:rPr>
        <w:t xml:space="preserve">12 </w:t>
      </w:r>
      <w:r>
        <w:t>However, the extent of this pressure that transpi</w:t>
      </w:r>
      <w:r>
        <w:t xml:space="preserve">red the fraudulent scheme can be challenged. For instance, the pressure of meeting the Wall Street forecast is a fundamental motive limited to publicly traded companies and failing </w:t>
      </w:r>
      <w:r>
        <w:rPr>
          <w:spacing w:val="3"/>
        </w:rPr>
        <w:t xml:space="preserve">to </w:t>
      </w:r>
      <w:r>
        <w:t>meet this forecast may encourage them to engage in a financial statement</w:t>
      </w:r>
      <w:r>
        <w:t xml:space="preserve"> fraud.</w:t>
      </w:r>
      <w:r>
        <w:rPr>
          <w:position w:val="9"/>
          <w:sz w:val="12"/>
        </w:rPr>
        <w:t xml:space="preserve">13 </w:t>
      </w:r>
      <w:r>
        <w:t>In contrast, BLMIS</w:t>
      </w:r>
      <w:r>
        <w:rPr>
          <w:spacing w:val="-22"/>
        </w:rPr>
        <w:t xml:space="preserve"> </w:t>
      </w:r>
      <w:r>
        <w:t>was</w:t>
      </w:r>
      <w:r>
        <w:rPr>
          <w:spacing w:val="-19"/>
        </w:rPr>
        <w:t xml:space="preserve"> </w:t>
      </w:r>
      <w:r>
        <w:t>a</w:t>
      </w:r>
      <w:r>
        <w:rPr>
          <w:spacing w:val="-24"/>
        </w:rPr>
        <w:t xml:space="preserve"> </w:t>
      </w:r>
      <w:r>
        <w:t>privately-traded</w:t>
      </w:r>
      <w:r>
        <w:rPr>
          <w:spacing w:val="-19"/>
        </w:rPr>
        <w:t xml:space="preserve"> </w:t>
      </w:r>
      <w:r>
        <w:t>company.</w:t>
      </w:r>
      <w:r>
        <w:rPr>
          <w:spacing w:val="-25"/>
        </w:rPr>
        <w:t xml:space="preserve"> </w:t>
      </w:r>
      <w:r>
        <w:t>Therefore,</w:t>
      </w:r>
      <w:r>
        <w:rPr>
          <w:spacing w:val="-25"/>
        </w:rPr>
        <w:t xml:space="preserve"> </w:t>
      </w:r>
      <w:r>
        <w:t>it</w:t>
      </w:r>
      <w:r>
        <w:rPr>
          <w:spacing w:val="-20"/>
        </w:rPr>
        <w:t xml:space="preserve"> </w:t>
      </w:r>
      <w:r>
        <w:t>can</w:t>
      </w:r>
      <w:r>
        <w:rPr>
          <w:spacing w:val="-17"/>
        </w:rPr>
        <w:t xml:space="preserve"> </w:t>
      </w:r>
      <w:r>
        <w:t>be</w:t>
      </w:r>
      <w:r>
        <w:rPr>
          <w:spacing w:val="-22"/>
        </w:rPr>
        <w:t xml:space="preserve"> </w:t>
      </w:r>
      <w:r>
        <w:t>argued</w:t>
      </w:r>
      <w:r>
        <w:rPr>
          <w:spacing w:val="-22"/>
        </w:rPr>
        <w:t xml:space="preserve"> </w:t>
      </w:r>
      <w:r>
        <w:t>that</w:t>
      </w:r>
      <w:r>
        <w:rPr>
          <w:spacing w:val="-21"/>
        </w:rPr>
        <w:t xml:space="preserve"> </w:t>
      </w:r>
      <w:r>
        <w:t>Madoff did</w:t>
      </w:r>
      <w:r>
        <w:rPr>
          <w:spacing w:val="-4"/>
        </w:rPr>
        <w:t xml:space="preserve"> </w:t>
      </w:r>
      <w:r>
        <w:t>not</w:t>
      </w:r>
      <w:r>
        <w:rPr>
          <w:spacing w:val="-5"/>
        </w:rPr>
        <w:t xml:space="preserve"> </w:t>
      </w:r>
      <w:r>
        <w:t>have</w:t>
      </w:r>
      <w:r>
        <w:rPr>
          <w:spacing w:val="-11"/>
        </w:rPr>
        <w:t xml:space="preserve"> </w:t>
      </w:r>
      <w:r>
        <w:t>enough</w:t>
      </w:r>
      <w:r>
        <w:rPr>
          <w:spacing w:val="-7"/>
        </w:rPr>
        <w:t xml:space="preserve"> </w:t>
      </w:r>
      <w:r>
        <w:t>internal</w:t>
      </w:r>
      <w:r>
        <w:rPr>
          <w:spacing w:val="-4"/>
        </w:rPr>
        <w:t xml:space="preserve"> </w:t>
      </w:r>
      <w:r>
        <w:t>and</w:t>
      </w:r>
      <w:r>
        <w:rPr>
          <w:spacing w:val="-8"/>
        </w:rPr>
        <w:t xml:space="preserve"> </w:t>
      </w:r>
      <w:r>
        <w:t>external</w:t>
      </w:r>
      <w:r>
        <w:rPr>
          <w:spacing w:val="-9"/>
        </w:rPr>
        <w:t xml:space="preserve"> </w:t>
      </w:r>
      <w:r>
        <w:t>economic</w:t>
      </w:r>
      <w:r>
        <w:rPr>
          <w:spacing w:val="-5"/>
        </w:rPr>
        <w:t xml:space="preserve"> </w:t>
      </w:r>
      <w:r>
        <w:t>pressure</w:t>
      </w:r>
      <w:r>
        <w:rPr>
          <w:spacing w:val="-6"/>
        </w:rPr>
        <w:t xml:space="preserve"> </w:t>
      </w:r>
      <w:r>
        <w:rPr>
          <w:spacing w:val="3"/>
        </w:rPr>
        <w:t>to</w:t>
      </w:r>
      <w:r>
        <w:rPr>
          <w:spacing w:val="-5"/>
        </w:rPr>
        <w:t xml:space="preserve"> </w:t>
      </w:r>
      <w:r>
        <w:t>carry</w:t>
      </w:r>
      <w:r>
        <w:rPr>
          <w:spacing w:val="-1"/>
        </w:rPr>
        <w:t xml:space="preserve"> </w:t>
      </w:r>
      <w:r>
        <w:t>out</w:t>
      </w:r>
      <w:r>
        <w:rPr>
          <w:spacing w:val="-10"/>
        </w:rPr>
        <w:t xml:space="preserve"> </w:t>
      </w:r>
      <w:r>
        <w:t xml:space="preserve">the conduct in comparison </w:t>
      </w:r>
      <w:r>
        <w:rPr>
          <w:spacing w:val="3"/>
        </w:rPr>
        <w:t xml:space="preserve">to </w:t>
      </w:r>
      <w:r>
        <w:t xml:space="preserve">the pressure on publicly-traded companies. This is because only a handful of investors that chose </w:t>
      </w:r>
      <w:r>
        <w:rPr>
          <w:spacing w:val="3"/>
        </w:rPr>
        <w:t xml:space="preserve">to </w:t>
      </w:r>
      <w:r>
        <w:t>invest their money with Madoff at that time would have lost their money had Madoff not decided to commit the fraud to cover up the losses incurred from the</w:t>
      </w:r>
      <w:r>
        <w:t xml:space="preserve"> market crash.</w:t>
      </w:r>
      <w:r>
        <w:rPr>
          <w:position w:val="9"/>
          <w:sz w:val="12"/>
        </w:rPr>
        <w:t xml:space="preserve">14 </w:t>
      </w:r>
      <w:r>
        <w:t>Secondly,</w:t>
      </w:r>
      <w:r>
        <w:rPr>
          <w:spacing w:val="34"/>
        </w:rPr>
        <w:t xml:space="preserve"> </w:t>
      </w:r>
      <w:r>
        <w:t>Braithwaite</w:t>
      </w:r>
      <w:r>
        <w:rPr>
          <w:spacing w:val="44"/>
        </w:rPr>
        <w:t xml:space="preserve"> </w:t>
      </w:r>
      <w:r>
        <w:t>asserts</w:t>
      </w:r>
      <w:r>
        <w:rPr>
          <w:spacing w:val="40"/>
        </w:rPr>
        <w:t xml:space="preserve"> </w:t>
      </w:r>
      <w:r>
        <w:t>that</w:t>
      </w:r>
      <w:r>
        <w:rPr>
          <w:spacing w:val="44"/>
        </w:rPr>
        <w:t xml:space="preserve"> </w:t>
      </w:r>
      <w:r>
        <w:t>pressure</w:t>
      </w:r>
      <w:r>
        <w:rPr>
          <w:spacing w:val="44"/>
        </w:rPr>
        <w:t xml:space="preserve"> </w:t>
      </w:r>
      <w:r>
        <w:t>could</w:t>
      </w:r>
      <w:r>
        <w:rPr>
          <w:spacing w:val="41"/>
        </w:rPr>
        <w:t xml:space="preserve"> </w:t>
      </w:r>
      <w:r>
        <w:t>take</w:t>
      </w:r>
      <w:r>
        <w:rPr>
          <w:spacing w:val="44"/>
        </w:rPr>
        <w:t xml:space="preserve"> </w:t>
      </w:r>
      <w:r>
        <w:t>place</w:t>
      </w:r>
      <w:r>
        <w:rPr>
          <w:spacing w:val="44"/>
        </w:rPr>
        <w:t xml:space="preserve"> </w:t>
      </w:r>
      <w:r>
        <w:t>where</w:t>
      </w:r>
      <w:r>
        <w:rPr>
          <w:spacing w:val="43"/>
        </w:rPr>
        <w:t xml:space="preserve"> </w:t>
      </w:r>
      <w:r>
        <w:t>middle</w:t>
      </w:r>
    </w:p>
    <w:p w:rsidR="00D3620E" w:rsidRDefault="00BE5412">
      <w:pPr>
        <w:pStyle w:val="BodyText"/>
        <w:spacing w:before="7"/>
        <w:rPr>
          <w:sz w:val="12"/>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149860</wp:posOffset>
                </wp:positionV>
                <wp:extent cx="1830070" cy="1270"/>
                <wp:effectExtent l="0" t="0" r="0" b="0"/>
                <wp:wrapTopAndBottom/>
                <wp:docPr id="6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EB2F" id="Freeform 56" o:spid="_x0000_s1026" style="position:absolute;margin-left:1in;margin-top:11.8pt;width:144.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241"/>
        <w:rPr>
          <w:sz w:val="20"/>
        </w:rPr>
      </w:pPr>
      <w:r>
        <w:rPr>
          <w:position w:val="8"/>
          <w:sz w:val="10"/>
        </w:rPr>
        <w:t xml:space="preserve">10 </w:t>
      </w:r>
      <w:r>
        <w:rPr>
          <w:sz w:val="20"/>
        </w:rPr>
        <w:t>Walter Pavlo, ‘Bernard Madoff Is The Fraud Triangle’ (Forbes, 1 March 2011) &lt; https://</w:t>
      </w:r>
      <w:hyperlink r:id="rId15">
        <w:r>
          <w:rPr>
            <w:sz w:val="20"/>
          </w:rPr>
          <w:t>www.forbes.com/sites/walterpavlo/2011/03/01/bernard-madoff-is-the-fraud-</w:t>
        </w:r>
      </w:hyperlink>
      <w:r>
        <w:rPr>
          <w:sz w:val="20"/>
        </w:rPr>
        <w:t xml:space="preserve"> triangle/#28be4d246cad&gt; accessed 23 February 2019.</w:t>
      </w:r>
    </w:p>
    <w:p w:rsidR="00D3620E" w:rsidRDefault="00E63742">
      <w:pPr>
        <w:spacing w:line="184" w:lineRule="auto"/>
        <w:ind w:left="1260" w:right="1237"/>
        <w:jc w:val="both"/>
        <w:rPr>
          <w:sz w:val="20"/>
        </w:rPr>
      </w:pPr>
      <w:r>
        <w:rPr>
          <w:position w:val="8"/>
          <w:sz w:val="10"/>
        </w:rPr>
        <w:t xml:space="preserve">11 </w:t>
      </w:r>
      <w:r>
        <w:rPr>
          <w:sz w:val="20"/>
        </w:rPr>
        <w:t xml:space="preserve">Bryce Cullinane, ‘Assessing Irving Picard's Writ of Certiorari in Picard </w:t>
      </w:r>
      <w:r>
        <w:rPr>
          <w:spacing w:val="5"/>
          <w:sz w:val="20"/>
        </w:rPr>
        <w:t xml:space="preserve">v. </w:t>
      </w:r>
      <w:r>
        <w:rPr>
          <w:sz w:val="20"/>
        </w:rPr>
        <w:t>JP Morgan Chase: Another</w:t>
      </w:r>
      <w:r>
        <w:rPr>
          <w:spacing w:val="-17"/>
          <w:sz w:val="20"/>
        </w:rPr>
        <w:t xml:space="preserve"> </w:t>
      </w:r>
      <w:r>
        <w:rPr>
          <w:sz w:val="20"/>
        </w:rPr>
        <w:t>Cha</w:t>
      </w:r>
      <w:r>
        <w:rPr>
          <w:sz w:val="20"/>
        </w:rPr>
        <w:t>pter</w:t>
      </w:r>
      <w:r>
        <w:rPr>
          <w:spacing w:val="-16"/>
          <w:sz w:val="20"/>
        </w:rPr>
        <w:t xml:space="preserve"> </w:t>
      </w:r>
      <w:r>
        <w:rPr>
          <w:sz w:val="20"/>
        </w:rPr>
        <w:t>in</w:t>
      </w:r>
      <w:r>
        <w:rPr>
          <w:spacing w:val="-15"/>
          <w:sz w:val="20"/>
        </w:rPr>
        <w:t xml:space="preserve"> </w:t>
      </w:r>
      <w:r>
        <w:rPr>
          <w:sz w:val="20"/>
        </w:rPr>
        <w:t>the</w:t>
      </w:r>
      <w:r>
        <w:rPr>
          <w:spacing w:val="-17"/>
          <w:sz w:val="20"/>
        </w:rPr>
        <w:t xml:space="preserve"> </w:t>
      </w:r>
      <w:r>
        <w:rPr>
          <w:sz w:val="20"/>
        </w:rPr>
        <w:t>Saga</w:t>
      </w:r>
      <w:r>
        <w:rPr>
          <w:spacing w:val="-16"/>
          <w:sz w:val="20"/>
        </w:rPr>
        <w:t xml:space="preserve"> </w:t>
      </w:r>
      <w:r>
        <w:rPr>
          <w:sz w:val="20"/>
        </w:rPr>
        <w:t>of</w:t>
      </w:r>
      <w:r>
        <w:rPr>
          <w:spacing w:val="-13"/>
          <w:sz w:val="20"/>
        </w:rPr>
        <w:t xml:space="preserve"> </w:t>
      </w:r>
      <w:r>
        <w:rPr>
          <w:sz w:val="20"/>
        </w:rPr>
        <w:t>Bernie</w:t>
      </w:r>
      <w:r>
        <w:rPr>
          <w:spacing w:val="-12"/>
          <w:sz w:val="20"/>
        </w:rPr>
        <w:t xml:space="preserve"> </w:t>
      </w:r>
      <w:r>
        <w:rPr>
          <w:sz w:val="20"/>
        </w:rPr>
        <w:t>Madoff</w:t>
      </w:r>
      <w:r>
        <w:rPr>
          <w:spacing w:val="-12"/>
          <w:sz w:val="20"/>
        </w:rPr>
        <w:t xml:space="preserve"> </w:t>
      </w:r>
      <w:r>
        <w:rPr>
          <w:sz w:val="20"/>
        </w:rPr>
        <w:t>and</w:t>
      </w:r>
      <w:r>
        <w:rPr>
          <w:spacing w:val="-17"/>
          <w:sz w:val="20"/>
        </w:rPr>
        <w:t xml:space="preserve"> </w:t>
      </w:r>
      <w:r>
        <w:rPr>
          <w:sz w:val="20"/>
        </w:rPr>
        <w:t>His</w:t>
      </w:r>
      <w:r>
        <w:rPr>
          <w:spacing w:val="-17"/>
          <w:sz w:val="20"/>
        </w:rPr>
        <w:t xml:space="preserve"> </w:t>
      </w:r>
      <w:r>
        <w:rPr>
          <w:sz w:val="20"/>
        </w:rPr>
        <w:t>Impact</w:t>
      </w:r>
      <w:r>
        <w:rPr>
          <w:spacing w:val="-14"/>
          <w:sz w:val="20"/>
        </w:rPr>
        <w:t xml:space="preserve"> </w:t>
      </w:r>
      <w:r>
        <w:rPr>
          <w:sz w:val="20"/>
        </w:rPr>
        <w:t>on</w:t>
      </w:r>
      <w:r>
        <w:rPr>
          <w:spacing w:val="-10"/>
          <w:sz w:val="20"/>
        </w:rPr>
        <w:t xml:space="preserve"> </w:t>
      </w:r>
      <w:r>
        <w:rPr>
          <w:sz w:val="20"/>
        </w:rPr>
        <w:t>the</w:t>
      </w:r>
      <w:r>
        <w:rPr>
          <w:spacing w:val="-18"/>
          <w:sz w:val="20"/>
        </w:rPr>
        <w:t xml:space="preserve"> </w:t>
      </w:r>
      <w:r>
        <w:rPr>
          <w:sz w:val="20"/>
        </w:rPr>
        <w:t>Securities</w:t>
      </w:r>
      <w:r>
        <w:rPr>
          <w:spacing w:val="-17"/>
          <w:sz w:val="20"/>
        </w:rPr>
        <w:t xml:space="preserve"> </w:t>
      </w:r>
      <w:r>
        <w:rPr>
          <w:sz w:val="20"/>
        </w:rPr>
        <w:t>Industry’</w:t>
      </w:r>
      <w:r>
        <w:rPr>
          <w:spacing w:val="-21"/>
          <w:sz w:val="20"/>
        </w:rPr>
        <w:t xml:space="preserve"> </w:t>
      </w:r>
      <w:r>
        <w:rPr>
          <w:sz w:val="20"/>
        </w:rPr>
        <w:t>(2014) 8(1) J Bus Entrepreneurship &amp; L 287,</w:t>
      </w:r>
      <w:r>
        <w:rPr>
          <w:spacing w:val="-21"/>
          <w:sz w:val="20"/>
        </w:rPr>
        <w:t xml:space="preserve"> </w:t>
      </w:r>
      <w:r>
        <w:rPr>
          <w:sz w:val="20"/>
        </w:rPr>
        <w:t>297</w:t>
      </w:r>
    </w:p>
    <w:p w:rsidR="00D3620E" w:rsidRDefault="00E63742">
      <w:pPr>
        <w:spacing w:line="184" w:lineRule="auto"/>
        <w:ind w:left="1260" w:right="1231"/>
        <w:jc w:val="both"/>
        <w:rPr>
          <w:sz w:val="20"/>
        </w:rPr>
      </w:pPr>
      <w:r>
        <w:rPr>
          <w:position w:val="8"/>
          <w:sz w:val="10"/>
        </w:rPr>
        <w:t xml:space="preserve">12 </w:t>
      </w:r>
      <w:r>
        <w:rPr>
          <w:sz w:val="20"/>
        </w:rPr>
        <w:t>Mohammad I. Azim and Saiful Azam, ‘‘Bernard Madoff’s ‘Ponzi Scheme’: Fraudulent behaviour</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Role</w:t>
      </w:r>
      <w:r>
        <w:rPr>
          <w:spacing w:val="-8"/>
          <w:sz w:val="20"/>
        </w:rPr>
        <w:t xml:space="preserve"> </w:t>
      </w:r>
      <w:r>
        <w:rPr>
          <w:sz w:val="20"/>
        </w:rPr>
        <w:t>of</w:t>
      </w:r>
      <w:r>
        <w:rPr>
          <w:spacing w:val="-8"/>
          <w:sz w:val="20"/>
        </w:rPr>
        <w:t xml:space="preserve"> </w:t>
      </w:r>
      <w:r>
        <w:rPr>
          <w:sz w:val="20"/>
        </w:rPr>
        <w:t>Auditors’</w:t>
      </w:r>
      <w:r>
        <w:rPr>
          <w:spacing w:val="39"/>
          <w:sz w:val="20"/>
        </w:rPr>
        <w:t xml:space="preserve"> </w:t>
      </w:r>
      <w:r>
        <w:rPr>
          <w:sz w:val="20"/>
        </w:rPr>
        <w:t>(2016)</w:t>
      </w:r>
      <w:r>
        <w:rPr>
          <w:spacing w:val="-14"/>
          <w:sz w:val="20"/>
        </w:rPr>
        <w:t xml:space="preserve"> </w:t>
      </w:r>
      <w:r>
        <w:rPr>
          <w:sz w:val="20"/>
        </w:rPr>
        <w:t>Accountancy</w:t>
      </w:r>
      <w:r>
        <w:rPr>
          <w:spacing w:val="-1"/>
          <w:sz w:val="20"/>
        </w:rPr>
        <w:t xml:space="preserve"> </w:t>
      </w:r>
      <w:r>
        <w:rPr>
          <w:sz w:val="20"/>
        </w:rPr>
        <w:t>Business</w:t>
      </w:r>
      <w:r>
        <w:rPr>
          <w:spacing w:val="-13"/>
          <w:sz w:val="20"/>
        </w:rPr>
        <w:t xml:space="preserve"> </w:t>
      </w:r>
      <w:r>
        <w:rPr>
          <w:sz w:val="20"/>
        </w:rPr>
        <w:t>and</w:t>
      </w:r>
      <w:r>
        <w:rPr>
          <w:spacing w:val="-13"/>
          <w:sz w:val="20"/>
        </w:rPr>
        <w:t xml:space="preserve"> </w:t>
      </w:r>
      <w:r>
        <w:rPr>
          <w:sz w:val="20"/>
        </w:rPr>
        <w:t>the</w:t>
      </w:r>
      <w:r>
        <w:rPr>
          <w:spacing w:val="-14"/>
          <w:sz w:val="20"/>
        </w:rPr>
        <w:t xml:space="preserve"> </w:t>
      </w:r>
      <w:r>
        <w:rPr>
          <w:sz w:val="20"/>
        </w:rPr>
        <w:t>Public</w:t>
      </w:r>
      <w:r>
        <w:rPr>
          <w:spacing w:val="-13"/>
          <w:sz w:val="20"/>
        </w:rPr>
        <w:t xml:space="preserve"> </w:t>
      </w:r>
      <w:r>
        <w:rPr>
          <w:sz w:val="20"/>
        </w:rPr>
        <w:t>Interest</w:t>
      </w:r>
      <w:r>
        <w:rPr>
          <w:spacing w:val="-10"/>
          <w:sz w:val="20"/>
        </w:rPr>
        <w:t xml:space="preserve"> </w:t>
      </w:r>
      <w:r>
        <w:rPr>
          <w:sz w:val="20"/>
        </w:rPr>
        <w:t>122, 128.</w:t>
      </w:r>
    </w:p>
    <w:p w:rsidR="00D3620E" w:rsidRDefault="00E63742">
      <w:pPr>
        <w:spacing w:line="184" w:lineRule="auto"/>
        <w:ind w:left="1260" w:right="1238"/>
        <w:jc w:val="both"/>
        <w:rPr>
          <w:sz w:val="20"/>
        </w:rPr>
      </w:pPr>
      <w:r>
        <w:rPr>
          <w:position w:val="8"/>
          <w:sz w:val="10"/>
        </w:rPr>
        <w:t xml:space="preserve">13 </w:t>
      </w:r>
      <w:r>
        <w:rPr>
          <w:sz w:val="20"/>
        </w:rPr>
        <w:t>Rezaee Z, ‘Causes, consequences and deterrence of financial statement fraud</w:t>
      </w:r>
      <w:r>
        <w:rPr>
          <w:sz w:val="20"/>
        </w:rPr>
        <w:t>. Critical Perspectives on Accounting’ (2005) 16. Critical Perspectives on Accounting 277, 283.</w:t>
      </w:r>
    </w:p>
    <w:p w:rsidR="00D3620E" w:rsidRDefault="00E63742">
      <w:pPr>
        <w:spacing w:line="254" w:lineRule="exact"/>
        <w:ind w:left="1260"/>
        <w:jc w:val="both"/>
        <w:rPr>
          <w:sz w:val="20"/>
        </w:rPr>
      </w:pPr>
      <w:r>
        <w:rPr>
          <w:position w:val="8"/>
          <w:sz w:val="10"/>
        </w:rPr>
        <w:t xml:space="preserve">14 </w:t>
      </w:r>
      <w:r>
        <w:rPr>
          <w:sz w:val="20"/>
        </w:rPr>
        <w:t>ibid 277, 295.</w:t>
      </w:r>
    </w:p>
    <w:p w:rsidR="00D3620E" w:rsidRDefault="00D3620E">
      <w:pPr>
        <w:spacing w:line="254" w:lineRule="exact"/>
        <w:jc w:val="both"/>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67" w:lineRule="auto"/>
        <w:ind w:left="1260" w:right="1230"/>
        <w:jc w:val="both"/>
      </w:pPr>
      <w:r>
        <w:t>managers in the firm are squeezed by a choice between failing to achieve the targets made by top management and attaining these target illegally.</w:t>
      </w:r>
      <w:r>
        <w:rPr>
          <w:position w:val="9"/>
          <w:sz w:val="12"/>
        </w:rPr>
        <w:t xml:space="preserve">15 </w:t>
      </w:r>
      <w:r>
        <w:t>In contrast,</w:t>
      </w:r>
      <w:r>
        <w:rPr>
          <w:spacing w:val="-13"/>
        </w:rPr>
        <w:t xml:space="preserve"> </w:t>
      </w:r>
      <w:r>
        <w:t>Madoff</w:t>
      </w:r>
      <w:r>
        <w:rPr>
          <w:spacing w:val="-6"/>
        </w:rPr>
        <w:t xml:space="preserve"> </w:t>
      </w:r>
      <w:r>
        <w:t>had</w:t>
      </w:r>
      <w:r>
        <w:rPr>
          <w:spacing w:val="-7"/>
        </w:rPr>
        <w:t xml:space="preserve"> </w:t>
      </w:r>
      <w:r>
        <w:t>the</w:t>
      </w:r>
      <w:r>
        <w:rPr>
          <w:spacing w:val="-9"/>
        </w:rPr>
        <w:t xml:space="preserve"> </w:t>
      </w:r>
      <w:r>
        <w:t>highest</w:t>
      </w:r>
      <w:r>
        <w:rPr>
          <w:spacing w:val="-3"/>
        </w:rPr>
        <w:t xml:space="preserve"> </w:t>
      </w:r>
      <w:r>
        <w:t>position</w:t>
      </w:r>
      <w:r>
        <w:rPr>
          <w:spacing w:val="-5"/>
        </w:rPr>
        <w:t xml:space="preserve"> </w:t>
      </w:r>
      <w:r>
        <w:t>in</w:t>
      </w:r>
      <w:r>
        <w:rPr>
          <w:spacing w:val="-5"/>
        </w:rPr>
        <w:t xml:space="preserve"> </w:t>
      </w:r>
      <w:r>
        <w:t>the</w:t>
      </w:r>
      <w:r>
        <w:rPr>
          <w:spacing w:val="1"/>
        </w:rPr>
        <w:t xml:space="preserve"> </w:t>
      </w:r>
      <w:r>
        <w:t>company.</w:t>
      </w:r>
      <w:r>
        <w:rPr>
          <w:spacing w:val="-8"/>
        </w:rPr>
        <w:t xml:space="preserve"> </w:t>
      </w:r>
      <w:r>
        <w:t>Thus,</w:t>
      </w:r>
      <w:r>
        <w:rPr>
          <w:spacing w:val="-8"/>
        </w:rPr>
        <w:t xml:space="preserve"> </w:t>
      </w:r>
      <w:r>
        <w:t>there</w:t>
      </w:r>
      <w:r>
        <w:rPr>
          <w:spacing w:val="-4"/>
        </w:rPr>
        <w:t xml:space="preserve"> </w:t>
      </w:r>
      <w:r>
        <w:t>was</w:t>
      </w:r>
      <w:r>
        <w:rPr>
          <w:spacing w:val="-7"/>
        </w:rPr>
        <w:t xml:space="preserve"> </w:t>
      </w:r>
      <w:r>
        <w:t xml:space="preserve">no pressure </w:t>
      </w:r>
      <w:r>
        <w:rPr>
          <w:spacing w:val="-2"/>
        </w:rPr>
        <w:t>for</w:t>
      </w:r>
      <w:r>
        <w:rPr>
          <w:spacing w:val="-7"/>
        </w:rPr>
        <w:t xml:space="preserve"> </w:t>
      </w:r>
      <w:r>
        <w:t>him</w:t>
      </w:r>
      <w:r>
        <w:rPr>
          <w:spacing w:val="-13"/>
        </w:rPr>
        <w:t xml:space="preserve"> </w:t>
      </w:r>
      <w:r>
        <w:rPr>
          <w:spacing w:val="3"/>
        </w:rPr>
        <w:t>to</w:t>
      </w:r>
      <w:r>
        <w:rPr>
          <w:spacing w:val="-8"/>
        </w:rPr>
        <w:t xml:space="preserve"> </w:t>
      </w:r>
      <w:r>
        <w:t>meet</w:t>
      </w:r>
      <w:r>
        <w:rPr>
          <w:spacing w:val="-8"/>
        </w:rPr>
        <w:t xml:space="preserve"> </w:t>
      </w:r>
      <w:r>
        <w:t>the</w:t>
      </w:r>
      <w:r>
        <w:rPr>
          <w:spacing w:val="-10"/>
        </w:rPr>
        <w:t xml:space="preserve"> </w:t>
      </w:r>
      <w:r>
        <w:t>targets</w:t>
      </w:r>
      <w:r>
        <w:rPr>
          <w:spacing w:val="-7"/>
        </w:rPr>
        <w:t xml:space="preserve"> </w:t>
      </w:r>
      <w:r>
        <w:t>as</w:t>
      </w:r>
      <w:r>
        <w:rPr>
          <w:spacing w:val="-8"/>
        </w:rPr>
        <w:t xml:space="preserve"> </w:t>
      </w:r>
      <w:r>
        <w:t>no</w:t>
      </w:r>
      <w:r>
        <w:rPr>
          <w:spacing w:val="-8"/>
        </w:rPr>
        <w:t xml:space="preserve"> </w:t>
      </w:r>
      <w:r>
        <w:t>one</w:t>
      </w:r>
      <w:r>
        <w:rPr>
          <w:spacing w:val="-4"/>
        </w:rPr>
        <w:t xml:space="preserve"> </w:t>
      </w:r>
      <w:r>
        <w:t>was</w:t>
      </w:r>
      <w:r>
        <w:rPr>
          <w:spacing w:val="-8"/>
        </w:rPr>
        <w:t xml:space="preserve"> </w:t>
      </w:r>
      <w:r>
        <w:t>setting</w:t>
      </w:r>
      <w:r>
        <w:rPr>
          <w:spacing w:val="-6"/>
        </w:rPr>
        <w:t xml:space="preserve"> </w:t>
      </w:r>
      <w:r>
        <w:t>the</w:t>
      </w:r>
      <w:r>
        <w:rPr>
          <w:spacing w:val="-10"/>
        </w:rPr>
        <w:t xml:space="preserve"> </w:t>
      </w:r>
      <w:r>
        <w:t>targets</w:t>
      </w:r>
      <w:r>
        <w:rPr>
          <w:spacing w:val="-7"/>
        </w:rPr>
        <w:t xml:space="preserve"> </w:t>
      </w:r>
      <w:r>
        <w:t>for</w:t>
      </w:r>
      <w:r>
        <w:rPr>
          <w:spacing w:val="-11"/>
        </w:rPr>
        <w:t xml:space="preserve"> </w:t>
      </w:r>
      <w:r>
        <w:t xml:space="preserve">him in the first place. This shows another flaw with the Fraud Triangle Theory as the Non-Shareable Financial Problem has been redefined </w:t>
      </w:r>
      <w:r>
        <w:rPr>
          <w:spacing w:val="3"/>
        </w:rPr>
        <w:t xml:space="preserve">to </w:t>
      </w:r>
      <w:r>
        <w:t xml:space="preserve">only endorse the idea that individuals </w:t>
      </w:r>
      <w:r>
        <w:rPr>
          <w:spacing w:val="2"/>
        </w:rPr>
        <w:t xml:space="preserve">who </w:t>
      </w:r>
      <w:r>
        <w:t>are subject to situatio</w:t>
      </w:r>
      <w:r>
        <w:t>nal pressure will commit fraud.</w:t>
      </w:r>
      <w:r>
        <w:rPr>
          <w:position w:val="9"/>
          <w:sz w:val="12"/>
        </w:rPr>
        <w:t xml:space="preserve">16 </w:t>
      </w:r>
      <w:r>
        <w:t xml:space="preserve">Therefore, restricting the explanation of a fraudster’s conduct, where pressure was by far the least possible motive </w:t>
      </w:r>
      <w:r>
        <w:rPr>
          <w:spacing w:val="-2"/>
        </w:rPr>
        <w:t xml:space="preserve">for </w:t>
      </w:r>
      <w:r>
        <w:t>committing fraud.</w:t>
      </w:r>
      <w:r>
        <w:rPr>
          <w:position w:val="9"/>
          <w:sz w:val="12"/>
        </w:rPr>
        <w:t xml:space="preserve">17 </w:t>
      </w:r>
      <w:r>
        <w:t>Thus, rather than financial pressure, there was a strong sense of ego and pride t</w:t>
      </w:r>
      <w:r>
        <w:t>owards</w:t>
      </w:r>
      <w:r>
        <w:rPr>
          <w:spacing w:val="-9"/>
        </w:rPr>
        <w:t xml:space="preserve"> </w:t>
      </w:r>
      <w:r>
        <w:t>results</w:t>
      </w:r>
      <w:r>
        <w:rPr>
          <w:spacing w:val="-5"/>
        </w:rPr>
        <w:t xml:space="preserve"> </w:t>
      </w:r>
      <w:r>
        <w:t>as</w:t>
      </w:r>
      <w:r>
        <w:rPr>
          <w:spacing w:val="-9"/>
        </w:rPr>
        <w:t xml:space="preserve"> </w:t>
      </w:r>
      <w:r>
        <w:t>Madoff</w:t>
      </w:r>
      <w:r>
        <w:rPr>
          <w:spacing w:val="-8"/>
        </w:rPr>
        <w:t xml:space="preserve"> </w:t>
      </w:r>
      <w:r>
        <w:t>was</w:t>
      </w:r>
      <w:r>
        <w:rPr>
          <w:spacing w:val="-4"/>
        </w:rPr>
        <w:t xml:space="preserve"> </w:t>
      </w:r>
      <w:r>
        <w:t>‘too</w:t>
      </w:r>
      <w:r>
        <w:rPr>
          <w:spacing w:val="-5"/>
        </w:rPr>
        <w:t xml:space="preserve"> </w:t>
      </w:r>
      <w:r>
        <w:t>ashamed</w:t>
      </w:r>
      <w:r>
        <w:rPr>
          <w:spacing w:val="-2"/>
        </w:rPr>
        <w:t xml:space="preserve"> </w:t>
      </w:r>
      <w:r>
        <w:rPr>
          <w:spacing w:val="3"/>
        </w:rPr>
        <w:t>to</w:t>
      </w:r>
      <w:r>
        <w:rPr>
          <w:spacing w:val="-10"/>
        </w:rPr>
        <w:t xml:space="preserve"> </w:t>
      </w:r>
      <w:r>
        <w:t>show</w:t>
      </w:r>
      <w:r>
        <w:rPr>
          <w:spacing w:val="-4"/>
        </w:rPr>
        <w:t xml:space="preserve"> </w:t>
      </w:r>
      <w:r>
        <w:t>bad</w:t>
      </w:r>
      <w:r>
        <w:rPr>
          <w:spacing w:val="-4"/>
        </w:rPr>
        <w:t xml:space="preserve"> </w:t>
      </w:r>
      <w:r>
        <w:t>performance’</w:t>
      </w:r>
      <w:r>
        <w:rPr>
          <w:spacing w:val="-10"/>
        </w:rPr>
        <w:t xml:space="preserve"> </w:t>
      </w:r>
      <w:r>
        <w:t xml:space="preserve">which led him to produce </w:t>
      </w:r>
      <w:r>
        <w:rPr>
          <w:spacing w:val="-3"/>
        </w:rPr>
        <w:t xml:space="preserve">false </w:t>
      </w:r>
      <w:r>
        <w:t>trade reports.</w:t>
      </w:r>
      <w:r>
        <w:rPr>
          <w:position w:val="9"/>
          <w:sz w:val="12"/>
        </w:rPr>
        <w:t xml:space="preserve">18 </w:t>
      </w:r>
      <w:r>
        <w:t xml:space="preserve">Furthermore, the lure of greed </w:t>
      </w:r>
      <w:r>
        <w:rPr>
          <w:spacing w:val="-3"/>
        </w:rPr>
        <w:t xml:space="preserve">may </w:t>
      </w:r>
      <w:r>
        <w:t>have</w:t>
      </w:r>
      <w:r>
        <w:rPr>
          <w:spacing w:val="-20"/>
        </w:rPr>
        <w:t xml:space="preserve"> </w:t>
      </w:r>
      <w:r>
        <w:t>played</w:t>
      </w:r>
      <w:r>
        <w:rPr>
          <w:spacing w:val="-23"/>
        </w:rPr>
        <w:t xml:space="preserve"> </w:t>
      </w:r>
      <w:r>
        <w:t>a</w:t>
      </w:r>
      <w:r>
        <w:rPr>
          <w:spacing w:val="-18"/>
        </w:rPr>
        <w:t xml:space="preserve"> </w:t>
      </w:r>
      <w:r>
        <w:t>mitigating</w:t>
      </w:r>
      <w:r>
        <w:rPr>
          <w:spacing w:val="-17"/>
        </w:rPr>
        <w:t xml:space="preserve"> </w:t>
      </w:r>
      <w:r>
        <w:t>factor</w:t>
      </w:r>
      <w:r>
        <w:rPr>
          <w:spacing w:val="-18"/>
        </w:rPr>
        <w:t xml:space="preserve"> </w:t>
      </w:r>
      <w:r>
        <w:t>and</w:t>
      </w:r>
      <w:r>
        <w:rPr>
          <w:spacing w:val="-22"/>
        </w:rPr>
        <w:t xml:space="preserve"> </w:t>
      </w:r>
      <w:r>
        <w:t>since</w:t>
      </w:r>
      <w:r>
        <w:rPr>
          <w:spacing w:val="-20"/>
        </w:rPr>
        <w:t xml:space="preserve"> </w:t>
      </w:r>
      <w:r>
        <w:t>Madoff</w:t>
      </w:r>
      <w:r>
        <w:rPr>
          <w:spacing w:val="-23"/>
        </w:rPr>
        <w:t xml:space="preserve"> </w:t>
      </w:r>
      <w:r>
        <w:t>had</w:t>
      </w:r>
      <w:r>
        <w:rPr>
          <w:spacing w:val="-22"/>
        </w:rPr>
        <w:t xml:space="preserve"> </w:t>
      </w:r>
      <w:r>
        <w:t>greater</w:t>
      </w:r>
      <w:r>
        <w:rPr>
          <w:spacing w:val="-18"/>
        </w:rPr>
        <w:t xml:space="preserve"> </w:t>
      </w:r>
      <w:r>
        <w:t>power</w:t>
      </w:r>
      <w:r>
        <w:rPr>
          <w:spacing w:val="-18"/>
        </w:rPr>
        <w:t xml:space="preserve"> </w:t>
      </w:r>
      <w:r>
        <w:t>and</w:t>
      </w:r>
      <w:r>
        <w:rPr>
          <w:spacing w:val="-22"/>
        </w:rPr>
        <w:t xml:space="preserve"> </w:t>
      </w:r>
      <w:r>
        <w:t>wealth in his respective sector, his position may have demanded greater</w:t>
      </w:r>
      <w:r>
        <w:rPr>
          <w:spacing w:val="68"/>
        </w:rPr>
        <w:t xml:space="preserve"> </w:t>
      </w:r>
      <w:r>
        <w:t>expression</w:t>
      </w:r>
    </w:p>
    <w:p w:rsidR="00D3620E" w:rsidRDefault="00D3620E">
      <w:pPr>
        <w:pStyle w:val="BodyText"/>
        <w:rPr>
          <w:sz w:val="20"/>
        </w:rPr>
      </w:pPr>
    </w:p>
    <w:p w:rsidR="00D3620E" w:rsidRDefault="00D3620E">
      <w:pPr>
        <w:pStyle w:val="BodyText"/>
        <w:rPr>
          <w:sz w:val="20"/>
        </w:rPr>
      </w:pPr>
    </w:p>
    <w:p w:rsidR="00D3620E" w:rsidRDefault="00BE5412">
      <w:pPr>
        <w:pStyle w:val="BodyText"/>
        <w:spacing w:before="14"/>
        <w:rPr>
          <w:sz w:val="17"/>
        </w:rPr>
      </w:pP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203200</wp:posOffset>
                </wp:positionV>
                <wp:extent cx="1830070" cy="1270"/>
                <wp:effectExtent l="0" t="0" r="0" b="0"/>
                <wp:wrapTopAndBottom/>
                <wp:docPr id="6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DC5E" id="Freeform 55" o:spid="_x0000_s1026" style="position:absolute;margin-left:1in;margin-top:16pt;width:144.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235"/>
        <w:jc w:val="both"/>
        <w:rPr>
          <w:sz w:val="20"/>
        </w:rPr>
      </w:pPr>
      <w:r>
        <w:rPr>
          <w:position w:val="8"/>
          <w:sz w:val="10"/>
        </w:rPr>
        <w:t>15</w:t>
      </w:r>
      <w:r>
        <w:rPr>
          <w:spacing w:val="20"/>
          <w:position w:val="8"/>
          <w:sz w:val="10"/>
        </w:rPr>
        <w:t xml:space="preserve"> </w:t>
      </w:r>
      <w:r>
        <w:rPr>
          <w:sz w:val="20"/>
        </w:rPr>
        <w:t>Hirschi</w:t>
      </w:r>
      <w:r>
        <w:rPr>
          <w:spacing w:val="-11"/>
          <w:sz w:val="20"/>
        </w:rPr>
        <w:t xml:space="preserve"> </w:t>
      </w:r>
      <w:r>
        <w:rPr>
          <w:sz w:val="20"/>
        </w:rPr>
        <w:t>T</w:t>
      </w:r>
      <w:r>
        <w:rPr>
          <w:spacing w:val="-8"/>
          <w:sz w:val="20"/>
        </w:rPr>
        <w:t xml:space="preserve"> </w:t>
      </w:r>
      <w:r>
        <w:rPr>
          <w:sz w:val="20"/>
        </w:rPr>
        <w:t>and</w:t>
      </w:r>
      <w:r>
        <w:rPr>
          <w:spacing w:val="-11"/>
          <w:sz w:val="20"/>
        </w:rPr>
        <w:t xml:space="preserve"> </w:t>
      </w:r>
      <w:r>
        <w:rPr>
          <w:sz w:val="20"/>
        </w:rPr>
        <w:t>Gottfredson</w:t>
      </w:r>
      <w:r>
        <w:rPr>
          <w:spacing w:val="-10"/>
          <w:sz w:val="20"/>
        </w:rPr>
        <w:t xml:space="preserve"> </w:t>
      </w:r>
      <w:r>
        <w:rPr>
          <w:sz w:val="20"/>
        </w:rPr>
        <w:t>M,</w:t>
      </w:r>
      <w:r>
        <w:rPr>
          <w:spacing w:val="-10"/>
          <w:sz w:val="20"/>
        </w:rPr>
        <w:t xml:space="preserve"> </w:t>
      </w:r>
      <w:r>
        <w:rPr>
          <w:sz w:val="20"/>
        </w:rPr>
        <w:t>'Causes</w:t>
      </w:r>
      <w:r>
        <w:rPr>
          <w:spacing w:val="-7"/>
          <w:sz w:val="20"/>
        </w:rPr>
        <w:t xml:space="preserve"> </w:t>
      </w:r>
      <w:r>
        <w:rPr>
          <w:sz w:val="20"/>
        </w:rPr>
        <w:t>of</w:t>
      </w:r>
      <w:r>
        <w:rPr>
          <w:spacing w:val="-8"/>
          <w:sz w:val="20"/>
        </w:rPr>
        <w:t xml:space="preserve"> </w:t>
      </w:r>
      <w:r>
        <w:rPr>
          <w:sz w:val="20"/>
        </w:rPr>
        <w:t>White-Collar</w:t>
      </w:r>
      <w:r>
        <w:rPr>
          <w:spacing w:val="-10"/>
          <w:sz w:val="20"/>
        </w:rPr>
        <w:t xml:space="preserve"> </w:t>
      </w:r>
      <w:r>
        <w:rPr>
          <w:sz w:val="20"/>
        </w:rPr>
        <w:t>Crime.'</w:t>
      </w:r>
      <w:r>
        <w:rPr>
          <w:spacing w:val="-4"/>
          <w:sz w:val="20"/>
        </w:rPr>
        <w:t xml:space="preserve"> </w:t>
      </w:r>
      <w:r>
        <w:rPr>
          <w:sz w:val="20"/>
        </w:rPr>
        <w:t>(1987)</w:t>
      </w:r>
      <w:r>
        <w:rPr>
          <w:spacing w:val="-12"/>
          <w:sz w:val="20"/>
        </w:rPr>
        <w:t xml:space="preserve"> </w:t>
      </w:r>
      <w:r>
        <w:rPr>
          <w:sz w:val="20"/>
        </w:rPr>
        <w:t>25(4)</w:t>
      </w:r>
      <w:r>
        <w:rPr>
          <w:spacing w:val="-13"/>
          <w:sz w:val="20"/>
        </w:rPr>
        <w:t xml:space="preserve"> </w:t>
      </w:r>
      <w:r>
        <w:rPr>
          <w:sz w:val="20"/>
        </w:rPr>
        <w:t>Criminology</w:t>
      </w:r>
      <w:r>
        <w:rPr>
          <w:spacing w:val="-1"/>
          <w:sz w:val="20"/>
        </w:rPr>
        <w:t xml:space="preserve"> </w:t>
      </w:r>
      <w:r>
        <w:rPr>
          <w:sz w:val="20"/>
        </w:rPr>
        <w:t>949, 956 and Pamela R. Murphy and M. Tina Dacin, ‘Psychological Pathways to Frau</w:t>
      </w:r>
      <w:r>
        <w:rPr>
          <w:sz w:val="20"/>
        </w:rPr>
        <w:t>d: Understanding and Preventing Fraud in Organizations’ (2011) 101(4) Journal of Business Ethics 601,</w:t>
      </w:r>
      <w:r>
        <w:rPr>
          <w:spacing w:val="-10"/>
          <w:sz w:val="20"/>
        </w:rPr>
        <w:t xml:space="preserve"> </w:t>
      </w:r>
      <w:r>
        <w:rPr>
          <w:sz w:val="20"/>
        </w:rPr>
        <w:t>605.</w:t>
      </w:r>
    </w:p>
    <w:p w:rsidR="00D3620E" w:rsidRDefault="00E63742">
      <w:pPr>
        <w:spacing w:line="184" w:lineRule="auto"/>
        <w:ind w:left="1260" w:right="1235"/>
        <w:jc w:val="both"/>
        <w:rPr>
          <w:sz w:val="20"/>
        </w:rPr>
      </w:pPr>
      <w:r>
        <w:rPr>
          <w:position w:val="8"/>
          <w:sz w:val="10"/>
        </w:rPr>
        <w:t xml:space="preserve">16 </w:t>
      </w:r>
      <w:r>
        <w:rPr>
          <w:sz w:val="20"/>
        </w:rPr>
        <w:t>Mark Lokanan, ‘Challenges to the fraud triangle: Question on its usefulness’ (2015) 39(3) Accounting Forum 201, 239 and 240. See Jérémy Morales, Y</w:t>
      </w:r>
      <w:r>
        <w:rPr>
          <w:sz w:val="20"/>
        </w:rPr>
        <w:t>ves Gendron and Henri Guénin- Paracini</w:t>
      </w:r>
      <w:r>
        <w:rPr>
          <w:spacing w:val="-7"/>
          <w:sz w:val="20"/>
        </w:rPr>
        <w:t xml:space="preserve"> </w:t>
      </w:r>
      <w:r>
        <w:rPr>
          <w:sz w:val="20"/>
        </w:rPr>
        <w:t>‘The</w:t>
      </w:r>
      <w:r>
        <w:rPr>
          <w:spacing w:val="-13"/>
          <w:sz w:val="20"/>
        </w:rPr>
        <w:t xml:space="preserve"> </w:t>
      </w:r>
      <w:r>
        <w:rPr>
          <w:sz w:val="20"/>
        </w:rPr>
        <w:t>construction</w:t>
      </w:r>
      <w:r>
        <w:rPr>
          <w:spacing w:val="-5"/>
          <w:sz w:val="20"/>
        </w:rPr>
        <w:t xml:space="preserve"> </w:t>
      </w:r>
      <w:r>
        <w:rPr>
          <w:sz w:val="20"/>
        </w:rPr>
        <w:t>of</w:t>
      </w:r>
      <w:r>
        <w:rPr>
          <w:spacing w:val="-8"/>
          <w:sz w:val="20"/>
        </w:rPr>
        <w:t xml:space="preserve"> </w:t>
      </w:r>
      <w:r>
        <w:rPr>
          <w:sz w:val="20"/>
        </w:rPr>
        <w:t>the</w:t>
      </w:r>
      <w:r>
        <w:rPr>
          <w:spacing w:val="-13"/>
          <w:sz w:val="20"/>
        </w:rPr>
        <w:t xml:space="preserve"> </w:t>
      </w:r>
      <w:r>
        <w:rPr>
          <w:sz w:val="20"/>
        </w:rPr>
        <w:t>risky individual</w:t>
      </w:r>
      <w:r>
        <w:rPr>
          <w:spacing w:val="-12"/>
          <w:sz w:val="20"/>
        </w:rPr>
        <w:t xml:space="preserve"> </w:t>
      </w:r>
      <w:r>
        <w:rPr>
          <w:sz w:val="20"/>
        </w:rPr>
        <w:t>and</w:t>
      </w:r>
      <w:r>
        <w:rPr>
          <w:spacing w:val="-17"/>
          <w:sz w:val="20"/>
        </w:rPr>
        <w:t xml:space="preserve"> </w:t>
      </w:r>
      <w:r>
        <w:rPr>
          <w:sz w:val="20"/>
        </w:rPr>
        <w:t>vigilant</w:t>
      </w:r>
      <w:r>
        <w:rPr>
          <w:spacing w:val="-10"/>
          <w:sz w:val="20"/>
        </w:rPr>
        <w:t xml:space="preserve"> </w:t>
      </w:r>
      <w:r>
        <w:rPr>
          <w:sz w:val="20"/>
        </w:rPr>
        <w:t>organization:</w:t>
      </w:r>
      <w:r>
        <w:rPr>
          <w:spacing w:val="-12"/>
          <w:sz w:val="20"/>
        </w:rPr>
        <w:t xml:space="preserve"> </w:t>
      </w:r>
      <w:r>
        <w:rPr>
          <w:sz w:val="20"/>
        </w:rPr>
        <w:t>A</w:t>
      </w:r>
      <w:r>
        <w:rPr>
          <w:spacing w:val="-5"/>
          <w:sz w:val="20"/>
        </w:rPr>
        <w:t xml:space="preserve"> </w:t>
      </w:r>
      <w:r>
        <w:rPr>
          <w:spacing w:val="-2"/>
          <w:sz w:val="20"/>
        </w:rPr>
        <w:t>genealogy</w:t>
      </w:r>
      <w:r>
        <w:rPr>
          <w:spacing w:val="-1"/>
          <w:sz w:val="20"/>
        </w:rPr>
        <w:t xml:space="preserve"> </w:t>
      </w:r>
      <w:r>
        <w:rPr>
          <w:sz w:val="20"/>
        </w:rPr>
        <w:t>of</w:t>
      </w:r>
      <w:r>
        <w:rPr>
          <w:spacing w:val="-7"/>
          <w:sz w:val="20"/>
        </w:rPr>
        <w:t xml:space="preserve"> </w:t>
      </w:r>
      <w:r>
        <w:rPr>
          <w:sz w:val="20"/>
        </w:rPr>
        <w:t>the fraud triangle’ (2014) 39(3) Accounting, Organizations and Society 170,</w:t>
      </w:r>
      <w:r>
        <w:rPr>
          <w:spacing w:val="-31"/>
          <w:sz w:val="20"/>
        </w:rPr>
        <w:t xml:space="preserve"> </w:t>
      </w:r>
      <w:r>
        <w:rPr>
          <w:sz w:val="20"/>
        </w:rPr>
        <w:t>182.</w:t>
      </w:r>
    </w:p>
    <w:p w:rsidR="00D3620E" w:rsidRDefault="00E63742">
      <w:pPr>
        <w:spacing w:line="184" w:lineRule="auto"/>
        <w:ind w:left="1260" w:right="1232"/>
        <w:jc w:val="both"/>
        <w:rPr>
          <w:sz w:val="20"/>
        </w:rPr>
      </w:pPr>
      <w:r>
        <w:rPr>
          <w:position w:val="8"/>
          <w:sz w:val="10"/>
        </w:rPr>
        <w:t xml:space="preserve">17 </w:t>
      </w:r>
      <w:r>
        <w:rPr>
          <w:sz w:val="20"/>
        </w:rPr>
        <w:t>Mark Lokanan, ‘Challenges to the fraud triangle: Question on its usefulness’ (2015) 39(3) Accounting Forum 201, 239 and 242. See Example of a Predatory Fraudster; See Examp</w:t>
      </w:r>
      <w:r>
        <w:rPr>
          <w:sz w:val="20"/>
        </w:rPr>
        <w:t>le in Jonathan</w:t>
      </w:r>
      <w:r>
        <w:rPr>
          <w:spacing w:val="-7"/>
          <w:sz w:val="20"/>
        </w:rPr>
        <w:t xml:space="preserve"> </w:t>
      </w:r>
      <w:r>
        <w:rPr>
          <w:sz w:val="20"/>
        </w:rPr>
        <w:t>Stempel,</w:t>
      </w:r>
      <w:r>
        <w:rPr>
          <w:spacing w:val="-7"/>
          <w:sz w:val="20"/>
        </w:rPr>
        <w:t xml:space="preserve"> </w:t>
      </w:r>
      <w:r>
        <w:rPr>
          <w:sz w:val="20"/>
        </w:rPr>
        <w:t>‘Ex-KPMG</w:t>
      </w:r>
      <w:r>
        <w:rPr>
          <w:spacing w:val="-7"/>
          <w:sz w:val="20"/>
        </w:rPr>
        <w:t xml:space="preserve"> </w:t>
      </w:r>
      <w:r>
        <w:rPr>
          <w:sz w:val="20"/>
        </w:rPr>
        <w:t>partner</w:t>
      </w:r>
      <w:r>
        <w:rPr>
          <w:spacing w:val="-6"/>
          <w:sz w:val="20"/>
        </w:rPr>
        <w:t xml:space="preserve"> </w:t>
      </w:r>
      <w:r>
        <w:rPr>
          <w:sz w:val="20"/>
        </w:rPr>
        <w:t>London</w:t>
      </w:r>
      <w:r>
        <w:rPr>
          <w:spacing w:val="-6"/>
          <w:sz w:val="20"/>
        </w:rPr>
        <w:t xml:space="preserve"> </w:t>
      </w:r>
      <w:r>
        <w:rPr>
          <w:sz w:val="20"/>
        </w:rPr>
        <w:t>gets</w:t>
      </w:r>
      <w:r>
        <w:rPr>
          <w:spacing w:val="-3"/>
          <w:sz w:val="20"/>
        </w:rPr>
        <w:t xml:space="preserve"> </w:t>
      </w:r>
      <w:r>
        <w:rPr>
          <w:sz w:val="20"/>
        </w:rPr>
        <w:t>14</w:t>
      </w:r>
      <w:r>
        <w:rPr>
          <w:spacing w:val="-4"/>
          <w:sz w:val="20"/>
        </w:rPr>
        <w:t xml:space="preserve"> </w:t>
      </w:r>
      <w:r>
        <w:rPr>
          <w:sz w:val="20"/>
        </w:rPr>
        <w:t>months</w:t>
      </w:r>
      <w:r>
        <w:rPr>
          <w:spacing w:val="-8"/>
          <w:sz w:val="20"/>
        </w:rPr>
        <w:t xml:space="preserve"> </w:t>
      </w:r>
      <w:r>
        <w:rPr>
          <w:sz w:val="20"/>
        </w:rPr>
        <w:t>for</w:t>
      </w:r>
      <w:r>
        <w:rPr>
          <w:spacing w:val="-6"/>
          <w:sz w:val="20"/>
        </w:rPr>
        <w:t xml:space="preserve"> </w:t>
      </w:r>
      <w:r>
        <w:rPr>
          <w:sz w:val="20"/>
        </w:rPr>
        <w:t>insider</w:t>
      </w:r>
      <w:r>
        <w:rPr>
          <w:spacing w:val="-6"/>
          <w:sz w:val="20"/>
        </w:rPr>
        <w:t xml:space="preserve"> </w:t>
      </w:r>
      <w:r>
        <w:rPr>
          <w:sz w:val="20"/>
        </w:rPr>
        <w:t>trading’</w:t>
      </w:r>
      <w:r>
        <w:rPr>
          <w:spacing w:val="-7"/>
          <w:sz w:val="20"/>
        </w:rPr>
        <w:t xml:space="preserve"> </w:t>
      </w:r>
      <w:r>
        <w:rPr>
          <w:sz w:val="20"/>
        </w:rPr>
        <w:t>(Reuters,</w:t>
      </w:r>
      <w:r>
        <w:rPr>
          <w:spacing w:val="-11"/>
          <w:sz w:val="20"/>
        </w:rPr>
        <w:t xml:space="preserve"> </w:t>
      </w:r>
      <w:r>
        <w:rPr>
          <w:sz w:val="20"/>
        </w:rPr>
        <w:t>24 April 2014) &lt;</w:t>
      </w:r>
      <w:hyperlink r:id="rId16">
        <w:r>
          <w:rPr>
            <w:color w:val="0000FF"/>
            <w:sz w:val="20"/>
            <w:u w:val="single" w:color="0000FF"/>
          </w:rPr>
          <w:t>https://www.reuters.com/article/us-kpmg</w:t>
        </w:r>
        <w:r>
          <w:rPr>
            <w:color w:val="0000FF"/>
            <w:sz w:val="20"/>
            <w:u w:val="single" w:color="0000FF"/>
          </w:rPr>
          <w:t>-insidertrading-sentencing-</w:t>
        </w:r>
      </w:hyperlink>
      <w:r>
        <w:rPr>
          <w:color w:val="0000FF"/>
          <w:sz w:val="20"/>
        </w:rPr>
        <w:t xml:space="preserve"> </w:t>
      </w:r>
      <w:hyperlink r:id="rId17">
        <w:r>
          <w:rPr>
            <w:color w:val="0000FF"/>
            <w:sz w:val="20"/>
            <w:u w:val="single" w:color="0000FF"/>
          </w:rPr>
          <w:t>idUSBREA3N22120140424</w:t>
        </w:r>
      </w:hyperlink>
      <w:r>
        <w:rPr>
          <w:sz w:val="20"/>
        </w:rPr>
        <w:t>&gt; accessed 8 April</w:t>
      </w:r>
      <w:r>
        <w:rPr>
          <w:spacing w:val="-2"/>
          <w:sz w:val="20"/>
        </w:rPr>
        <w:t xml:space="preserve"> </w:t>
      </w:r>
      <w:r>
        <w:rPr>
          <w:sz w:val="20"/>
        </w:rPr>
        <w:t>2019.</w:t>
      </w:r>
    </w:p>
    <w:p w:rsidR="00D3620E" w:rsidRDefault="00E63742">
      <w:pPr>
        <w:spacing w:line="214" w:lineRule="exact"/>
        <w:ind w:left="1260"/>
        <w:jc w:val="both"/>
        <w:rPr>
          <w:sz w:val="20"/>
        </w:rPr>
      </w:pPr>
      <w:r>
        <w:rPr>
          <w:position w:val="8"/>
          <w:sz w:val="10"/>
        </w:rPr>
        <w:t xml:space="preserve">18 </w:t>
      </w:r>
      <w:r>
        <w:rPr>
          <w:sz w:val="20"/>
        </w:rPr>
        <w:t>See Bryce Cullinane, ‘Assessing Irving Picard's Writ of Certiorari in Picard v. JP Morgan Chase:</w:t>
      </w:r>
    </w:p>
    <w:p w:rsidR="00D3620E" w:rsidRDefault="00E63742">
      <w:pPr>
        <w:spacing w:before="9" w:line="184" w:lineRule="auto"/>
        <w:ind w:left="1260" w:right="1232"/>
        <w:jc w:val="both"/>
        <w:rPr>
          <w:sz w:val="20"/>
        </w:rPr>
      </w:pPr>
      <w:r>
        <w:rPr>
          <w:sz w:val="20"/>
        </w:rPr>
        <w:t>Another</w:t>
      </w:r>
      <w:r>
        <w:rPr>
          <w:spacing w:val="-17"/>
          <w:sz w:val="20"/>
        </w:rPr>
        <w:t xml:space="preserve"> </w:t>
      </w:r>
      <w:r>
        <w:rPr>
          <w:sz w:val="20"/>
        </w:rPr>
        <w:t>Chapter</w:t>
      </w:r>
      <w:r>
        <w:rPr>
          <w:spacing w:val="-16"/>
          <w:sz w:val="20"/>
        </w:rPr>
        <w:t xml:space="preserve"> </w:t>
      </w:r>
      <w:r>
        <w:rPr>
          <w:sz w:val="20"/>
        </w:rPr>
        <w:t>in</w:t>
      </w:r>
      <w:r>
        <w:rPr>
          <w:spacing w:val="-15"/>
          <w:sz w:val="20"/>
        </w:rPr>
        <w:t xml:space="preserve"> </w:t>
      </w:r>
      <w:r>
        <w:rPr>
          <w:sz w:val="20"/>
        </w:rPr>
        <w:t>the</w:t>
      </w:r>
      <w:r>
        <w:rPr>
          <w:spacing w:val="-17"/>
          <w:sz w:val="20"/>
        </w:rPr>
        <w:t xml:space="preserve"> </w:t>
      </w:r>
      <w:r>
        <w:rPr>
          <w:sz w:val="20"/>
        </w:rPr>
        <w:t>Saga</w:t>
      </w:r>
      <w:r>
        <w:rPr>
          <w:spacing w:val="-16"/>
          <w:sz w:val="20"/>
        </w:rPr>
        <w:t xml:space="preserve"> </w:t>
      </w:r>
      <w:r>
        <w:rPr>
          <w:sz w:val="20"/>
        </w:rPr>
        <w:t>of</w:t>
      </w:r>
      <w:r>
        <w:rPr>
          <w:spacing w:val="-13"/>
          <w:sz w:val="20"/>
        </w:rPr>
        <w:t xml:space="preserve"> </w:t>
      </w:r>
      <w:r>
        <w:rPr>
          <w:sz w:val="20"/>
        </w:rPr>
        <w:t>Bernie</w:t>
      </w:r>
      <w:r>
        <w:rPr>
          <w:spacing w:val="-12"/>
          <w:sz w:val="20"/>
        </w:rPr>
        <w:t xml:space="preserve"> </w:t>
      </w:r>
      <w:r>
        <w:rPr>
          <w:sz w:val="20"/>
        </w:rPr>
        <w:t>Madoff</w:t>
      </w:r>
      <w:r>
        <w:rPr>
          <w:spacing w:val="-12"/>
          <w:sz w:val="20"/>
        </w:rPr>
        <w:t xml:space="preserve"> </w:t>
      </w:r>
      <w:r>
        <w:rPr>
          <w:sz w:val="20"/>
        </w:rPr>
        <w:t>and</w:t>
      </w:r>
      <w:r>
        <w:rPr>
          <w:spacing w:val="-17"/>
          <w:sz w:val="20"/>
        </w:rPr>
        <w:t xml:space="preserve"> </w:t>
      </w:r>
      <w:r>
        <w:rPr>
          <w:sz w:val="20"/>
        </w:rPr>
        <w:t>His</w:t>
      </w:r>
      <w:r>
        <w:rPr>
          <w:spacing w:val="-17"/>
          <w:sz w:val="20"/>
        </w:rPr>
        <w:t xml:space="preserve"> </w:t>
      </w:r>
      <w:r>
        <w:rPr>
          <w:sz w:val="20"/>
        </w:rPr>
        <w:t>Impact</w:t>
      </w:r>
      <w:r>
        <w:rPr>
          <w:spacing w:val="-14"/>
          <w:sz w:val="20"/>
        </w:rPr>
        <w:t xml:space="preserve"> </w:t>
      </w:r>
      <w:r>
        <w:rPr>
          <w:sz w:val="20"/>
        </w:rPr>
        <w:t>on</w:t>
      </w:r>
      <w:r>
        <w:rPr>
          <w:spacing w:val="-10"/>
          <w:sz w:val="20"/>
        </w:rPr>
        <w:t xml:space="preserve"> </w:t>
      </w:r>
      <w:r>
        <w:rPr>
          <w:sz w:val="20"/>
        </w:rPr>
        <w:t>the</w:t>
      </w:r>
      <w:r>
        <w:rPr>
          <w:spacing w:val="-18"/>
          <w:sz w:val="20"/>
        </w:rPr>
        <w:t xml:space="preserve"> </w:t>
      </w:r>
      <w:r>
        <w:rPr>
          <w:sz w:val="20"/>
        </w:rPr>
        <w:t>Securities</w:t>
      </w:r>
      <w:r>
        <w:rPr>
          <w:spacing w:val="-17"/>
          <w:sz w:val="20"/>
        </w:rPr>
        <w:t xml:space="preserve"> </w:t>
      </w:r>
      <w:r>
        <w:rPr>
          <w:sz w:val="20"/>
        </w:rPr>
        <w:t>Industry’</w:t>
      </w:r>
      <w:r>
        <w:rPr>
          <w:spacing w:val="-21"/>
          <w:sz w:val="20"/>
        </w:rPr>
        <w:t xml:space="preserve"> </w:t>
      </w:r>
      <w:r>
        <w:rPr>
          <w:sz w:val="20"/>
        </w:rPr>
        <w:t>(2014) 8(1) J Bus Entrepreneurship &amp; L 287, 298 and pressure in the con</w:t>
      </w:r>
      <w:r>
        <w:rPr>
          <w:sz w:val="20"/>
        </w:rPr>
        <w:t>text of the fraudsters perception of social stigma in the fraud triangle theory in Jack Dorminey, A. Scott Fleming, Mary-Jo</w:t>
      </w:r>
      <w:r>
        <w:rPr>
          <w:spacing w:val="-23"/>
          <w:sz w:val="20"/>
        </w:rPr>
        <w:t xml:space="preserve"> </w:t>
      </w:r>
      <w:r>
        <w:rPr>
          <w:sz w:val="20"/>
        </w:rPr>
        <w:t>Kranacher</w:t>
      </w:r>
      <w:r>
        <w:rPr>
          <w:spacing w:val="-20"/>
          <w:sz w:val="20"/>
        </w:rPr>
        <w:t xml:space="preserve"> </w:t>
      </w:r>
      <w:r>
        <w:rPr>
          <w:sz w:val="20"/>
        </w:rPr>
        <w:t>and</w:t>
      </w:r>
      <w:r>
        <w:rPr>
          <w:spacing w:val="-21"/>
          <w:sz w:val="20"/>
        </w:rPr>
        <w:t xml:space="preserve"> </w:t>
      </w:r>
      <w:r>
        <w:rPr>
          <w:sz w:val="20"/>
        </w:rPr>
        <w:t>Richard</w:t>
      </w:r>
      <w:r>
        <w:rPr>
          <w:spacing w:val="-16"/>
          <w:sz w:val="20"/>
        </w:rPr>
        <w:t xml:space="preserve"> </w:t>
      </w:r>
      <w:r>
        <w:rPr>
          <w:sz w:val="20"/>
        </w:rPr>
        <w:t>A.</w:t>
      </w:r>
      <w:r>
        <w:rPr>
          <w:spacing w:val="-25"/>
          <w:sz w:val="20"/>
        </w:rPr>
        <w:t xml:space="preserve"> </w:t>
      </w:r>
      <w:r>
        <w:rPr>
          <w:sz w:val="20"/>
        </w:rPr>
        <w:t>Riley</w:t>
      </w:r>
      <w:r>
        <w:rPr>
          <w:spacing w:val="-9"/>
          <w:sz w:val="20"/>
        </w:rPr>
        <w:t xml:space="preserve"> </w:t>
      </w:r>
      <w:r>
        <w:rPr>
          <w:sz w:val="20"/>
        </w:rPr>
        <w:t>Jr,</w:t>
      </w:r>
      <w:r>
        <w:rPr>
          <w:spacing w:val="-20"/>
          <w:sz w:val="20"/>
        </w:rPr>
        <w:t xml:space="preserve"> </w:t>
      </w:r>
      <w:r>
        <w:rPr>
          <w:sz w:val="20"/>
        </w:rPr>
        <w:t>‘The</w:t>
      </w:r>
      <w:r>
        <w:rPr>
          <w:spacing w:val="-21"/>
          <w:sz w:val="20"/>
        </w:rPr>
        <w:t xml:space="preserve"> </w:t>
      </w:r>
      <w:r>
        <w:rPr>
          <w:sz w:val="20"/>
        </w:rPr>
        <w:t>Evolution</w:t>
      </w:r>
      <w:r>
        <w:rPr>
          <w:spacing w:val="-19"/>
          <w:sz w:val="20"/>
        </w:rPr>
        <w:t xml:space="preserve"> </w:t>
      </w:r>
      <w:r>
        <w:rPr>
          <w:sz w:val="20"/>
        </w:rPr>
        <w:t>of</w:t>
      </w:r>
      <w:r>
        <w:rPr>
          <w:spacing w:val="-16"/>
          <w:sz w:val="20"/>
        </w:rPr>
        <w:t xml:space="preserve"> </w:t>
      </w:r>
      <w:r>
        <w:rPr>
          <w:sz w:val="20"/>
        </w:rPr>
        <w:t>Fraud</w:t>
      </w:r>
      <w:r>
        <w:rPr>
          <w:spacing w:val="-21"/>
          <w:sz w:val="20"/>
        </w:rPr>
        <w:t xml:space="preserve"> </w:t>
      </w:r>
      <w:r>
        <w:rPr>
          <w:sz w:val="20"/>
        </w:rPr>
        <w:t>Theory:</w:t>
      </w:r>
      <w:r>
        <w:rPr>
          <w:spacing w:val="-20"/>
          <w:sz w:val="20"/>
        </w:rPr>
        <w:t xml:space="preserve"> </w:t>
      </w:r>
      <w:r>
        <w:rPr>
          <w:sz w:val="20"/>
        </w:rPr>
        <w:t>Issues</w:t>
      </w:r>
      <w:r>
        <w:rPr>
          <w:spacing w:val="-21"/>
          <w:sz w:val="20"/>
        </w:rPr>
        <w:t xml:space="preserve"> </w:t>
      </w:r>
      <w:r>
        <w:rPr>
          <w:sz w:val="20"/>
        </w:rPr>
        <w:t>in</w:t>
      </w:r>
      <w:r>
        <w:rPr>
          <w:spacing w:val="-19"/>
          <w:sz w:val="20"/>
        </w:rPr>
        <w:t xml:space="preserve"> </w:t>
      </w:r>
      <w:r>
        <w:rPr>
          <w:sz w:val="20"/>
        </w:rPr>
        <w:t>Accounting Education’ (2012) 27(2) American Accounting Association 555, 558. See Financial statement fraud</w:t>
      </w:r>
      <w:r>
        <w:rPr>
          <w:spacing w:val="-10"/>
          <w:sz w:val="20"/>
        </w:rPr>
        <w:t xml:space="preserve"> </w:t>
      </w:r>
      <w:r>
        <w:rPr>
          <w:sz w:val="20"/>
        </w:rPr>
        <w:t>in</w:t>
      </w:r>
      <w:r>
        <w:rPr>
          <w:spacing w:val="-7"/>
          <w:sz w:val="20"/>
        </w:rPr>
        <w:t xml:space="preserve"> </w:t>
      </w:r>
      <w:r>
        <w:rPr>
          <w:sz w:val="20"/>
        </w:rPr>
        <w:t>Rezaee</w:t>
      </w:r>
      <w:r>
        <w:rPr>
          <w:spacing w:val="-9"/>
          <w:sz w:val="20"/>
        </w:rPr>
        <w:t xml:space="preserve"> </w:t>
      </w:r>
      <w:r>
        <w:rPr>
          <w:sz w:val="20"/>
        </w:rPr>
        <w:t>Z,</w:t>
      </w:r>
      <w:r>
        <w:rPr>
          <w:spacing w:val="-8"/>
          <w:sz w:val="20"/>
        </w:rPr>
        <w:t xml:space="preserve"> </w:t>
      </w:r>
      <w:r>
        <w:rPr>
          <w:sz w:val="20"/>
        </w:rPr>
        <w:t>‘Causes,</w:t>
      </w:r>
      <w:r>
        <w:rPr>
          <w:spacing w:val="-8"/>
          <w:sz w:val="20"/>
        </w:rPr>
        <w:t xml:space="preserve"> </w:t>
      </w:r>
      <w:r>
        <w:rPr>
          <w:sz w:val="20"/>
        </w:rPr>
        <w:t>consequences</w:t>
      </w:r>
      <w:r>
        <w:rPr>
          <w:spacing w:val="-9"/>
          <w:sz w:val="20"/>
        </w:rPr>
        <w:t xml:space="preserve"> </w:t>
      </w:r>
      <w:r>
        <w:rPr>
          <w:sz w:val="20"/>
        </w:rPr>
        <w:t>and</w:t>
      </w:r>
      <w:r>
        <w:rPr>
          <w:spacing w:val="-9"/>
          <w:sz w:val="20"/>
        </w:rPr>
        <w:t xml:space="preserve"> </w:t>
      </w:r>
      <w:r>
        <w:rPr>
          <w:sz w:val="20"/>
        </w:rPr>
        <w:t>deterrence</w:t>
      </w:r>
      <w:r>
        <w:rPr>
          <w:spacing w:val="-9"/>
          <w:sz w:val="20"/>
        </w:rPr>
        <w:t xml:space="preserve"> </w:t>
      </w:r>
      <w:r>
        <w:rPr>
          <w:sz w:val="20"/>
        </w:rPr>
        <w:t>of</w:t>
      </w:r>
      <w:r>
        <w:rPr>
          <w:spacing w:val="-6"/>
          <w:sz w:val="20"/>
        </w:rPr>
        <w:t xml:space="preserve"> </w:t>
      </w:r>
      <w:r>
        <w:rPr>
          <w:sz w:val="20"/>
        </w:rPr>
        <w:t>financial</w:t>
      </w:r>
      <w:r>
        <w:rPr>
          <w:spacing w:val="-8"/>
          <w:sz w:val="20"/>
        </w:rPr>
        <w:t xml:space="preserve"> </w:t>
      </w:r>
      <w:r>
        <w:rPr>
          <w:sz w:val="20"/>
        </w:rPr>
        <w:t>statement</w:t>
      </w:r>
      <w:r>
        <w:rPr>
          <w:spacing w:val="-6"/>
          <w:sz w:val="20"/>
        </w:rPr>
        <w:t xml:space="preserve"> </w:t>
      </w:r>
      <w:r>
        <w:rPr>
          <w:sz w:val="20"/>
        </w:rPr>
        <w:t>fraud’</w:t>
      </w:r>
      <w:r>
        <w:rPr>
          <w:spacing w:val="-13"/>
          <w:sz w:val="20"/>
        </w:rPr>
        <w:t xml:space="preserve"> </w:t>
      </w:r>
      <w:r>
        <w:rPr>
          <w:sz w:val="20"/>
        </w:rPr>
        <w:t>(2005) 16 Critical Perspectives on Accounting 277,</w:t>
      </w:r>
      <w:r>
        <w:rPr>
          <w:spacing w:val="-17"/>
          <w:sz w:val="20"/>
        </w:rPr>
        <w:t xml:space="preserve"> </w:t>
      </w:r>
      <w:r>
        <w:rPr>
          <w:sz w:val="20"/>
        </w:rPr>
        <w:t>283.</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69" w:lineRule="auto"/>
        <w:ind w:left="1260" w:right="1239"/>
        <w:jc w:val="both"/>
      </w:pPr>
      <w:r>
        <w:t>of greed.</w:t>
      </w:r>
      <w:r>
        <w:rPr>
          <w:position w:val="9"/>
          <w:sz w:val="12"/>
        </w:rPr>
        <w:t xml:space="preserve">19 </w:t>
      </w:r>
      <w:r>
        <w:t>Thus, he may have viewed the Ponzi-scheme as a more profitable route</w:t>
      </w:r>
      <w:r>
        <w:rPr>
          <w:spacing w:val="-18"/>
        </w:rPr>
        <w:t xml:space="preserve"> </w:t>
      </w:r>
      <w:r>
        <w:rPr>
          <w:spacing w:val="3"/>
        </w:rPr>
        <w:t>to</w:t>
      </w:r>
      <w:r>
        <w:rPr>
          <w:spacing w:val="-16"/>
        </w:rPr>
        <w:t xml:space="preserve"> </w:t>
      </w:r>
      <w:r>
        <w:t>making</w:t>
      </w:r>
      <w:r>
        <w:rPr>
          <w:spacing w:val="-14"/>
        </w:rPr>
        <w:t xml:space="preserve"> </w:t>
      </w:r>
      <w:r>
        <w:t>money</w:t>
      </w:r>
      <w:r>
        <w:rPr>
          <w:spacing w:val="-12"/>
        </w:rPr>
        <w:t xml:space="preserve"> </w:t>
      </w:r>
      <w:r>
        <w:t>on</w:t>
      </w:r>
      <w:r>
        <w:rPr>
          <w:spacing w:val="-13"/>
        </w:rPr>
        <w:t xml:space="preserve"> </w:t>
      </w:r>
      <w:r>
        <w:t>a</w:t>
      </w:r>
      <w:r>
        <w:rPr>
          <w:spacing w:val="-15"/>
        </w:rPr>
        <w:t xml:space="preserve"> </w:t>
      </w:r>
      <w:r>
        <w:t>larger</w:t>
      </w:r>
      <w:r>
        <w:rPr>
          <w:spacing w:val="-15"/>
        </w:rPr>
        <w:t xml:space="preserve"> </w:t>
      </w:r>
      <w:r>
        <w:t>scale</w:t>
      </w:r>
      <w:r>
        <w:rPr>
          <w:spacing w:val="-13"/>
        </w:rPr>
        <w:t xml:space="preserve"> </w:t>
      </w:r>
      <w:r>
        <w:t>in</w:t>
      </w:r>
      <w:r>
        <w:rPr>
          <w:spacing w:val="-17"/>
        </w:rPr>
        <w:t xml:space="preserve"> </w:t>
      </w:r>
      <w:r>
        <w:t>the</w:t>
      </w:r>
      <w:r>
        <w:rPr>
          <w:spacing w:val="-13"/>
        </w:rPr>
        <w:t xml:space="preserve"> </w:t>
      </w:r>
      <w:r>
        <w:t>current</w:t>
      </w:r>
      <w:r>
        <w:rPr>
          <w:spacing w:val="-11"/>
        </w:rPr>
        <w:t xml:space="preserve"> </w:t>
      </w:r>
      <w:r>
        <w:t>market</w:t>
      </w:r>
      <w:r>
        <w:rPr>
          <w:spacing w:val="-17"/>
        </w:rPr>
        <w:t xml:space="preserve"> </w:t>
      </w:r>
      <w:r>
        <w:t>phase</w:t>
      </w:r>
      <w:r>
        <w:rPr>
          <w:spacing w:val="-12"/>
        </w:rPr>
        <w:t xml:space="preserve"> </w:t>
      </w:r>
      <w:r>
        <w:t>and</w:t>
      </w:r>
      <w:r>
        <w:rPr>
          <w:spacing w:val="-15"/>
        </w:rPr>
        <w:t xml:space="preserve"> </w:t>
      </w:r>
      <w:r>
        <w:t>prior to this, when the financial stability in the market was</w:t>
      </w:r>
      <w:r>
        <w:rPr>
          <w:spacing w:val="-17"/>
        </w:rPr>
        <w:t xml:space="preserve"> </w:t>
      </w:r>
      <w:r>
        <w:t>unhealthy.</w:t>
      </w:r>
    </w:p>
    <w:p w:rsidR="00D3620E" w:rsidRDefault="00E63742">
      <w:pPr>
        <w:pStyle w:val="ListParagraph"/>
        <w:numPr>
          <w:ilvl w:val="0"/>
          <w:numId w:val="1"/>
        </w:numPr>
        <w:tabs>
          <w:tab w:val="left" w:pos="3651"/>
          <w:tab w:val="left" w:pos="3652"/>
        </w:tabs>
        <w:ind w:left="3651" w:hanging="577"/>
        <w:jc w:val="left"/>
        <w:rPr>
          <w:b/>
          <w:i/>
        </w:rPr>
      </w:pPr>
      <w:r>
        <w:rPr>
          <w:b/>
          <w:i/>
          <w:w w:val="110"/>
        </w:rPr>
        <w:t>Did Madoff have the opportunity to commit the</w:t>
      </w:r>
      <w:r>
        <w:rPr>
          <w:b/>
          <w:i/>
          <w:spacing w:val="9"/>
          <w:w w:val="110"/>
        </w:rPr>
        <w:t xml:space="preserve"> </w:t>
      </w:r>
      <w:r>
        <w:rPr>
          <w:b/>
          <w:i/>
          <w:w w:val="110"/>
        </w:rPr>
        <w:t>fraud</w:t>
      </w:r>
    </w:p>
    <w:p w:rsidR="00D3620E" w:rsidRDefault="00D3620E">
      <w:pPr>
        <w:pStyle w:val="BodyText"/>
        <w:spacing w:before="2"/>
        <w:rPr>
          <w:rFonts w:ascii="Arial"/>
          <w:b/>
          <w:i/>
          <w:sz w:val="33"/>
        </w:rPr>
      </w:pPr>
    </w:p>
    <w:p w:rsidR="00D3620E" w:rsidRDefault="00E63742">
      <w:pPr>
        <w:pStyle w:val="BodyText"/>
        <w:spacing w:line="367" w:lineRule="auto"/>
        <w:ind w:left="1260" w:right="1234"/>
        <w:jc w:val="both"/>
      </w:pPr>
      <w:r>
        <w:t>Perceived opportunity takes place where the fraudster has the ability to commit fraud without detection through use of their influence; resources</w:t>
      </w:r>
      <w:r>
        <w:rPr>
          <w:spacing w:val="-38"/>
        </w:rPr>
        <w:t xml:space="preserve"> </w:t>
      </w:r>
      <w:r>
        <w:t xml:space="preserve">and knowledge </w:t>
      </w:r>
      <w:r>
        <w:rPr>
          <w:spacing w:val="3"/>
        </w:rPr>
        <w:t xml:space="preserve">to </w:t>
      </w:r>
      <w:r>
        <w:t>create a trust with the victim.</w:t>
      </w:r>
      <w:r>
        <w:rPr>
          <w:position w:val="9"/>
          <w:sz w:val="12"/>
        </w:rPr>
        <w:t xml:space="preserve">20 </w:t>
      </w:r>
      <w:r>
        <w:t>To begin with, Madoff’s reputation in the relevant market</w:t>
      </w:r>
      <w:r>
        <w:rPr>
          <w:position w:val="9"/>
          <w:sz w:val="12"/>
        </w:rPr>
        <w:t>21</w:t>
      </w:r>
      <w:r>
        <w:t>, the aura surrounding his family’s accomplishment</w:t>
      </w:r>
      <w:r>
        <w:rPr>
          <w:spacing w:val="-11"/>
        </w:rPr>
        <w:t xml:space="preserve"> </w:t>
      </w:r>
      <w:r>
        <w:t>within</w:t>
      </w:r>
      <w:r>
        <w:rPr>
          <w:spacing w:val="-7"/>
        </w:rPr>
        <w:t xml:space="preserve"> </w:t>
      </w:r>
      <w:r>
        <w:t>the</w:t>
      </w:r>
      <w:r>
        <w:rPr>
          <w:spacing w:val="-1"/>
        </w:rPr>
        <w:t xml:space="preserve"> </w:t>
      </w:r>
      <w:r>
        <w:t>financial</w:t>
      </w:r>
      <w:r>
        <w:rPr>
          <w:spacing w:val="-10"/>
        </w:rPr>
        <w:t xml:space="preserve"> </w:t>
      </w:r>
      <w:r>
        <w:t>sector</w:t>
      </w:r>
      <w:r>
        <w:rPr>
          <w:position w:val="9"/>
          <w:sz w:val="12"/>
        </w:rPr>
        <w:t>22</w:t>
      </w:r>
      <w:r>
        <w:t>,</w:t>
      </w:r>
      <w:r>
        <w:rPr>
          <w:spacing w:val="-10"/>
        </w:rPr>
        <w:t xml:space="preserve"> </w:t>
      </w:r>
      <w:r>
        <w:t>and</w:t>
      </w:r>
      <w:r>
        <w:rPr>
          <w:spacing w:val="-9"/>
        </w:rPr>
        <w:t xml:space="preserve"> </w:t>
      </w:r>
      <w:r>
        <w:t>the</w:t>
      </w:r>
      <w:r>
        <w:rPr>
          <w:spacing w:val="-6"/>
        </w:rPr>
        <w:t xml:space="preserve"> </w:t>
      </w:r>
      <w:r>
        <w:t>contribution</w:t>
      </w:r>
      <w:r>
        <w:rPr>
          <w:spacing w:val="-8"/>
        </w:rPr>
        <w:t xml:space="preserve"> </w:t>
      </w:r>
      <w:r>
        <w:t>he</w:t>
      </w:r>
      <w:r>
        <w:rPr>
          <w:spacing w:val="-6"/>
        </w:rPr>
        <w:t xml:space="preserve"> </w:t>
      </w:r>
      <w:r>
        <w:t>made</w:t>
      </w:r>
      <w:r>
        <w:rPr>
          <w:spacing w:val="-6"/>
        </w:rPr>
        <w:t xml:space="preserve"> </w:t>
      </w:r>
      <w:r>
        <w:t>to the</w:t>
      </w:r>
      <w:r>
        <w:rPr>
          <w:spacing w:val="-17"/>
        </w:rPr>
        <w:t xml:space="preserve"> </w:t>
      </w:r>
      <w:r>
        <w:t>society</w:t>
      </w:r>
      <w:r>
        <w:rPr>
          <w:spacing w:val="-18"/>
        </w:rPr>
        <w:t xml:space="preserve"> </w:t>
      </w:r>
      <w:r>
        <w:t>through</w:t>
      </w:r>
      <w:r>
        <w:rPr>
          <w:spacing w:val="-16"/>
        </w:rPr>
        <w:t xml:space="preserve"> </w:t>
      </w:r>
      <w:r>
        <w:t>donations</w:t>
      </w:r>
      <w:r>
        <w:rPr>
          <w:spacing w:val="-20"/>
        </w:rPr>
        <w:t xml:space="preserve"> </w:t>
      </w:r>
      <w:r>
        <w:t>to</w:t>
      </w:r>
      <w:r>
        <w:rPr>
          <w:spacing w:val="-15"/>
        </w:rPr>
        <w:t xml:space="preserve"> </w:t>
      </w:r>
      <w:r>
        <w:t>charities</w:t>
      </w:r>
      <w:r>
        <w:rPr>
          <w:spacing w:val="-20"/>
        </w:rPr>
        <w:t xml:space="preserve"> </w:t>
      </w:r>
      <w:r>
        <w:t>and</w:t>
      </w:r>
      <w:r>
        <w:rPr>
          <w:spacing w:val="-14"/>
        </w:rPr>
        <w:t xml:space="preserve"> </w:t>
      </w:r>
      <w:r>
        <w:t>politicians</w:t>
      </w:r>
      <w:r>
        <w:rPr>
          <w:position w:val="9"/>
          <w:sz w:val="12"/>
        </w:rPr>
        <w:t>23</w:t>
      </w:r>
      <w:r>
        <w:rPr>
          <w:spacing w:val="22"/>
          <w:position w:val="9"/>
          <w:sz w:val="12"/>
        </w:rPr>
        <w:t xml:space="preserve"> </w:t>
      </w:r>
      <w:r>
        <w:t>bought</w:t>
      </w:r>
      <w:r>
        <w:rPr>
          <w:spacing w:val="-20"/>
        </w:rPr>
        <w:t xml:space="preserve"> </w:t>
      </w:r>
      <w:r>
        <w:rPr>
          <w:spacing w:val="2"/>
        </w:rPr>
        <w:t>him</w:t>
      </w:r>
      <w:r>
        <w:rPr>
          <w:spacing w:val="-21"/>
        </w:rPr>
        <w:t xml:space="preserve"> </w:t>
      </w:r>
      <w:r>
        <w:t>respect from regulators and access to powerful, wealthy investors.</w:t>
      </w:r>
      <w:r>
        <w:rPr>
          <w:position w:val="9"/>
          <w:sz w:val="12"/>
        </w:rPr>
        <w:t xml:space="preserve">24 </w:t>
      </w:r>
      <w:r>
        <w:t>Under the accountancy discipline, Madoff had also built relationships with his</w:t>
      </w:r>
      <w:r>
        <w:rPr>
          <w:spacing w:val="38"/>
        </w:rPr>
        <w:t xml:space="preserve"> </w:t>
      </w:r>
      <w:r>
        <w:t>clients</w:t>
      </w:r>
    </w:p>
    <w:p w:rsidR="00D3620E" w:rsidRDefault="00D3620E">
      <w:pPr>
        <w:pStyle w:val="BodyText"/>
        <w:rPr>
          <w:sz w:val="20"/>
        </w:rPr>
      </w:pPr>
    </w:p>
    <w:p w:rsidR="00D3620E" w:rsidRDefault="00BE5412">
      <w:pPr>
        <w:pStyle w:val="BodyText"/>
        <w:spacing w:before="11"/>
        <w:rPr>
          <w:sz w:val="16"/>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191135</wp:posOffset>
                </wp:positionV>
                <wp:extent cx="1830070" cy="1270"/>
                <wp:effectExtent l="0" t="0" r="0" b="0"/>
                <wp:wrapTopAndBottom/>
                <wp:docPr id="62"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F5A2" id="Freeform 54" o:spid="_x0000_s1026" style="position:absolute;margin-left:1in;margin-top:15.05pt;width:144.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229"/>
        <w:jc w:val="both"/>
        <w:rPr>
          <w:sz w:val="20"/>
        </w:rPr>
      </w:pPr>
      <w:r>
        <w:rPr>
          <w:position w:val="8"/>
          <w:sz w:val="10"/>
        </w:rPr>
        <w:t xml:space="preserve">19 </w:t>
      </w:r>
      <w:r>
        <w:rPr>
          <w:sz w:val="20"/>
        </w:rPr>
        <w:t xml:space="preserve">See Mohammad I. Azim and Saiful Azam, ‘‘Bernard Madoff’s </w:t>
      </w:r>
      <w:r>
        <w:rPr>
          <w:spacing w:val="-3"/>
          <w:sz w:val="20"/>
        </w:rPr>
        <w:t xml:space="preserve">‘Ponzi </w:t>
      </w:r>
      <w:r>
        <w:rPr>
          <w:sz w:val="20"/>
        </w:rPr>
        <w:t>Scheme’: Fraudulent behaviour</w:t>
      </w:r>
      <w:r>
        <w:rPr>
          <w:spacing w:val="-12"/>
          <w:sz w:val="20"/>
        </w:rPr>
        <w:t xml:space="preserve"> </w:t>
      </w:r>
      <w:r>
        <w:rPr>
          <w:sz w:val="20"/>
        </w:rPr>
        <w:t>and</w:t>
      </w:r>
      <w:r>
        <w:rPr>
          <w:spacing w:val="-13"/>
          <w:sz w:val="20"/>
        </w:rPr>
        <w:t xml:space="preserve"> </w:t>
      </w:r>
      <w:r>
        <w:rPr>
          <w:sz w:val="20"/>
        </w:rPr>
        <w:t>the</w:t>
      </w:r>
      <w:r>
        <w:rPr>
          <w:spacing w:val="-13"/>
          <w:sz w:val="20"/>
        </w:rPr>
        <w:t xml:space="preserve"> </w:t>
      </w:r>
      <w:r>
        <w:rPr>
          <w:sz w:val="20"/>
        </w:rPr>
        <w:t>Role</w:t>
      </w:r>
      <w:r>
        <w:rPr>
          <w:spacing w:val="-8"/>
          <w:sz w:val="20"/>
        </w:rPr>
        <w:t xml:space="preserve"> </w:t>
      </w:r>
      <w:r>
        <w:rPr>
          <w:sz w:val="20"/>
        </w:rPr>
        <w:t>of</w:t>
      </w:r>
      <w:r>
        <w:rPr>
          <w:spacing w:val="-8"/>
          <w:sz w:val="20"/>
        </w:rPr>
        <w:t xml:space="preserve"> </w:t>
      </w:r>
      <w:r>
        <w:rPr>
          <w:sz w:val="20"/>
        </w:rPr>
        <w:t>Auditors’</w:t>
      </w:r>
      <w:r>
        <w:rPr>
          <w:spacing w:val="40"/>
          <w:sz w:val="20"/>
        </w:rPr>
        <w:t xml:space="preserve"> </w:t>
      </w:r>
      <w:r>
        <w:rPr>
          <w:sz w:val="20"/>
        </w:rPr>
        <w:t>(2016)</w:t>
      </w:r>
      <w:r>
        <w:rPr>
          <w:spacing w:val="-14"/>
          <w:sz w:val="20"/>
        </w:rPr>
        <w:t xml:space="preserve"> </w:t>
      </w:r>
      <w:r>
        <w:rPr>
          <w:sz w:val="20"/>
        </w:rPr>
        <w:t>Accountancy</w:t>
      </w:r>
      <w:r>
        <w:rPr>
          <w:spacing w:val="-1"/>
          <w:sz w:val="20"/>
        </w:rPr>
        <w:t xml:space="preserve"> </w:t>
      </w:r>
      <w:r>
        <w:rPr>
          <w:sz w:val="20"/>
        </w:rPr>
        <w:t>Business</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Public</w:t>
      </w:r>
      <w:r>
        <w:rPr>
          <w:spacing w:val="-13"/>
          <w:sz w:val="20"/>
        </w:rPr>
        <w:t xml:space="preserve"> </w:t>
      </w:r>
      <w:r>
        <w:rPr>
          <w:sz w:val="20"/>
        </w:rPr>
        <w:t>Interest</w:t>
      </w:r>
      <w:r>
        <w:rPr>
          <w:spacing w:val="-10"/>
          <w:sz w:val="20"/>
        </w:rPr>
        <w:t xml:space="preserve"> </w:t>
      </w:r>
      <w:r>
        <w:rPr>
          <w:sz w:val="20"/>
        </w:rPr>
        <w:t>122, 128</w:t>
      </w:r>
      <w:r>
        <w:rPr>
          <w:spacing w:val="-14"/>
          <w:sz w:val="20"/>
        </w:rPr>
        <w:t xml:space="preserve"> </w:t>
      </w:r>
      <w:r>
        <w:rPr>
          <w:sz w:val="20"/>
        </w:rPr>
        <w:t>and</w:t>
      </w:r>
      <w:r>
        <w:rPr>
          <w:spacing w:val="-21"/>
          <w:sz w:val="20"/>
        </w:rPr>
        <w:t xml:space="preserve"> </w:t>
      </w:r>
      <w:r>
        <w:rPr>
          <w:sz w:val="20"/>
        </w:rPr>
        <w:t>the</w:t>
      </w:r>
      <w:r>
        <w:rPr>
          <w:spacing w:val="-18"/>
          <w:sz w:val="20"/>
        </w:rPr>
        <w:t xml:space="preserve"> </w:t>
      </w:r>
      <w:r>
        <w:rPr>
          <w:sz w:val="20"/>
        </w:rPr>
        <w:t>“needs</w:t>
      </w:r>
      <w:r>
        <w:rPr>
          <w:spacing w:val="-17"/>
          <w:sz w:val="20"/>
        </w:rPr>
        <w:t xml:space="preserve"> </w:t>
      </w:r>
      <w:r>
        <w:rPr>
          <w:sz w:val="20"/>
        </w:rPr>
        <w:t>and</w:t>
      </w:r>
      <w:r>
        <w:rPr>
          <w:spacing w:val="-17"/>
          <w:sz w:val="20"/>
        </w:rPr>
        <w:t xml:space="preserve"> </w:t>
      </w:r>
      <w:r>
        <w:rPr>
          <w:sz w:val="20"/>
        </w:rPr>
        <w:t>greeds”</w:t>
      </w:r>
      <w:r>
        <w:rPr>
          <w:spacing w:val="-18"/>
          <w:sz w:val="20"/>
        </w:rPr>
        <w:t xml:space="preserve"> </w:t>
      </w:r>
      <w:r>
        <w:rPr>
          <w:sz w:val="20"/>
        </w:rPr>
        <w:t>theory</w:t>
      </w:r>
      <w:r>
        <w:rPr>
          <w:spacing w:val="-6"/>
          <w:sz w:val="20"/>
        </w:rPr>
        <w:t xml:space="preserve"> </w:t>
      </w:r>
      <w:r>
        <w:rPr>
          <w:sz w:val="20"/>
        </w:rPr>
        <w:t>conceived</w:t>
      </w:r>
      <w:r>
        <w:rPr>
          <w:spacing w:val="-17"/>
          <w:sz w:val="20"/>
        </w:rPr>
        <w:t xml:space="preserve"> </w:t>
      </w:r>
      <w:r>
        <w:rPr>
          <w:spacing w:val="-4"/>
          <w:sz w:val="20"/>
        </w:rPr>
        <w:t>by</w:t>
      </w:r>
      <w:r>
        <w:rPr>
          <w:spacing w:val="-15"/>
          <w:sz w:val="20"/>
        </w:rPr>
        <w:t xml:space="preserve"> </w:t>
      </w:r>
      <w:r>
        <w:rPr>
          <w:sz w:val="20"/>
        </w:rPr>
        <w:t>Braithwaite</w:t>
      </w:r>
      <w:r>
        <w:rPr>
          <w:spacing w:val="-17"/>
          <w:sz w:val="20"/>
        </w:rPr>
        <w:t xml:space="preserve"> </w:t>
      </w:r>
      <w:r>
        <w:rPr>
          <w:sz w:val="20"/>
        </w:rPr>
        <w:t>in</w:t>
      </w:r>
      <w:r>
        <w:rPr>
          <w:spacing w:val="-24"/>
          <w:sz w:val="20"/>
        </w:rPr>
        <w:t xml:space="preserve"> </w:t>
      </w:r>
      <w:r>
        <w:rPr>
          <w:sz w:val="20"/>
        </w:rPr>
        <w:t>Watson</w:t>
      </w:r>
      <w:r>
        <w:rPr>
          <w:spacing w:val="-15"/>
          <w:sz w:val="20"/>
        </w:rPr>
        <w:t xml:space="preserve"> </w:t>
      </w:r>
      <w:r>
        <w:rPr>
          <w:sz w:val="20"/>
        </w:rPr>
        <w:t>D.M,</w:t>
      </w:r>
      <w:r>
        <w:rPr>
          <w:spacing w:val="-21"/>
          <w:sz w:val="20"/>
        </w:rPr>
        <w:t xml:space="preserve"> </w:t>
      </w:r>
      <w:r>
        <w:rPr>
          <w:sz w:val="20"/>
        </w:rPr>
        <w:t>Cross-cultural interpretations of fraud: An attitudinal study in a Middle Eastern multinational corporation (PhD in Applied Management and Decision Sciences, Walden University 2000)</w:t>
      </w:r>
      <w:r>
        <w:rPr>
          <w:spacing w:val="-22"/>
          <w:sz w:val="20"/>
        </w:rPr>
        <w:t xml:space="preserve"> </w:t>
      </w:r>
      <w:r>
        <w:rPr>
          <w:sz w:val="20"/>
        </w:rPr>
        <w:t>52.</w:t>
      </w:r>
    </w:p>
    <w:p w:rsidR="00D3620E" w:rsidRDefault="00E63742">
      <w:pPr>
        <w:spacing w:line="214" w:lineRule="exact"/>
        <w:ind w:left="1260"/>
        <w:jc w:val="both"/>
        <w:rPr>
          <w:sz w:val="20"/>
        </w:rPr>
      </w:pPr>
      <w:r>
        <w:rPr>
          <w:position w:val="8"/>
          <w:sz w:val="10"/>
        </w:rPr>
        <w:t xml:space="preserve">20  </w:t>
      </w:r>
      <w:r>
        <w:rPr>
          <w:sz w:val="20"/>
        </w:rPr>
        <w:t xml:space="preserve">Jack Dorminey, A. Scott Fleming, Mary-Jo Kranacher and Richard A. </w:t>
      </w:r>
      <w:r>
        <w:rPr>
          <w:sz w:val="20"/>
        </w:rPr>
        <w:t>Riley Jr, ‘The</w:t>
      </w:r>
      <w:r>
        <w:rPr>
          <w:spacing w:val="48"/>
          <w:sz w:val="20"/>
        </w:rPr>
        <w:t xml:space="preserve"> </w:t>
      </w:r>
      <w:r>
        <w:rPr>
          <w:sz w:val="20"/>
        </w:rPr>
        <w:t>Evolution</w:t>
      </w:r>
    </w:p>
    <w:p w:rsidR="00D3620E" w:rsidRDefault="00E63742">
      <w:pPr>
        <w:spacing w:before="14" w:line="184" w:lineRule="auto"/>
        <w:ind w:left="1260" w:right="1230"/>
        <w:jc w:val="both"/>
        <w:rPr>
          <w:sz w:val="20"/>
        </w:rPr>
      </w:pPr>
      <w:r>
        <w:rPr>
          <w:sz w:val="20"/>
        </w:rPr>
        <w:t>of Fraud Theory: Issues in Accounting Education’ (2012) 27(2) American Accounting Association 555, 558, Steven Dellaportas, ‘Conversations with inmate accountants: Motivation, opportunity and the fraud triangle’ (2013) 37 Accountin</w:t>
      </w:r>
      <w:r>
        <w:rPr>
          <w:sz w:val="20"/>
        </w:rPr>
        <w:t>g Forum 29, 31 and 32,Michele</w:t>
      </w:r>
      <w:r>
        <w:rPr>
          <w:spacing w:val="-13"/>
          <w:sz w:val="20"/>
        </w:rPr>
        <w:t xml:space="preserve"> </w:t>
      </w:r>
      <w:r>
        <w:rPr>
          <w:sz w:val="20"/>
        </w:rPr>
        <w:t>Machado</w:t>
      </w:r>
      <w:r>
        <w:rPr>
          <w:spacing w:val="-15"/>
          <w:sz w:val="20"/>
        </w:rPr>
        <w:t xml:space="preserve"> </w:t>
      </w:r>
      <w:r>
        <w:rPr>
          <w:sz w:val="20"/>
        </w:rPr>
        <w:t>and</w:t>
      </w:r>
      <w:r>
        <w:rPr>
          <w:spacing w:val="-8"/>
          <w:sz w:val="20"/>
        </w:rPr>
        <w:t xml:space="preserve"> </w:t>
      </w:r>
      <w:r>
        <w:rPr>
          <w:sz w:val="20"/>
        </w:rPr>
        <w:t>Ivan</w:t>
      </w:r>
      <w:r>
        <w:rPr>
          <w:spacing w:val="-11"/>
          <w:sz w:val="20"/>
        </w:rPr>
        <w:t xml:space="preserve"> </w:t>
      </w:r>
      <w:r>
        <w:rPr>
          <w:sz w:val="20"/>
        </w:rPr>
        <w:t>R.</w:t>
      </w:r>
      <w:r>
        <w:rPr>
          <w:spacing w:val="-12"/>
          <w:sz w:val="20"/>
        </w:rPr>
        <w:t xml:space="preserve"> </w:t>
      </w:r>
      <w:r>
        <w:rPr>
          <w:sz w:val="20"/>
        </w:rPr>
        <w:t>Gartner,</w:t>
      </w:r>
      <w:r>
        <w:rPr>
          <w:spacing w:val="-11"/>
          <w:sz w:val="20"/>
        </w:rPr>
        <w:t xml:space="preserve"> </w:t>
      </w:r>
      <w:r>
        <w:rPr>
          <w:sz w:val="20"/>
        </w:rPr>
        <w:t>‘The</w:t>
      </w:r>
      <w:r>
        <w:rPr>
          <w:spacing w:val="-9"/>
          <w:sz w:val="20"/>
        </w:rPr>
        <w:t xml:space="preserve"> </w:t>
      </w:r>
      <w:r>
        <w:rPr>
          <w:sz w:val="20"/>
        </w:rPr>
        <w:t>Cressey hypothesis</w:t>
      </w:r>
      <w:r>
        <w:rPr>
          <w:spacing w:val="-13"/>
          <w:sz w:val="20"/>
        </w:rPr>
        <w:t xml:space="preserve"> </w:t>
      </w:r>
      <w:r>
        <w:rPr>
          <w:sz w:val="20"/>
        </w:rPr>
        <w:t>(1953)</w:t>
      </w:r>
      <w:r>
        <w:rPr>
          <w:spacing w:val="-14"/>
          <w:sz w:val="20"/>
        </w:rPr>
        <w:t xml:space="preserve"> </w:t>
      </w:r>
      <w:r>
        <w:rPr>
          <w:sz w:val="20"/>
        </w:rPr>
        <w:t>and</w:t>
      </w:r>
      <w:r>
        <w:rPr>
          <w:spacing w:val="-12"/>
          <w:sz w:val="20"/>
        </w:rPr>
        <w:t xml:space="preserve"> </w:t>
      </w:r>
      <w:r>
        <w:rPr>
          <w:sz w:val="20"/>
        </w:rPr>
        <w:t>an</w:t>
      </w:r>
      <w:r>
        <w:rPr>
          <w:spacing w:val="-11"/>
          <w:sz w:val="20"/>
        </w:rPr>
        <w:t xml:space="preserve"> </w:t>
      </w:r>
      <w:r>
        <w:rPr>
          <w:sz w:val="20"/>
        </w:rPr>
        <w:t>investigation into the occurrence of corporate fraud: an empirical analysis conducted in Brazilian banking institutions’ (2017) 29(76) Rev.Contab Financ 60, 64</w:t>
      </w:r>
      <w:r>
        <w:rPr>
          <w:sz w:val="20"/>
        </w:rPr>
        <w:t xml:space="preserve">  and Donald  R. Cressey, ‘The </w:t>
      </w:r>
      <w:r>
        <w:rPr>
          <w:spacing w:val="8"/>
          <w:sz w:val="20"/>
        </w:rPr>
        <w:t xml:space="preserve"> </w:t>
      </w:r>
      <w:r>
        <w:rPr>
          <w:sz w:val="20"/>
        </w:rPr>
        <w:t>Criminal</w:t>
      </w:r>
    </w:p>
    <w:p w:rsidR="00D3620E" w:rsidRDefault="00E63742">
      <w:pPr>
        <w:spacing w:line="217" w:lineRule="exact"/>
        <w:ind w:left="1260"/>
        <w:jc w:val="both"/>
        <w:rPr>
          <w:sz w:val="20"/>
        </w:rPr>
      </w:pPr>
      <w:r>
        <w:rPr>
          <w:sz w:val="20"/>
        </w:rPr>
        <w:t>Violation of Financial Trust’ (1950) 15(6) ASR 738,743</w:t>
      </w:r>
    </w:p>
    <w:p w:rsidR="00D3620E" w:rsidRDefault="00E63742">
      <w:pPr>
        <w:spacing w:before="15" w:line="184" w:lineRule="auto"/>
        <w:ind w:left="1260" w:right="1234"/>
        <w:jc w:val="both"/>
        <w:rPr>
          <w:sz w:val="20"/>
        </w:rPr>
      </w:pPr>
      <w:r>
        <w:rPr>
          <w:position w:val="8"/>
          <w:sz w:val="10"/>
        </w:rPr>
        <w:t>21</w:t>
      </w:r>
      <w:r>
        <w:rPr>
          <w:spacing w:val="31"/>
          <w:position w:val="8"/>
          <w:sz w:val="10"/>
        </w:rPr>
        <w:t xml:space="preserve"> </w:t>
      </w:r>
      <w:r>
        <w:rPr>
          <w:sz w:val="20"/>
        </w:rPr>
        <w:t>“i.e</w:t>
      </w:r>
      <w:r>
        <w:rPr>
          <w:spacing w:val="-17"/>
          <w:sz w:val="20"/>
        </w:rPr>
        <w:t xml:space="preserve"> </w:t>
      </w:r>
      <w:r>
        <w:rPr>
          <w:sz w:val="20"/>
        </w:rPr>
        <w:t>his</w:t>
      </w:r>
      <w:r>
        <w:rPr>
          <w:spacing w:val="-13"/>
          <w:sz w:val="20"/>
        </w:rPr>
        <w:t xml:space="preserve"> </w:t>
      </w:r>
      <w:r>
        <w:rPr>
          <w:sz w:val="20"/>
        </w:rPr>
        <w:t>post</w:t>
      </w:r>
      <w:r>
        <w:rPr>
          <w:spacing w:val="-14"/>
          <w:sz w:val="20"/>
        </w:rPr>
        <w:t xml:space="preserve"> </w:t>
      </w:r>
      <w:r>
        <w:rPr>
          <w:sz w:val="20"/>
        </w:rPr>
        <w:t>as</w:t>
      </w:r>
      <w:r>
        <w:rPr>
          <w:spacing w:val="-13"/>
          <w:sz w:val="20"/>
        </w:rPr>
        <w:t xml:space="preserve"> </w:t>
      </w:r>
      <w:r>
        <w:rPr>
          <w:sz w:val="20"/>
        </w:rPr>
        <w:t>a</w:t>
      </w:r>
      <w:r>
        <w:rPr>
          <w:spacing w:val="-16"/>
          <w:sz w:val="20"/>
        </w:rPr>
        <w:t xml:space="preserve"> </w:t>
      </w:r>
      <w:r>
        <w:rPr>
          <w:sz w:val="20"/>
        </w:rPr>
        <w:t>chairman</w:t>
      </w:r>
      <w:r>
        <w:rPr>
          <w:spacing w:val="-11"/>
          <w:sz w:val="20"/>
        </w:rPr>
        <w:t xml:space="preserve"> </w:t>
      </w:r>
      <w:r>
        <w:rPr>
          <w:sz w:val="20"/>
        </w:rPr>
        <w:t>of</w:t>
      </w:r>
      <w:r>
        <w:rPr>
          <w:spacing w:val="-12"/>
          <w:sz w:val="20"/>
        </w:rPr>
        <w:t xml:space="preserve"> </w:t>
      </w:r>
      <w:r>
        <w:rPr>
          <w:sz w:val="20"/>
        </w:rPr>
        <w:t>NASDAQ</w:t>
      </w:r>
      <w:r>
        <w:rPr>
          <w:spacing w:val="-14"/>
          <w:sz w:val="20"/>
        </w:rPr>
        <w:t xml:space="preserve"> </w:t>
      </w:r>
      <w:r>
        <w:rPr>
          <w:sz w:val="20"/>
        </w:rPr>
        <w:t>in</w:t>
      </w:r>
      <w:r>
        <w:rPr>
          <w:spacing w:val="-15"/>
          <w:sz w:val="20"/>
        </w:rPr>
        <w:t xml:space="preserve"> </w:t>
      </w:r>
      <w:r>
        <w:rPr>
          <w:sz w:val="20"/>
        </w:rPr>
        <w:t>the</w:t>
      </w:r>
      <w:r>
        <w:rPr>
          <w:spacing w:val="-18"/>
          <w:sz w:val="20"/>
        </w:rPr>
        <w:t xml:space="preserve"> </w:t>
      </w:r>
      <w:r>
        <w:rPr>
          <w:sz w:val="20"/>
        </w:rPr>
        <w:t>past”</w:t>
      </w:r>
      <w:r>
        <w:rPr>
          <w:spacing w:val="-14"/>
          <w:sz w:val="20"/>
        </w:rPr>
        <w:t xml:space="preserve"> </w:t>
      </w:r>
      <w:r>
        <w:rPr>
          <w:sz w:val="20"/>
        </w:rPr>
        <w:t>in</w:t>
      </w:r>
      <w:r>
        <w:rPr>
          <w:spacing w:val="-15"/>
          <w:sz w:val="20"/>
        </w:rPr>
        <w:t xml:space="preserve"> </w:t>
      </w:r>
      <w:r>
        <w:rPr>
          <w:sz w:val="20"/>
        </w:rPr>
        <w:t>Smith</w:t>
      </w:r>
      <w:r>
        <w:rPr>
          <w:spacing w:val="-16"/>
          <w:sz w:val="20"/>
        </w:rPr>
        <w:t xml:space="preserve"> </w:t>
      </w:r>
      <w:r>
        <w:rPr>
          <w:sz w:val="20"/>
        </w:rPr>
        <w:t>F,</w:t>
      </w:r>
      <w:r>
        <w:rPr>
          <w:spacing w:val="-16"/>
          <w:sz w:val="20"/>
        </w:rPr>
        <w:t xml:space="preserve"> </w:t>
      </w:r>
      <w:r>
        <w:rPr>
          <w:sz w:val="20"/>
        </w:rPr>
        <w:t>'Madoff</w:t>
      </w:r>
      <w:r>
        <w:rPr>
          <w:spacing w:val="-13"/>
          <w:sz w:val="20"/>
        </w:rPr>
        <w:t xml:space="preserve"> </w:t>
      </w:r>
      <w:r>
        <w:rPr>
          <w:sz w:val="20"/>
        </w:rPr>
        <w:t>Ponzi</w:t>
      </w:r>
      <w:r>
        <w:rPr>
          <w:spacing w:val="-15"/>
          <w:sz w:val="20"/>
        </w:rPr>
        <w:t xml:space="preserve"> </w:t>
      </w:r>
      <w:r>
        <w:rPr>
          <w:sz w:val="20"/>
        </w:rPr>
        <w:t>Scheme</w:t>
      </w:r>
      <w:r>
        <w:rPr>
          <w:spacing w:val="-18"/>
          <w:sz w:val="20"/>
        </w:rPr>
        <w:t xml:space="preserve"> </w:t>
      </w:r>
      <w:r>
        <w:rPr>
          <w:sz w:val="20"/>
        </w:rPr>
        <w:t>Exposes the</w:t>
      </w:r>
      <w:r>
        <w:rPr>
          <w:spacing w:val="-7"/>
          <w:sz w:val="20"/>
        </w:rPr>
        <w:t xml:space="preserve"> </w:t>
      </w:r>
      <w:r>
        <w:rPr>
          <w:sz w:val="20"/>
        </w:rPr>
        <w:t>Myth</w:t>
      </w:r>
      <w:r>
        <w:rPr>
          <w:spacing w:val="-5"/>
          <w:sz w:val="20"/>
        </w:rPr>
        <w:t xml:space="preserve"> </w:t>
      </w:r>
      <w:r>
        <w:rPr>
          <w:sz w:val="20"/>
        </w:rPr>
        <w:t>of</w:t>
      </w:r>
      <w:r>
        <w:rPr>
          <w:spacing w:val="-3"/>
          <w:sz w:val="20"/>
        </w:rPr>
        <w:t xml:space="preserve"> </w:t>
      </w:r>
      <w:r>
        <w:rPr>
          <w:sz w:val="20"/>
        </w:rPr>
        <w:t>the</w:t>
      </w:r>
      <w:r>
        <w:rPr>
          <w:spacing w:val="-7"/>
          <w:sz w:val="20"/>
        </w:rPr>
        <w:t xml:space="preserve"> </w:t>
      </w:r>
      <w:r>
        <w:rPr>
          <w:sz w:val="20"/>
        </w:rPr>
        <w:t>Sophisticated</w:t>
      </w:r>
      <w:r>
        <w:rPr>
          <w:spacing w:val="-3"/>
          <w:sz w:val="20"/>
        </w:rPr>
        <w:t xml:space="preserve"> </w:t>
      </w:r>
      <w:r>
        <w:rPr>
          <w:sz w:val="20"/>
        </w:rPr>
        <w:t>Investor.'</w:t>
      </w:r>
      <w:r>
        <w:rPr>
          <w:spacing w:val="-3"/>
          <w:sz w:val="20"/>
        </w:rPr>
        <w:t xml:space="preserve"> </w:t>
      </w:r>
      <w:r>
        <w:rPr>
          <w:sz w:val="20"/>
        </w:rPr>
        <w:t>(2010)</w:t>
      </w:r>
      <w:r>
        <w:rPr>
          <w:spacing w:val="-8"/>
          <w:sz w:val="20"/>
        </w:rPr>
        <w:t xml:space="preserve"> </w:t>
      </w:r>
      <w:r>
        <w:rPr>
          <w:sz w:val="20"/>
        </w:rPr>
        <w:t>40(2)</w:t>
      </w:r>
      <w:r>
        <w:rPr>
          <w:spacing w:val="-8"/>
          <w:sz w:val="20"/>
        </w:rPr>
        <w:t xml:space="preserve"> </w:t>
      </w:r>
      <w:r>
        <w:rPr>
          <w:sz w:val="20"/>
        </w:rPr>
        <w:t>U</w:t>
      </w:r>
      <w:r>
        <w:rPr>
          <w:spacing w:val="-1"/>
          <w:sz w:val="20"/>
        </w:rPr>
        <w:t xml:space="preserve"> </w:t>
      </w:r>
      <w:r>
        <w:rPr>
          <w:sz w:val="20"/>
        </w:rPr>
        <w:t>Balt</w:t>
      </w:r>
      <w:r>
        <w:rPr>
          <w:spacing w:val="-4"/>
          <w:sz w:val="20"/>
        </w:rPr>
        <w:t xml:space="preserve"> </w:t>
      </w:r>
      <w:r>
        <w:rPr>
          <w:sz w:val="20"/>
        </w:rPr>
        <w:t>L</w:t>
      </w:r>
      <w:r>
        <w:rPr>
          <w:spacing w:val="-1"/>
          <w:sz w:val="20"/>
        </w:rPr>
        <w:t xml:space="preserve"> </w:t>
      </w:r>
      <w:r>
        <w:rPr>
          <w:spacing w:val="-4"/>
          <w:sz w:val="20"/>
        </w:rPr>
        <w:t>Rev</w:t>
      </w:r>
      <w:r>
        <w:rPr>
          <w:spacing w:val="1"/>
          <w:sz w:val="20"/>
        </w:rPr>
        <w:t xml:space="preserve"> </w:t>
      </w:r>
      <w:r>
        <w:rPr>
          <w:sz w:val="20"/>
        </w:rPr>
        <w:t>215</w:t>
      </w:r>
      <w:r>
        <w:rPr>
          <w:spacing w:val="-8"/>
          <w:sz w:val="20"/>
        </w:rPr>
        <w:t xml:space="preserve"> </w:t>
      </w:r>
      <w:r>
        <w:rPr>
          <w:sz w:val="20"/>
        </w:rPr>
        <w:t>255,</w:t>
      </w:r>
      <w:r>
        <w:rPr>
          <w:spacing w:val="-11"/>
          <w:sz w:val="20"/>
        </w:rPr>
        <w:t xml:space="preserve"> </w:t>
      </w:r>
      <w:r>
        <w:rPr>
          <w:sz w:val="20"/>
        </w:rPr>
        <w:t>256,</w:t>
      </w:r>
      <w:r>
        <w:rPr>
          <w:spacing w:val="-11"/>
          <w:sz w:val="20"/>
        </w:rPr>
        <w:t xml:space="preserve"> </w:t>
      </w:r>
      <w:r>
        <w:rPr>
          <w:sz w:val="20"/>
        </w:rPr>
        <w:t>263</w:t>
      </w:r>
      <w:r>
        <w:rPr>
          <w:spacing w:val="-2"/>
          <w:sz w:val="20"/>
        </w:rPr>
        <w:t xml:space="preserve"> </w:t>
      </w:r>
      <w:r>
        <w:rPr>
          <w:sz w:val="20"/>
        </w:rPr>
        <w:t>and</w:t>
      </w:r>
      <w:r>
        <w:rPr>
          <w:spacing w:val="-7"/>
          <w:sz w:val="20"/>
        </w:rPr>
        <w:t xml:space="preserve"> </w:t>
      </w:r>
      <w:r>
        <w:rPr>
          <w:sz w:val="20"/>
        </w:rPr>
        <w:t>264.</w:t>
      </w:r>
    </w:p>
    <w:p w:rsidR="00D3620E" w:rsidRDefault="00E63742">
      <w:pPr>
        <w:tabs>
          <w:tab w:val="left" w:pos="2551"/>
          <w:tab w:val="left" w:pos="4087"/>
          <w:tab w:val="left" w:pos="5661"/>
          <w:tab w:val="left" w:pos="6775"/>
          <w:tab w:val="left" w:pos="8607"/>
          <w:tab w:val="left" w:pos="10162"/>
        </w:tabs>
        <w:spacing w:line="184" w:lineRule="auto"/>
        <w:ind w:left="1260" w:right="1232"/>
        <w:jc w:val="both"/>
        <w:rPr>
          <w:sz w:val="20"/>
        </w:rPr>
      </w:pPr>
      <w:r>
        <w:rPr>
          <w:position w:val="8"/>
          <w:sz w:val="10"/>
        </w:rPr>
        <w:t xml:space="preserve">22 </w:t>
      </w:r>
      <w:r>
        <w:rPr>
          <w:sz w:val="20"/>
        </w:rPr>
        <w:t xml:space="preserve">Peter Madoff was the form vice chairman at FINRA; Chew R, </w:t>
      </w:r>
      <w:r>
        <w:rPr>
          <w:spacing w:val="-4"/>
          <w:sz w:val="20"/>
        </w:rPr>
        <w:t xml:space="preserve">‘A </w:t>
      </w:r>
      <w:r>
        <w:rPr>
          <w:sz w:val="20"/>
        </w:rPr>
        <w:t>Madoff Whistle-Blower Tells His</w:t>
      </w:r>
      <w:r>
        <w:rPr>
          <w:sz w:val="20"/>
        </w:rPr>
        <w:tab/>
        <w:t>Story’</w:t>
      </w:r>
      <w:r>
        <w:rPr>
          <w:sz w:val="20"/>
        </w:rPr>
        <w:tab/>
        <w:t>(TIME,</w:t>
      </w:r>
      <w:r>
        <w:rPr>
          <w:sz w:val="20"/>
        </w:rPr>
        <w:tab/>
        <w:t>4</w:t>
      </w:r>
      <w:r>
        <w:rPr>
          <w:sz w:val="20"/>
        </w:rPr>
        <w:tab/>
        <w:t>February</w:t>
      </w:r>
      <w:r>
        <w:rPr>
          <w:sz w:val="20"/>
        </w:rPr>
        <w:tab/>
        <w:t>2009)</w:t>
      </w:r>
      <w:r>
        <w:rPr>
          <w:sz w:val="20"/>
        </w:rPr>
        <w:tab/>
      </w:r>
      <w:r>
        <w:rPr>
          <w:spacing w:val="-18"/>
          <w:w w:val="90"/>
          <w:sz w:val="20"/>
        </w:rPr>
        <w:t xml:space="preserve">&lt; </w:t>
      </w:r>
      <w:hyperlink r:id="rId18">
        <w:r>
          <w:rPr>
            <w:sz w:val="20"/>
          </w:rPr>
          <w:t>http://content.time.com/time/business/article/0,8599,1877181,00.html</w:t>
        </w:r>
      </w:hyperlink>
      <w:r>
        <w:rPr>
          <w:sz w:val="20"/>
        </w:rPr>
        <w:t>&gt; accessed 19 November</w:t>
      </w:r>
      <w:r>
        <w:rPr>
          <w:spacing w:val="-2"/>
          <w:sz w:val="20"/>
        </w:rPr>
        <w:t xml:space="preserve"> </w:t>
      </w:r>
      <w:r>
        <w:rPr>
          <w:sz w:val="20"/>
        </w:rPr>
        <w:t>2018</w:t>
      </w:r>
    </w:p>
    <w:p w:rsidR="00D3620E" w:rsidRDefault="00E63742">
      <w:pPr>
        <w:spacing w:line="184" w:lineRule="auto"/>
        <w:ind w:left="1260" w:right="1228"/>
        <w:jc w:val="both"/>
        <w:rPr>
          <w:sz w:val="20"/>
        </w:rPr>
      </w:pPr>
      <w:r>
        <w:rPr>
          <w:position w:val="8"/>
          <w:sz w:val="10"/>
        </w:rPr>
        <w:t xml:space="preserve">23 </w:t>
      </w:r>
      <w:r>
        <w:rPr>
          <w:sz w:val="20"/>
        </w:rPr>
        <w:t xml:space="preserve">See Mohammad I. Azim and Saiful Azam, ‘‘Bernard Madoff’s </w:t>
      </w:r>
      <w:r>
        <w:rPr>
          <w:spacing w:val="-3"/>
          <w:sz w:val="20"/>
        </w:rPr>
        <w:t xml:space="preserve">‘Ponzi </w:t>
      </w:r>
      <w:r>
        <w:rPr>
          <w:sz w:val="20"/>
        </w:rPr>
        <w:t>Scheme’: Fraudulent behaviour</w:t>
      </w:r>
      <w:r>
        <w:rPr>
          <w:spacing w:val="-12"/>
          <w:sz w:val="20"/>
        </w:rPr>
        <w:t xml:space="preserve"> </w:t>
      </w:r>
      <w:r>
        <w:rPr>
          <w:sz w:val="20"/>
        </w:rPr>
        <w:t>and</w:t>
      </w:r>
      <w:r>
        <w:rPr>
          <w:spacing w:val="-13"/>
          <w:sz w:val="20"/>
        </w:rPr>
        <w:t xml:space="preserve"> </w:t>
      </w:r>
      <w:r>
        <w:rPr>
          <w:sz w:val="20"/>
        </w:rPr>
        <w:t>the</w:t>
      </w:r>
      <w:r>
        <w:rPr>
          <w:spacing w:val="-13"/>
          <w:sz w:val="20"/>
        </w:rPr>
        <w:t xml:space="preserve"> </w:t>
      </w:r>
      <w:r>
        <w:rPr>
          <w:sz w:val="20"/>
        </w:rPr>
        <w:t>Role</w:t>
      </w:r>
      <w:r>
        <w:rPr>
          <w:spacing w:val="-8"/>
          <w:sz w:val="20"/>
        </w:rPr>
        <w:t xml:space="preserve"> </w:t>
      </w:r>
      <w:r>
        <w:rPr>
          <w:sz w:val="20"/>
        </w:rPr>
        <w:t>of</w:t>
      </w:r>
      <w:r>
        <w:rPr>
          <w:spacing w:val="-8"/>
          <w:sz w:val="20"/>
        </w:rPr>
        <w:t xml:space="preserve"> </w:t>
      </w:r>
      <w:r>
        <w:rPr>
          <w:sz w:val="20"/>
        </w:rPr>
        <w:t>Auditors’</w:t>
      </w:r>
      <w:r>
        <w:rPr>
          <w:spacing w:val="40"/>
          <w:sz w:val="20"/>
        </w:rPr>
        <w:t xml:space="preserve"> </w:t>
      </w:r>
      <w:r>
        <w:rPr>
          <w:sz w:val="20"/>
        </w:rPr>
        <w:t>(2016)</w:t>
      </w:r>
      <w:r>
        <w:rPr>
          <w:spacing w:val="-14"/>
          <w:sz w:val="20"/>
        </w:rPr>
        <w:t xml:space="preserve"> </w:t>
      </w:r>
      <w:r>
        <w:rPr>
          <w:sz w:val="20"/>
        </w:rPr>
        <w:t>Accountancy</w:t>
      </w:r>
      <w:r>
        <w:rPr>
          <w:spacing w:val="-1"/>
          <w:sz w:val="20"/>
        </w:rPr>
        <w:t xml:space="preserve"> </w:t>
      </w:r>
      <w:r>
        <w:rPr>
          <w:sz w:val="20"/>
        </w:rPr>
        <w:t>Business</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Public</w:t>
      </w:r>
      <w:r>
        <w:rPr>
          <w:spacing w:val="-13"/>
          <w:sz w:val="20"/>
        </w:rPr>
        <w:t xml:space="preserve"> </w:t>
      </w:r>
      <w:r>
        <w:rPr>
          <w:sz w:val="20"/>
        </w:rPr>
        <w:t>Interest</w:t>
      </w:r>
      <w:r>
        <w:rPr>
          <w:spacing w:val="-10"/>
          <w:sz w:val="20"/>
        </w:rPr>
        <w:t xml:space="preserve"> </w:t>
      </w:r>
      <w:r>
        <w:rPr>
          <w:sz w:val="20"/>
        </w:rPr>
        <w:t>122, 124.</w:t>
      </w:r>
    </w:p>
    <w:p w:rsidR="00D3620E" w:rsidRDefault="00E63742">
      <w:pPr>
        <w:spacing w:line="184" w:lineRule="auto"/>
        <w:ind w:left="1260" w:right="1231"/>
        <w:jc w:val="both"/>
        <w:rPr>
          <w:sz w:val="20"/>
        </w:rPr>
      </w:pPr>
      <w:r>
        <w:rPr>
          <w:position w:val="8"/>
          <w:sz w:val="10"/>
        </w:rPr>
        <w:t xml:space="preserve">24 </w:t>
      </w:r>
      <w:r>
        <w:rPr>
          <w:sz w:val="20"/>
        </w:rPr>
        <w:t xml:space="preserve">See Mohammad I. Azim and Saiful Azam, ‘‘Bernard Madoff’s </w:t>
      </w:r>
      <w:r>
        <w:rPr>
          <w:spacing w:val="-3"/>
          <w:sz w:val="20"/>
        </w:rPr>
        <w:t xml:space="preserve">‘Ponzi </w:t>
      </w:r>
      <w:r>
        <w:rPr>
          <w:sz w:val="20"/>
        </w:rPr>
        <w:t>Scheme’</w:t>
      </w:r>
      <w:r>
        <w:rPr>
          <w:sz w:val="20"/>
        </w:rPr>
        <w:t>: Fraudulent behaviour</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Role</w:t>
      </w:r>
      <w:r>
        <w:rPr>
          <w:spacing w:val="-8"/>
          <w:sz w:val="20"/>
        </w:rPr>
        <w:t xml:space="preserve"> </w:t>
      </w:r>
      <w:r>
        <w:rPr>
          <w:sz w:val="20"/>
        </w:rPr>
        <w:t>of</w:t>
      </w:r>
      <w:r>
        <w:rPr>
          <w:spacing w:val="-8"/>
          <w:sz w:val="20"/>
        </w:rPr>
        <w:t xml:space="preserve"> </w:t>
      </w:r>
      <w:r>
        <w:rPr>
          <w:sz w:val="20"/>
        </w:rPr>
        <w:t>Auditors’</w:t>
      </w:r>
      <w:r>
        <w:rPr>
          <w:spacing w:val="39"/>
          <w:sz w:val="20"/>
        </w:rPr>
        <w:t xml:space="preserve"> </w:t>
      </w:r>
      <w:r>
        <w:rPr>
          <w:sz w:val="20"/>
        </w:rPr>
        <w:t>(2016)</w:t>
      </w:r>
      <w:r>
        <w:rPr>
          <w:spacing w:val="-14"/>
          <w:sz w:val="20"/>
        </w:rPr>
        <w:t xml:space="preserve"> </w:t>
      </w:r>
      <w:r>
        <w:rPr>
          <w:sz w:val="20"/>
        </w:rPr>
        <w:t>Accountancy</w:t>
      </w:r>
      <w:r>
        <w:rPr>
          <w:spacing w:val="-1"/>
          <w:sz w:val="20"/>
        </w:rPr>
        <w:t xml:space="preserve"> </w:t>
      </w:r>
      <w:r>
        <w:rPr>
          <w:sz w:val="20"/>
        </w:rPr>
        <w:t>Business</w:t>
      </w:r>
      <w:r>
        <w:rPr>
          <w:spacing w:val="-13"/>
          <w:sz w:val="20"/>
        </w:rPr>
        <w:t xml:space="preserve"> </w:t>
      </w:r>
      <w:r>
        <w:rPr>
          <w:sz w:val="20"/>
        </w:rPr>
        <w:t>and</w:t>
      </w:r>
      <w:r>
        <w:rPr>
          <w:spacing w:val="-13"/>
          <w:sz w:val="20"/>
        </w:rPr>
        <w:t xml:space="preserve"> </w:t>
      </w:r>
      <w:r>
        <w:rPr>
          <w:sz w:val="20"/>
        </w:rPr>
        <w:t>the</w:t>
      </w:r>
      <w:r>
        <w:rPr>
          <w:spacing w:val="-14"/>
          <w:sz w:val="20"/>
        </w:rPr>
        <w:t xml:space="preserve"> </w:t>
      </w:r>
      <w:r>
        <w:rPr>
          <w:sz w:val="20"/>
        </w:rPr>
        <w:t>Public</w:t>
      </w:r>
      <w:r>
        <w:rPr>
          <w:spacing w:val="-13"/>
          <w:sz w:val="20"/>
        </w:rPr>
        <w:t xml:space="preserve"> </w:t>
      </w:r>
      <w:r>
        <w:rPr>
          <w:sz w:val="20"/>
        </w:rPr>
        <w:t>Interest</w:t>
      </w:r>
      <w:r>
        <w:rPr>
          <w:spacing w:val="-10"/>
          <w:sz w:val="20"/>
        </w:rPr>
        <w:t xml:space="preserve"> </w:t>
      </w:r>
      <w:r>
        <w:rPr>
          <w:sz w:val="20"/>
        </w:rPr>
        <w:t xml:space="preserve">122, 128 and 129 and Weiner AS, 'Net Equity Only </w:t>
      </w:r>
      <w:r>
        <w:rPr>
          <w:spacing w:val="-4"/>
          <w:sz w:val="20"/>
        </w:rPr>
        <w:t xml:space="preserve">Comes </w:t>
      </w:r>
      <w:r>
        <w:rPr>
          <w:sz w:val="20"/>
        </w:rPr>
        <w:t xml:space="preserve">with Net Equality: An Exploration of an Alternative </w:t>
      </w:r>
      <w:r>
        <w:rPr>
          <w:spacing w:val="-3"/>
          <w:sz w:val="20"/>
        </w:rPr>
        <w:t xml:space="preserve">Remedy </w:t>
      </w:r>
      <w:r>
        <w:rPr>
          <w:sz w:val="20"/>
        </w:rPr>
        <w:t xml:space="preserve">for Victims of Ponzi Schemes.' (2012) 84(2) Temp L </w:t>
      </w:r>
      <w:r>
        <w:rPr>
          <w:spacing w:val="-4"/>
          <w:sz w:val="20"/>
        </w:rPr>
        <w:t xml:space="preserve">Rev </w:t>
      </w:r>
      <w:r>
        <w:rPr>
          <w:sz w:val="20"/>
        </w:rPr>
        <w:t>523,</w:t>
      </w:r>
      <w:r>
        <w:rPr>
          <w:spacing w:val="3"/>
          <w:sz w:val="20"/>
        </w:rPr>
        <w:t xml:space="preserve"> </w:t>
      </w:r>
      <w:r>
        <w:rPr>
          <w:sz w:val="20"/>
        </w:rPr>
        <w:t>527.</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69" w:lineRule="auto"/>
        <w:ind w:left="1260" w:right="1237"/>
        <w:jc w:val="both"/>
        <w:rPr>
          <w:sz w:val="12"/>
        </w:rPr>
      </w:pPr>
      <w:r>
        <w:t>through a ‘characteristic-based trust’</w:t>
      </w:r>
      <w:r>
        <w:rPr>
          <w:position w:val="9"/>
          <w:sz w:val="12"/>
        </w:rPr>
        <w:t xml:space="preserve">25 </w:t>
      </w:r>
      <w:r>
        <w:t>which involves engagement with people that share similar characteristics with the person.</w:t>
      </w:r>
      <w:r>
        <w:rPr>
          <w:position w:val="9"/>
          <w:sz w:val="12"/>
        </w:rPr>
        <w:t xml:space="preserve">26 </w:t>
      </w:r>
      <w:r>
        <w:t>It follows that Madoff had used this tr</w:t>
      </w:r>
      <w:r>
        <w:t>ust to commit affinity fraud by targeting the Jewish community and other likeminded organisations.</w:t>
      </w:r>
      <w:r>
        <w:rPr>
          <w:position w:val="9"/>
          <w:sz w:val="12"/>
        </w:rPr>
        <w:t xml:space="preserve">27 </w:t>
      </w:r>
      <w:r>
        <w:t>This allowed him to recruit clients in both quantity and quality that were reputed and had adequate resources to facilitate his fraudulent scheme.</w:t>
      </w:r>
      <w:r>
        <w:rPr>
          <w:position w:val="9"/>
          <w:sz w:val="12"/>
        </w:rPr>
        <w:t>28</w:t>
      </w:r>
    </w:p>
    <w:p w:rsidR="00D3620E" w:rsidRDefault="00E63742">
      <w:pPr>
        <w:pStyle w:val="BodyText"/>
        <w:spacing w:before="145" w:line="367" w:lineRule="auto"/>
        <w:ind w:left="1260" w:right="1233"/>
        <w:jc w:val="both"/>
      </w:pPr>
      <w:r>
        <w:t>‘Proce</w:t>
      </w:r>
      <w:r>
        <w:t>ss-based trust’</w:t>
      </w:r>
      <w:r>
        <w:rPr>
          <w:position w:val="9"/>
          <w:sz w:val="12"/>
        </w:rPr>
        <w:t xml:space="preserve">29 </w:t>
      </w:r>
      <w:r>
        <w:t>showcased two major selling points that placed emphasis on Madoff’s past track record of high returns and the stability of these</w:t>
      </w:r>
      <w:r>
        <w:rPr>
          <w:spacing w:val="-17"/>
        </w:rPr>
        <w:t xml:space="preserve"> </w:t>
      </w:r>
      <w:r>
        <w:t>returns.</w:t>
      </w:r>
      <w:r>
        <w:rPr>
          <w:position w:val="9"/>
          <w:sz w:val="12"/>
        </w:rPr>
        <w:t>30</w:t>
      </w:r>
      <w:r>
        <w:rPr>
          <w:spacing w:val="22"/>
          <w:position w:val="9"/>
          <w:sz w:val="12"/>
        </w:rPr>
        <w:t xml:space="preserve"> </w:t>
      </w:r>
      <w:r>
        <w:t>This</w:t>
      </w:r>
      <w:r>
        <w:rPr>
          <w:spacing w:val="-15"/>
        </w:rPr>
        <w:t xml:space="preserve"> </w:t>
      </w:r>
      <w:r>
        <w:t>also</w:t>
      </w:r>
      <w:r>
        <w:rPr>
          <w:spacing w:val="-16"/>
        </w:rPr>
        <w:t xml:space="preserve"> </w:t>
      </w:r>
      <w:r>
        <w:t>contributed</w:t>
      </w:r>
      <w:r>
        <w:rPr>
          <w:spacing w:val="-20"/>
        </w:rPr>
        <w:t xml:space="preserve"> </w:t>
      </w:r>
      <w:r>
        <w:t>in</w:t>
      </w:r>
      <w:r>
        <w:rPr>
          <w:spacing w:val="-13"/>
        </w:rPr>
        <w:t xml:space="preserve"> </w:t>
      </w:r>
      <w:r>
        <w:t>attracting</w:t>
      </w:r>
      <w:r>
        <w:rPr>
          <w:spacing w:val="-17"/>
        </w:rPr>
        <w:t xml:space="preserve"> </w:t>
      </w:r>
      <w:r>
        <w:t>investors</w:t>
      </w:r>
      <w:r>
        <w:rPr>
          <w:spacing w:val="-20"/>
        </w:rPr>
        <w:t xml:space="preserve"> </w:t>
      </w:r>
      <w:r>
        <w:t>but</w:t>
      </w:r>
      <w:r>
        <w:rPr>
          <w:spacing w:val="-16"/>
        </w:rPr>
        <w:t xml:space="preserve"> </w:t>
      </w:r>
      <w:r>
        <w:t>challenges</w:t>
      </w:r>
      <w:r>
        <w:rPr>
          <w:spacing w:val="-23"/>
        </w:rPr>
        <w:t xml:space="preserve"> </w:t>
      </w:r>
      <w:r>
        <w:t xml:space="preserve">the position of whether there was an </w:t>
      </w:r>
      <w:r>
        <w:t xml:space="preserve">on-going pressure for Madoff </w:t>
      </w:r>
      <w:r>
        <w:rPr>
          <w:spacing w:val="3"/>
        </w:rPr>
        <w:t xml:space="preserve">to </w:t>
      </w:r>
      <w:r>
        <w:t xml:space="preserve">continue committing fraud and maintaining his business. This is because the development of these trusts produced an environment where the society witnessed its friends; relatives and colleagues making a lot </w:t>
      </w:r>
      <w:r>
        <w:rPr>
          <w:spacing w:val="6"/>
        </w:rPr>
        <w:t xml:space="preserve">of </w:t>
      </w:r>
      <w:r>
        <w:t>money. This ma</w:t>
      </w:r>
      <w:r>
        <w:t>y</w:t>
      </w:r>
      <w:r>
        <w:rPr>
          <w:spacing w:val="25"/>
        </w:rPr>
        <w:t xml:space="preserve"> </w:t>
      </w:r>
      <w:r>
        <w:t>have</w:t>
      </w:r>
      <w:r>
        <w:rPr>
          <w:spacing w:val="26"/>
        </w:rPr>
        <w:t xml:space="preserve"> </w:t>
      </w:r>
      <w:r>
        <w:t>made</w:t>
      </w:r>
      <w:r>
        <w:rPr>
          <w:spacing w:val="23"/>
        </w:rPr>
        <w:t xml:space="preserve"> </w:t>
      </w:r>
      <w:r>
        <w:t>them</w:t>
      </w:r>
      <w:r>
        <w:rPr>
          <w:spacing w:val="23"/>
        </w:rPr>
        <w:t xml:space="preserve"> </w:t>
      </w:r>
      <w:r>
        <w:t>greedy</w:t>
      </w:r>
      <w:r>
        <w:rPr>
          <w:spacing w:val="30"/>
        </w:rPr>
        <w:t xml:space="preserve"> </w:t>
      </w:r>
      <w:r>
        <w:t>and</w:t>
      </w:r>
      <w:r>
        <w:rPr>
          <w:spacing w:val="23"/>
        </w:rPr>
        <w:t xml:space="preserve"> </w:t>
      </w:r>
      <w:r>
        <w:t>therefore</w:t>
      </w:r>
      <w:r>
        <w:rPr>
          <w:spacing w:val="26"/>
        </w:rPr>
        <w:t xml:space="preserve"> </w:t>
      </w:r>
      <w:r>
        <w:t>encouraged</w:t>
      </w:r>
      <w:r>
        <w:rPr>
          <w:spacing w:val="23"/>
        </w:rPr>
        <w:t xml:space="preserve"> </w:t>
      </w:r>
      <w:r>
        <w:rPr>
          <w:spacing w:val="3"/>
        </w:rPr>
        <w:t>to</w:t>
      </w:r>
      <w:r>
        <w:rPr>
          <w:spacing w:val="23"/>
        </w:rPr>
        <w:t xml:space="preserve"> </w:t>
      </w:r>
      <w:r>
        <w:t>invest</w:t>
      </w:r>
      <w:r>
        <w:rPr>
          <w:spacing w:val="27"/>
        </w:rPr>
        <w:t xml:space="preserve"> </w:t>
      </w:r>
      <w:r>
        <w:t>in</w:t>
      </w:r>
      <w:r>
        <w:rPr>
          <w:spacing w:val="26"/>
        </w:rPr>
        <w:t xml:space="preserve"> </w:t>
      </w:r>
      <w:r>
        <w:t>Madoff</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14"/>
        <w:rPr>
          <w:sz w:val="18"/>
        </w:rPr>
      </w:pPr>
      <w:r>
        <w:rPr>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212725</wp:posOffset>
                </wp:positionV>
                <wp:extent cx="1830070" cy="1270"/>
                <wp:effectExtent l="0" t="0" r="0" b="0"/>
                <wp:wrapTopAndBottom/>
                <wp:docPr id="6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AD4D" id="Freeform 53" o:spid="_x0000_s1026" style="position:absolute;margin-left:1in;margin-top:16.75pt;width:144.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itBQMAAKYGAAAOAAAAZHJzL2Uyb0RvYy54bWysVW1v2jAQ/j5p/8Hyx000L6Q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" path="m,l2882,e" filled="f" strokeweight=".48pt">
                <v:path arrowok="t" o:connecttype="custom" o:connectlocs="0,0;1830070,0" o:connectangles="0,0"/>
                <w10:wrap type="topAndBottom" anchorx="page"/>
              </v:shape>
            </w:pict>
          </mc:Fallback>
        </mc:AlternateContent>
      </w:r>
    </w:p>
    <w:p w:rsidR="00D3620E" w:rsidRDefault="00E63742">
      <w:pPr>
        <w:spacing w:before="114" w:line="184" w:lineRule="auto"/>
        <w:ind w:left="1260" w:right="1225"/>
        <w:jc w:val="both"/>
        <w:rPr>
          <w:sz w:val="20"/>
        </w:rPr>
      </w:pPr>
      <w:r>
        <w:rPr>
          <w:position w:val="8"/>
          <w:sz w:val="10"/>
        </w:rPr>
        <w:t xml:space="preserve">25 </w:t>
      </w:r>
      <w:r>
        <w:rPr>
          <w:sz w:val="20"/>
        </w:rPr>
        <w:t>Lynne G Zucker, ‘Production of Trust: Institutional Sources of Economic Structure, 1840- 1920’ (1986) 8 Research in Organizational Behaviour 53.</w:t>
      </w:r>
    </w:p>
    <w:p w:rsidR="00D3620E" w:rsidRDefault="00E63742">
      <w:pPr>
        <w:spacing w:line="184" w:lineRule="auto"/>
        <w:ind w:left="1260" w:right="1236"/>
        <w:jc w:val="both"/>
        <w:rPr>
          <w:sz w:val="20"/>
        </w:rPr>
      </w:pPr>
      <w:r>
        <w:rPr>
          <w:position w:val="8"/>
          <w:sz w:val="10"/>
        </w:rPr>
        <w:t>26</w:t>
      </w:r>
      <w:r>
        <w:rPr>
          <w:spacing w:val="22"/>
          <w:position w:val="8"/>
          <w:sz w:val="10"/>
        </w:rPr>
        <w:t xml:space="preserve"> </w:t>
      </w:r>
      <w:r>
        <w:rPr>
          <w:sz w:val="20"/>
        </w:rPr>
        <w:t>Herve</w:t>
      </w:r>
      <w:r>
        <w:rPr>
          <w:spacing w:val="-8"/>
          <w:sz w:val="20"/>
        </w:rPr>
        <w:t xml:space="preserve"> </w:t>
      </w:r>
      <w:r>
        <w:rPr>
          <w:sz w:val="20"/>
        </w:rPr>
        <w:t>Stolowy,</w:t>
      </w:r>
      <w:r>
        <w:rPr>
          <w:spacing w:val="-13"/>
          <w:sz w:val="20"/>
        </w:rPr>
        <w:t xml:space="preserve"> </w:t>
      </w:r>
      <w:r>
        <w:rPr>
          <w:sz w:val="20"/>
        </w:rPr>
        <w:t>‘Information,</w:t>
      </w:r>
      <w:r>
        <w:rPr>
          <w:spacing w:val="-13"/>
          <w:sz w:val="20"/>
        </w:rPr>
        <w:t xml:space="preserve"> </w:t>
      </w:r>
      <w:r>
        <w:rPr>
          <w:sz w:val="20"/>
        </w:rPr>
        <w:t>trust</w:t>
      </w:r>
      <w:r>
        <w:rPr>
          <w:spacing w:val="-6"/>
          <w:sz w:val="20"/>
        </w:rPr>
        <w:t xml:space="preserve"> </w:t>
      </w:r>
      <w:r>
        <w:rPr>
          <w:sz w:val="20"/>
        </w:rPr>
        <w:t>and</w:t>
      </w:r>
      <w:r>
        <w:rPr>
          <w:spacing w:val="-9"/>
          <w:sz w:val="20"/>
        </w:rPr>
        <w:t xml:space="preserve"> </w:t>
      </w:r>
      <w:r>
        <w:rPr>
          <w:sz w:val="20"/>
        </w:rPr>
        <w:t>the</w:t>
      </w:r>
      <w:r>
        <w:rPr>
          <w:spacing w:val="-8"/>
          <w:sz w:val="20"/>
        </w:rPr>
        <w:t xml:space="preserve"> </w:t>
      </w:r>
      <w:r>
        <w:rPr>
          <w:sz w:val="20"/>
        </w:rPr>
        <w:t>limits</w:t>
      </w:r>
      <w:r>
        <w:rPr>
          <w:spacing w:val="-9"/>
          <w:sz w:val="20"/>
        </w:rPr>
        <w:t xml:space="preserve"> </w:t>
      </w:r>
      <w:r>
        <w:rPr>
          <w:sz w:val="20"/>
        </w:rPr>
        <w:t>of</w:t>
      </w:r>
      <w:r>
        <w:rPr>
          <w:spacing w:val="-5"/>
          <w:sz w:val="20"/>
        </w:rPr>
        <w:t xml:space="preserve"> </w:t>
      </w:r>
      <w:r>
        <w:rPr>
          <w:sz w:val="20"/>
        </w:rPr>
        <w:t>“intelligent</w:t>
      </w:r>
      <w:r>
        <w:rPr>
          <w:spacing w:val="-6"/>
          <w:sz w:val="20"/>
        </w:rPr>
        <w:t xml:space="preserve"> </w:t>
      </w:r>
      <w:r>
        <w:rPr>
          <w:sz w:val="20"/>
        </w:rPr>
        <w:t>accountability”</w:t>
      </w:r>
      <w:r>
        <w:rPr>
          <w:spacing w:val="-10"/>
          <w:sz w:val="20"/>
        </w:rPr>
        <w:t xml:space="preserve"> </w:t>
      </w:r>
      <w:r>
        <w:rPr>
          <w:sz w:val="20"/>
        </w:rPr>
        <w:t>in</w:t>
      </w:r>
      <w:r>
        <w:rPr>
          <w:spacing w:val="-12"/>
          <w:sz w:val="20"/>
        </w:rPr>
        <w:t xml:space="preserve"> </w:t>
      </w:r>
      <w:r>
        <w:rPr>
          <w:sz w:val="20"/>
        </w:rPr>
        <w:t>investment decision</w:t>
      </w:r>
      <w:r>
        <w:rPr>
          <w:spacing w:val="-1"/>
          <w:sz w:val="20"/>
        </w:rPr>
        <w:t xml:space="preserve"> </w:t>
      </w:r>
      <w:r>
        <w:rPr>
          <w:sz w:val="20"/>
        </w:rPr>
        <w:t>mak</w:t>
      </w:r>
      <w:r>
        <w:rPr>
          <w:sz w:val="20"/>
        </w:rPr>
        <w:t>ing:</w:t>
      </w:r>
      <w:r>
        <w:rPr>
          <w:spacing w:val="-6"/>
          <w:sz w:val="20"/>
        </w:rPr>
        <w:t xml:space="preserve"> </w:t>
      </w:r>
      <w:r>
        <w:rPr>
          <w:sz w:val="20"/>
        </w:rPr>
        <w:t>Insights</w:t>
      </w:r>
      <w:r>
        <w:rPr>
          <w:spacing w:val="-2"/>
          <w:sz w:val="20"/>
        </w:rPr>
        <w:t xml:space="preserve"> </w:t>
      </w:r>
      <w:r>
        <w:rPr>
          <w:sz w:val="20"/>
        </w:rPr>
        <w:t>from</w:t>
      </w:r>
      <w:r>
        <w:rPr>
          <w:spacing w:val="-11"/>
          <w:sz w:val="20"/>
        </w:rPr>
        <w:t xml:space="preserve"> </w:t>
      </w:r>
      <w:r>
        <w:rPr>
          <w:sz w:val="20"/>
        </w:rPr>
        <w:t>the</w:t>
      </w:r>
      <w:r>
        <w:rPr>
          <w:spacing w:val="-2"/>
          <w:sz w:val="20"/>
        </w:rPr>
        <w:t xml:space="preserve"> </w:t>
      </w:r>
      <w:r>
        <w:rPr>
          <w:sz w:val="20"/>
        </w:rPr>
        <w:t>Madoff</w:t>
      </w:r>
      <w:r>
        <w:rPr>
          <w:spacing w:val="-3"/>
          <w:sz w:val="20"/>
        </w:rPr>
        <w:t xml:space="preserve"> </w:t>
      </w:r>
      <w:r>
        <w:rPr>
          <w:sz w:val="20"/>
        </w:rPr>
        <w:t>case’</w:t>
      </w:r>
      <w:r>
        <w:rPr>
          <w:spacing w:val="-2"/>
          <w:sz w:val="20"/>
        </w:rPr>
        <w:t xml:space="preserve"> </w:t>
      </w:r>
      <w:r>
        <w:rPr>
          <w:sz w:val="20"/>
        </w:rPr>
        <w:t>(2011)</w:t>
      </w:r>
      <w:r>
        <w:rPr>
          <w:spacing w:val="-8"/>
          <w:sz w:val="20"/>
        </w:rPr>
        <w:t xml:space="preserve"> </w:t>
      </w:r>
      <w:r>
        <w:rPr>
          <w:sz w:val="20"/>
        </w:rPr>
        <w:t>HEC</w:t>
      </w:r>
      <w:r>
        <w:rPr>
          <w:spacing w:val="-4"/>
          <w:sz w:val="20"/>
        </w:rPr>
        <w:t xml:space="preserve"> </w:t>
      </w:r>
      <w:r>
        <w:rPr>
          <w:sz w:val="20"/>
        </w:rPr>
        <w:t>Research</w:t>
      </w:r>
      <w:r>
        <w:rPr>
          <w:spacing w:val="-5"/>
          <w:sz w:val="20"/>
        </w:rPr>
        <w:t xml:space="preserve"> </w:t>
      </w:r>
      <w:r>
        <w:rPr>
          <w:sz w:val="20"/>
        </w:rPr>
        <w:t>Papers</w:t>
      </w:r>
      <w:r>
        <w:rPr>
          <w:spacing w:val="-2"/>
          <w:sz w:val="20"/>
        </w:rPr>
        <w:t xml:space="preserve"> </w:t>
      </w:r>
      <w:r>
        <w:rPr>
          <w:sz w:val="20"/>
        </w:rPr>
        <w:t>Series</w:t>
      </w:r>
      <w:r>
        <w:rPr>
          <w:spacing w:val="-7"/>
          <w:sz w:val="20"/>
        </w:rPr>
        <w:t xml:space="preserve"> </w:t>
      </w:r>
      <w:r>
        <w:rPr>
          <w:sz w:val="20"/>
        </w:rPr>
        <w:t>956,</w:t>
      </w:r>
      <w:r>
        <w:rPr>
          <w:spacing w:val="-10"/>
          <w:sz w:val="20"/>
        </w:rPr>
        <w:t xml:space="preserve"> </w:t>
      </w:r>
      <w:r>
        <w:rPr>
          <w:sz w:val="20"/>
        </w:rPr>
        <w:t>969 HEC</w:t>
      </w:r>
      <w:r>
        <w:rPr>
          <w:spacing w:val="-2"/>
          <w:sz w:val="20"/>
        </w:rPr>
        <w:t xml:space="preserve"> </w:t>
      </w:r>
      <w:r>
        <w:rPr>
          <w:sz w:val="20"/>
        </w:rPr>
        <w:t>Paris</w:t>
      </w:r>
    </w:p>
    <w:p w:rsidR="00D3620E" w:rsidRDefault="00E63742">
      <w:pPr>
        <w:spacing w:line="184" w:lineRule="auto"/>
        <w:ind w:left="1260" w:right="1241"/>
        <w:jc w:val="both"/>
        <w:rPr>
          <w:sz w:val="20"/>
        </w:rPr>
      </w:pPr>
      <w:r>
        <w:rPr>
          <w:position w:val="8"/>
          <w:sz w:val="10"/>
        </w:rPr>
        <w:t xml:space="preserve">27 </w:t>
      </w:r>
      <w:r>
        <w:rPr>
          <w:sz w:val="20"/>
        </w:rPr>
        <w:t>Ibid. See Smith F, 'Madoff Ponzi Scheme Exposes the Myth of the Sophisticated Investor.' (2010) 40(2) U Balt L Rev 215, 229.</w:t>
      </w:r>
    </w:p>
    <w:p w:rsidR="00D3620E" w:rsidRDefault="00E63742">
      <w:pPr>
        <w:spacing w:line="184" w:lineRule="auto"/>
        <w:ind w:left="1260" w:right="1228"/>
        <w:jc w:val="both"/>
        <w:rPr>
          <w:sz w:val="20"/>
        </w:rPr>
      </w:pPr>
      <w:r>
        <w:rPr>
          <w:position w:val="8"/>
          <w:sz w:val="10"/>
        </w:rPr>
        <w:t xml:space="preserve">28 </w:t>
      </w:r>
      <w:r>
        <w:rPr>
          <w:sz w:val="20"/>
        </w:rPr>
        <w:t>Mohammad I. Azim and Saiful Azam, ‘‘Bernard Madoff’s ‘Ponzi Scheme’: Fraudulent behaviour</w:t>
      </w:r>
      <w:r>
        <w:rPr>
          <w:spacing w:val="-12"/>
          <w:sz w:val="20"/>
        </w:rPr>
        <w:t xml:space="preserve"> </w:t>
      </w:r>
      <w:r>
        <w:rPr>
          <w:sz w:val="20"/>
        </w:rPr>
        <w:t>and</w:t>
      </w:r>
      <w:r>
        <w:rPr>
          <w:spacing w:val="-13"/>
          <w:sz w:val="20"/>
        </w:rPr>
        <w:t xml:space="preserve"> </w:t>
      </w:r>
      <w:r>
        <w:rPr>
          <w:sz w:val="20"/>
        </w:rPr>
        <w:t>the</w:t>
      </w:r>
      <w:r>
        <w:rPr>
          <w:spacing w:val="-13"/>
          <w:sz w:val="20"/>
        </w:rPr>
        <w:t xml:space="preserve"> </w:t>
      </w:r>
      <w:r>
        <w:rPr>
          <w:sz w:val="20"/>
        </w:rPr>
        <w:t>Role</w:t>
      </w:r>
      <w:r>
        <w:rPr>
          <w:spacing w:val="-8"/>
          <w:sz w:val="20"/>
        </w:rPr>
        <w:t xml:space="preserve"> </w:t>
      </w:r>
      <w:r>
        <w:rPr>
          <w:sz w:val="20"/>
        </w:rPr>
        <w:t>of</w:t>
      </w:r>
      <w:r>
        <w:rPr>
          <w:spacing w:val="-8"/>
          <w:sz w:val="20"/>
        </w:rPr>
        <w:t xml:space="preserve"> </w:t>
      </w:r>
      <w:r>
        <w:rPr>
          <w:sz w:val="20"/>
        </w:rPr>
        <w:t>Auditors’</w:t>
      </w:r>
      <w:r>
        <w:rPr>
          <w:spacing w:val="40"/>
          <w:sz w:val="20"/>
        </w:rPr>
        <w:t xml:space="preserve"> </w:t>
      </w:r>
      <w:r>
        <w:rPr>
          <w:sz w:val="20"/>
        </w:rPr>
        <w:t>(2016)</w:t>
      </w:r>
      <w:r>
        <w:rPr>
          <w:spacing w:val="-14"/>
          <w:sz w:val="20"/>
        </w:rPr>
        <w:t xml:space="preserve"> </w:t>
      </w:r>
      <w:r>
        <w:rPr>
          <w:sz w:val="20"/>
        </w:rPr>
        <w:t>Accou</w:t>
      </w:r>
      <w:r>
        <w:rPr>
          <w:sz w:val="20"/>
        </w:rPr>
        <w:t>ntancy</w:t>
      </w:r>
      <w:r>
        <w:rPr>
          <w:spacing w:val="-1"/>
          <w:sz w:val="20"/>
        </w:rPr>
        <w:t xml:space="preserve"> </w:t>
      </w:r>
      <w:r>
        <w:rPr>
          <w:sz w:val="20"/>
        </w:rPr>
        <w:t>Business</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Public</w:t>
      </w:r>
      <w:r>
        <w:rPr>
          <w:spacing w:val="-13"/>
          <w:sz w:val="20"/>
        </w:rPr>
        <w:t xml:space="preserve"> </w:t>
      </w:r>
      <w:r>
        <w:rPr>
          <w:sz w:val="20"/>
        </w:rPr>
        <w:t>Interest</w:t>
      </w:r>
      <w:r>
        <w:rPr>
          <w:spacing w:val="-10"/>
          <w:sz w:val="20"/>
        </w:rPr>
        <w:t xml:space="preserve"> </w:t>
      </w:r>
      <w:r>
        <w:rPr>
          <w:sz w:val="20"/>
        </w:rPr>
        <w:t>122, 128 and</w:t>
      </w:r>
      <w:r>
        <w:rPr>
          <w:spacing w:val="-3"/>
          <w:sz w:val="20"/>
        </w:rPr>
        <w:t xml:space="preserve"> </w:t>
      </w:r>
      <w:r>
        <w:rPr>
          <w:sz w:val="20"/>
        </w:rPr>
        <w:t>129.</w:t>
      </w:r>
    </w:p>
    <w:p w:rsidR="00D3620E" w:rsidRDefault="00E63742">
      <w:pPr>
        <w:spacing w:line="184" w:lineRule="auto"/>
        <w:ind w:left="1260" w:right="1225"/>
        <w:jc w:val="both"/>
        <w:rPr>
          <w:sz w:val="20"/>
        </w:rPr>
      </w:pPr>
      <w:r>
        <w:rPr>
          <w:position w:val="8"/>
          <w:sz w:val="10"/>
        </w:rPr>
        <w:t xml:space="preserve">29 </w:t>
      </w:r>
      <w:r>
        <w:rPr>
          <w:sz w:val="20"/>
        </w:rPr>
        <w:t>Lynne G Zucker, ‘Production of Trust: Institutional Sources of Economic Structure, 1840- 1920’ (1986) 8 Research in Organizational Behaviour 53.</w:t>
      </w:r>
    </w:p>
    <w:p w:rsidR="00D3620E" w:rsidRDefault="00E63742">
      <w:pPr>
        <w:spacing w:line="184" w:lineRule="auto"/>
        <w:ind w:left="1260" w:right="1235"/>
        <w:jc w:val="both"/>
        <w:rPr>
          <w:sz w:val="20"/>
        </w:rPr>
      </w:pPr>
      <w:r>
        <w:rPr>
          <w:position w:val="8"/>
          <w:sz w:val="10"/>
        </w:rPr>
        <w:t>30</w:t>
      </w:r>
      <w:r>
        <w:rPr>
          <w:spacing w:val="22"/>
          <w:position w:val="8"/>
          <w:sz w:val="10"/>
        </w:rPr>
        <w:t xml:space="preserve"> </w:t>
      </w:r>
      <w:r>
        <w:rPr>
          <w:sz w:val="20"/>
        </w:rPr>
        <w:t>Herve</w:t>
      </w:r>
      <w:r>
        <w:rPr>
          <w:spacing w:val="-8"/>
          <w:sz w:val="20"/>
        </w:rPr>
        <w:t xml:space="preserve"> </w:t>
      </w:r>
      <w:r>
        <w:rPr>
          <w:sz w:val="20"/>
        </w:rPr>
        <w:t>Stolowy,</w:t>
      </w:r>
      <w:r>
        <w:rPr>
          <w:spacing w:val="-13"/>
          <w:sz w:val="20"/>
        </w:rPr>
        <w:t xml:space="preserve"> </w:t>
      </w:r>
      <w:r>
        <w:rPr>
          <w:sz w:val="20"/>
        </w:rPr>
        <w:t>‘Information,</w:t>
      </w:r>
      <w:r>
        <w:rPr>
          <w:spacing w:val="-12"/>
          <w:sz w:val="20"/>
        </w:rPr>
        <w:t xml:space="preserve"> </w:t>
      </w:r>
      <w:r>
        <w:rPr>
          <w:sz w:val="20"/>
        </w:rPr>
        <w:t>trust</w:t>
      </w:r>
      <w:r>
        <w:rPr>
          <w:spacing w:val="-6"/>
          <w:sz w:val="20"/>
        </w:rPr>
        <w:t xml:space="preserve"> </w:t>
      </w:r>
      <w:r>
        <w:rPr>
          <w:sz w:val="20"/>
        </w:rPr>
        <w:t>and</w:t>
      </w:r>
      <w:r>
        <w:rPr>
          <w:spacing w:val="-9"/>
          <w:sz w:val="20"/>
        </w:rPr>
        <w:t xml:space="preserve"> </w:t>
      </w:r>
      <w:r>
        <w:rPr>
          <w:sz w:val="20"/>
        </w:rPr>
        <w:t>the</w:t>
      </w:r>
      <w:r>
        <w:rPr>
          <w:spacing w:val="-8"/>
          <w:sz w:val="20"/>
        </w:rPr>
        <w:t xml:space="preserve"> </w:t>
      </w:r>
      <w:r>
        <w:rPr>
          <w:sz w:val="20"/>
        </w:rPr>
        <w:t>limi</w:t>
      </w:r>
      <w:r>
        <w:rPr>
          <w:sz w:val="20"/>
        </w:rPr>
        <w:t>ts</w:t>
      </w:r>
      <w:r>
        <w:rPr>
          <w:spacing w:val="-9"/>
          <w:sz w:val="20"/>
        </w:rPr>
        <w:t xml:space="preserve"> </w:t>
      </w:r>
      <w:r>
        <w:rPr>
          <w:sz w:val="20"/>
        </w:rPr>
        <w:t>of</w:t>
      </w:r>
      <w:r>
        <w:rPr>
          <w:spacing w:val="-5"/>
          <w:sz w:val="20"/>
        </w:rPr>
        <w:t xml:space="preserve"> </w:t>
      </w:r>
      <w:r>
        <w:rPr>
          <w:sz w:val="20"/>
        </w:rPr>
        <w:t>“intelligent</w:t>
      </w:r>
      <w:r>
        <w:rPr>
          <w:spacing w:val="-5"/>
          <w:sz w:val="20"/>
        </w:rPr>
        <w:t xml:space="preserve"> </w:t>
      </w:r>
      <w:r>
        <w:rPr>
          <w:sz w:val="20"/>
        </w:rPr>
        <w:t>accountability”</w:t>
      </w:r>
      <w:r>
        <w:rPr>
          <w:spacing w:val="-10"/>
          <w:sz w:val="20"/>
        </w:rPr>
        <w:t xml:space="preserve"> </w:t>
      </w:r>
      <w:r>
        <w:rPr>
          <w:sz w:val="20"/>
        </w:rPr>
        <w:t>in</w:t>
      </w:r>
      <w:r>
        <w:rPr>
          <w:spacing w:val="-12"/>
          <w:sz w:val="20"/>
        </w:rPr>
        <w:t xml:space="preserve"> </w:t>
      </w:r>
      <w:r>
        <w:rPr>
          <w:sz w:val="20"/>
        </w:rPr>
        <w:t>investment decision</w:t>
      </w:r>
      <w:r>
        <w:rPr>
          <w:spacing w:val="-1"/>
          <w:sz w:val="20"/>
        </w:rPr>
        <w:t xml:space="preserve"> </w:t>
      </w:r>
      <w:r>
        <w:rPr>
          <w:sz w:val="20"/>
        </w:rPr>
        <w:t>making:</w:t>
      </w:r>
      <w:r>
        <w:rPr>
          <w:spacing w:val="-6"/>
          <w:sz w:val="20"/>
        </w:rPr>
        <w:t xml:space="preserve"> </w:t>
      </w:r>
      <w:r>
        <w:rPr>
          <w:sz w:val="20"/>
        </w:rPr>
        <w:t>Insights</w:t>
      </w:r>
      <w:r>
        <w:rPr>
          <w:spacing w:val="-2"/>
          <w:sz w:val="20"/>
        </w:rPr>
        <w:t xml:space="preserve"> </w:t>
      </w:r>
      <w:r>
        <w:rPr>
          <w:sz w:val="20"/>
        </w:rPr>
        <w:t>from</w:t>
      </w:r>
      <w:r>
        <w:rPr>
          <w:spacing w:val="-11"/>
          <w:sz w:val="20"/>
        </w:rPr>
        <w:t xml:space="preserve"> </w:t>
      </w:r>
      <w:r>
        <w:rPr>
          <w:sz w:val="20"/>
        </w:rPr>
        <w:t>the</w:t>
      </w:r>
      <w:r>
        <w:rPr>
          <w:spacing w:val="-2"/>
          <w:sz w:val="20"/>
        </w:rPr>
        <w:t xml:space="preserve"> </w:t>
      </w:r>
      <w:r>
        <w:rPr>
          <w:sz w:val="20"/>
        </w:rPr>
        <w:t>Madoff</w:t>
      </w:r>
      <w:r>
        <w:rPr>
          <w:spacing w:val="-3"/>
          <w:sz w:val="20"/>
        </w:rPr>
        <w:t xml:space="preserve"> </w:t>
      </w:r>
      <w:r>
        <w:rPr>
          <w:sz w:val="20"/>
        </w:rPr>
        <w:t>case’</w:t>
      </w:r>
      <w:r>
        <w:rPr>
          <w:spacing w:val="-2"/>
          <w:sz w:val="20"/>
        </w:rPr>
        <w:t xml:space="preserve"> </w:t>
      </w:r>
      <w:r>
        <w:rPr>
          <w:sz w:val="20"/>
        </w:rPr>
        <w:t>(2011)</w:t>
      </w:r>
      <w:r>
        <w:rPr>
          <w:spacing w:val="-8"/>
          <w:sz w:val="20"/>
        </w:rPr>
        <w:t xml:space="preserve"> </w:t>
      </w:r>
      <w:r>
        <w:rPr>
          <w:sz w:val="20"/>
        </w:rPr>
        <w:t>HEC</w:t>
      </w:r>
      <w:r>
        <w:rPr>
          <w:spacing w:val="-4"/>
          <w:sz w:val="20"/>
        </w:rPr>
        <w:t xml:space="preserve"> </w:t>
      </w:r>
      <w:r>
        <w:rPr>
          <w:sz w:val="20"/>
        </w:rPr>
        <w:t>Research</w:t>
      </w:r>
      <w:r>
        <w:rPr>
          <w:spacing w:val="-5"/>
          <w:sz w:val="20"/>
        </w:rPr>
        <w:t xml:space="preserve"> </w:t>
      </w:r>
      <w:r>
        <w:rPr>
          <w:sz w:val="20"/>
        </w:rPr>
        <w:t>Papers</w:t>
      </w:r>
      <w:r>
        <w:rPr>
          <w:spacing w:val="-2"/>
          <w:sz w:val="20"/>
        </w:rPr>
        <w:t xml:space="preserve"> </w:t>
      </w:r>
      <w:r>
        <w:rPr>
          <w:sz w:val="20"/>
        </w:rPr>
        <w:t>Series</w:t>
      </w:r>
      <w:r>
        <w:rPr>
          <w:spacing w:val="-7"/>
          <w:sz w:val="20"/>
        </w:rPr>
        <w:t xml:space="preserve"> </w:t>
      </w:r>
      <w:r>
        <w:rPr>
          <w:sz w:val="20"/>
        </w:rPr>
        <w:t>956,</w:t>
      </w:r>
      <w:r>
        <w:rPr>
          <w:spacing w:val="-10"/>
          <w:sz w:val="20"/>
        </w:rPr>
        <w:t xml:space="preserve"> </w:t>
      </w:r>
      <w:r>
        <w:rPr>
          <w:sz w:val="20"/>
        </w:rPr>
        <w:t>970 and 971 HEC</w:t>
      </w:r>
      <w:r>
        <w:rPr>
          <w:spacing w:val="-5"/>
          <w:sz w:val="20"/>
        </w:rPr>
        <w:t xml:space="preserve"> </w:t>
      </w:r>
      <w:r>
        <w:rPr>
          <w:sz w:val="20"/>
        </w:rPr>
        <w:t>Paris.</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72" w:lineRule="auto"/>
        <w:ind w:left="1260" w:right="1238"/>
        <w:jc w:val="both"/>
        <w:rPr>
          <w:sz w:val="12"/>
        </w:rPr>
      </w:pPr>
      <w:r>
        <w:t>without him approaching them.</w:t>
      </w:r>
      <w:r>
        <w:rPr>
          <w:position w:val="9"/>
          <w:sz w:val="12"/>
        </w:rPr>
        <w:t xml:space="preserve">31 </w:t>
      </w:r>
      <w:r>
        <w:t xml:space="preserve">Thus, Madoff did not have difficulties and therefore no pressure in attracting such investors </w:t>
      </w:r>
      <w:r>
        <w:rPr>
          <w:spacing w:val="3"/>
        </w:rPr>
        <w:t xml:space="preserve">to </w:t>
      </w:r>
      <w:r>
        <w:t>expand on his</w:t>
      </w:r>
      <w:r>
        <w:rPr>
          <w:spacing w:val="-33"/>
        </w:rPr>
        <w:t xml:space="preserve"> </w:t>
      </w:r>
      <w:r>
        <w:t>scheme.</w:t>
      </w:r>
      <w:r>
        <w:rPr>
          <w:position w:val="9"/>
          <w:sz w:val="12"/>
        </w:rPr>
        <w:t>32</w:t>
      </w:r>
    </w:p>
    <w:p w:rsidR="00D3620E" w:rsidRDefault="00E63742">
      <w:pPr>
        <w:pStyle w:val="BodyText"/>
        <w:spacing w:before="149" w:line="367" w:lineRule="auto"/>
        <w:ind w:left="1260" w:right="1234"/>
        <w:jc w:val="both"/>
      </w:pPr>
      <w:r>
        <w:t>‘Institutional based-trust’</w:t>
      </w:r>
      <w:r>
        <w:rPr>
          <w:position w:val="9"/>
          <w:sz w:val="12"/>
        </w:rPr>
        <w:t xml:space="preserve">33 </w:t>
      </w:r>
      <w:r>
        <w:t>operates through reliance on the power of institutions in the form of law and regulations, certificates o</w:t>
      </w:r>
      <w:r>
        <w:t>r professions. Madoff used this trust to give a false pretence to the investors that there was a proper functioning of economic exchanges.</w:t>
      </w:r>
      <w:r>
        <w:rPr>
          <w:position w:val="9"/>
          <w:sz w:val="12"/>
        </w:rPr>
        <w:t xml:space="preserve">34 </w:t>
      </w:r>
      <w:r>
        <w:t xml:space="preserve">Avoiding suspicions or investor’s doubts that </w:t>
      </w:r>
      <w:r>
        <w:rPr>
          <w:spacing w:val="-3"/>
        </w:rPr>
        <w:t xml:space="preserve">may </w:t>
      </w:r>
      <w:r>
        <w:t>have arisen after a due-diligence was carried out on the fraudule</w:t>
      </w:r>
      <w:r>
        <w:t>nt scheme.</w:t>
      </w:r>
      <w:r>
        <w:rPr>
          <w:position w:val="9"/>
          <w:sz w:val="12"/>
        </w:rPr>
        <w:t xml:space="preserve">35 </w:t>
      </w:r>
      <w:r>
        <w:t>For instance, the investors relied on the SEC ‘s investigation on Madoff’s scheme and found no abnormalities with it</w:t>
      </w:r>
      <w:r>
        <w:rPr>
          <w:position w:val="9"/>
          <w:sz w:val="12"/>
        </w:rPr>
        <w:t>36</w:t>
      </w:r>
      <w:r>
        <w:t xml:space="preserve">, although it is open </w:t>
      </w:r>
      <w:r>
        <w:rPr>
          <w:spacing w:val="3"/>
        </w:rPr>
        <w:t xml:space="preserve">to </w:t>
      </w:r>
      <w:r>
        <w:t>dispute that the cause of this was due to the incompetence of the SEC in dealing with the matter thr</w:t>
      </w:r>
      <w:r>
        <w:t>ough means of a</w:t>
      </w:r>
      <w:r>
        <w:rPr>
          <w:spacing w:val="-17"/>
        </w:rPr>
        <w:t xml:space="preserve"> </w:t>
      </w:r>
      <w:r>
        <w:t>weak</w:t>
      </w:r>
    </w:p>
    <w:p w:rsidR="00D3620E" w:rsidRDefault="00BE5412">
      <w:pPr>
        <w:pStyle w:val="BodyText"/>
        <w:spacing w:before="5"/>
        <w:rPr>
          <w:sz w:val="19"/>
        </w:rPr>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216535</wp:posOffset>
                </wp:positionV>
                <wp:extent cx="1830070" cy="1270"/>
                <wp:effectExtent l="0" t="0" r="0" b="0"/>
                <wp:wrapTopAndBottom/>
                <wp:docPr id="6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4D5E" id="Freeform 52" o:spid="_x0000_s1026" style="position:absolute;margin-left:1in;margin-top:17.05pt;width:144.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114" w:line="184" w:lineRule="auto"/>
        <w:ind w:left="1260" w:right="1230"/>
        <w:jc w:val="both"/>
        <w:rPr>
          <w:sz w:val="20"/>
        </w:rPr>
      </w:pPr>
      <w:r>
        <w:rPr>
          <w:position w:val="8"/>
          <w:sz w:val="10"/>
        </w:rPr>
        <w:t xml:space="preserve">31 </w:t>
      </w:r>
      <w:r>
        <w:rPr>
          <w:sz w:val="20"/>
        </w:rPr>
        <w:t>Mohammad I. Azim and Saiful Azam, ‘‘Bernard Madoff’s ‘Ponzi Scheme’: Fraudulent behaviour</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Role</w:t>
      </w:r>
      <w:r>
        <w:rPr>
          <w:spacing w:val="-8"/>
          <w:sz w:val="20"/>
        </w:rPr>
        <w:t xml:space="preserve"> </w:t>
      </w:r>
      <w:r>
        <w:rPr>
          <w:sz w:val="20"/>
        </w:rPr>
        <w:t>of</w:t>
      </w:r>
      <w:r>
        <w:rPr>
          <w:spacing w:val="-8"/>
          <w:sz w:val="20"/>
        </w:rPr>
        <w:t xml:space="preserve"> </w:t>
      </w:r>
      <w:r>
        <w:rPr>
          <w:sz w:val="20"/>
        </w:rPr>
        <w:t>Auditors’</w:t>
      </w:r>
      <w:r>
        <w:rPr>
          <w:spacing w:val="40"/>
          <w:sz w:val="20"/>
        </w:rPr>
        <w:t xml:space="preserve"> </w:t>
      </w:r>
      <w:r>
        <w:rPr>
          <w:sz w:val="20"/>
        </w:rPr>
        <w:t>(2016)</w:t>
      </w:r>
      <w:r>
        <w:rPr>
          <w:spacing w:val="-14"/>
          <w:sz w:val="20"/>
        </w:rPr>
        <w:t xml:space="preserve"> </w:t>
      </w:r>
      <w:r>
        <w:rPr>
          <w:sz w:val="20"/>
        </w:rPr>
        <w:t>Accountancy</w:t>
      </w:r>
      <w:r>
        <w:rPr>
          <w:spacing w:val="-1"/>
          <w:sz w:val="20"/>
        </w:rPr>
        <w:t xml:space="preserve"> </w:t>
      </w:r>
      <w:r>
        <w:rPr>
          <w:sz w:val="20"/>
        </w:rPr>
        <w:t>Business</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Public</w:t>
      </w:r>
      <w:r>
        <w:rPr>
          <w:spacing w:val="-13"/>
          <w:sz w:val="20"/>
        </w:rPr>
        <w:t xml:space="preserve"> </w:t>
      </w:r>
      <w:r>
        <w:rPr>
          <w:sz w:val="20"/>
        </w:rPr>
        <w:t>Interest</w:t>
      </w:r>
      <w:r>
        <w:rPr>
          <w:spacing w:val="-10"/>
          <w:sz w:val="20"/>
        </w:rPr>
        <w:t xml:space="preserve"> </w:t>
      </w:r>
      <w:r>
        <w:rPr>
          <w:sz w:val="20"/>
        </w:rPr>
        <w:t>122, 128 and</w:t>
      </w:r>
      <w:r>
        <w:rPr>
          <w:spacing w:val="-3"/>
          <w:sz w:val="20"/>
        </w:rPr>
        <w:t xml:space="preserve"> </w:t>
      </w:r>
      <w:r>
        <w:rPr>
          <w:sz w:val="20"/>
        </w:rPr>
        <w:t>129</w:t>
      </w:r>
    </w:p>
    <w:p w:rsidR="00D3620E" w:rsidRDefault="00E63742">
      <w:pPr>
        <w:spacing w:line="217" w:lineRule="exact"/>
        <w:ind w:left="1260"/>
        <w:jc w:val="both"/>
        <w:rPr>
          <w:sz w:val="20"/>
        </w:rPr>
      </w:pPr>
      <w:r>
        <w:rPr>
          <w:position w:val="8"/>
          <w:sz w:val="10"/>
        </w:rPr>
        <w:t xml:space="preserve">32 </w:t>
      </w:r>
      <w:r>
        <w:rPr>
          <w:sz w:val="20"/>
        </w:rPr>
        <w:t>Ibid.</w:t>
      </w:r>
    </w:p>
    <w:p w:rsidR="00D3620E" w:rsidRDefault="00E63742">
      <w:pPr>
        <w:spacing w:before="14" w:line="184" w:lineRule="auto"/>
        <w:ind w:left="1260" w:right="1225"/>
        <w:jc w:val="both"/>
        <w:rPr>
          <w:sz w:val="20"/>
        </w:rPr>
      </w:pPr>
      <w:r>
        <w:rPr>
          <w:position w:val="8"/>
          <w:sz w:val="10"/>
        </w:rPr>
        <w:t xml:space="preserve">33 </w:t>
      </w:r>
      <w:r>
        <w:rPr>
          <w:sz w:val="20"/>
        </w:rPr>
        <w:t>Lynne G Zucker, ‘Production of Trust: Institutional Sources of Economic Structure, 1840- 1920’ (1986) 8 Research in Organizational Behaviour 53.</w:t>
      </w:r>
    </w:p>
    <w:p w:rsidR="00D3620E" w:rsidRDefault="00E63742">
      <w:pPr>
        <w:spacing w:line="184" w:lineRule="auto"/>
        <w:ind w:left="1260" w:right="1227"/>
        <w:jc w:val="both"/>
        <w:rPr>
          <w:sz w:val="20"/>
        </w:rPr>
      </w:pPr>
      <w:r>
        <w:rPr>
          <w:position w:val="8"/>
          <w:sz w:val="10"/>
        </w:rPr>
        <w:t>34</w:t>
      </w:r>
      <w:r>
        <w:rPr>
          <w:spacing w:val="23"/>
          <w:position w:val="8"/>
          <w:sz w:val="10"/>
        </w:rPr>
        <w:t xml:space="preserve"> </w:t>
      </w:r>
      <w:r>
        <w:rPr>
          <w:sz w:val="20"/>
        </w:rPr>
        <w:t>Herve</w:t>
      </w:r>
      <w:r>
        <w:rPr>
          <w:spacing w:val="-9"/>
          <w:sz w:val="20"/>
        </w:rPr>
        <w:t xml:space="preserve"> </w:t>
      </w:r>
      <w:r>
        <w:rPr>
          <w:sz w:val="20"/>
        </w:rPr>
        <w:t>Stolowy,</w:t>
      </w:r>
      <w:r>
        <w:rPr>
          <w:spacing w:val="-13"/>
          <w:sz w:val="20"/>
        </w:rPr>
        <w:t xml:space="preserve"> </w:t>
      </w:r>
      <w:r>
        <w:rPr>
          <w:sz w:val="20"/>
        </w:rPr>
        <w:t>‘Information,</w:t>
      </w:r>
      <w:r>
        <w:rPr>
          <w:spacing w:val="-12"/>
          <w:sz w:val="20"/>
        </w:rPr>
        <w:t xml:space="preserve"> </w:t>
      </w:r>
      <w:r>
        <w:rPr>
          <w:sz w:val="20"/>
        </w:rPr>
        <w:t>trust</w:t>
      </w:r>
      <w:r>
        <w:rPr>
          <w:spacing w:val="-6"/>
          <w:sz w:val="20"/>
        </w:rPr>
        <w:t xml:space="preserve"> </w:t>
      </w:r>
      <w:r>
        <w:rPr>
          <w:sz w:val="20"/>
        </w:rPr>
        <w:t>and</w:t>
      </w:r>
      <w:r>
        <w:rPr>
          <w:spacing w:val="-9"/>
          <w:sz w:val="20"/>
        </w:rPr>
        <w:t xml:space="preserve"> </w:t>
      </w:r>
      <w:r>
        <w:rPr>
          <w:sz w:val="20"/>
        </w:rPr>
        <w:t>the</w:t>
      </w:r>
      <w:r>
        <w:rPr>
          <w:spacing w:val="-8"/>
          <w:sz w:val="20"/>
        </w:rPr>
        <w:t xml:space="preserve"> </w:t>
      </w:r>
      <w:r>
        <w:rPr>
          <w:sz w:val="20"/>
        </w:rPr>
        <w:t>limits</w:t>
      </w:r>
      <w:r>
        <w:rPr>
          <w:spacing w:val="-9"/>
          <w:sz w:val="20"/>
        </w:rPr>
        <w:t xml:space="preserve"> </w:t>
      </w:r>
      <w:r>
        <w:rPr>
          <w:sz w:val="20"/>
        </w:rPr>
        <w:t>of</w:t>
      </w:r>
      <w:r>
        <w:rPr>
          <w:spacing w:val="-5"/>
          <w:sz w:val="20"/>
        </w:rPr>
        <w:t xml:space="preserve"> </w:t>
      </w:r>
      <w:r>
        <w:rPr>
          <w:sz w:val="20"/>
        </w:rPr>
        <w:t>“intelligent</w:t>
      </w:r>
      <w:r>
        <w:rPr>
          <w:spacing w:val="-5"/>
          <w:sz w:val="20"/>
        </w:rPr>
        <w:t xml:space="preserve"> </w:t>
      </w:r>
      <w:r>
        <w:rPr>
          <w:sz w:val="20"/>
        </w:rPr>
        <w:t>accountability”</w:t>
      </w:r>
      <w:r>
        <w:rPr>
          <w:spacing w:val="-10"/>
          <w:sz w:val="20"/>
        </w:rPr>
        <w:t xml:space="preserve"> </w:t>
      </w:r>
      <w:r>
        <w:rPr>
          <w:sz w:val="20"/>
        </w:rPr>
        <w:t>in</w:t>
      </w:r>
      <w:r>
        <w:rPr>
          <w:spacing w:val="-12"/>
          <w:sz w:val="20"/>
        </w:rPr>
        <w:t xml:space="preserve"> </w:t>
      </w:r>
      <w:r>
        <w:rPr>
          <w:sz w:val="20"/>
        </w:rPr>
        <w:t>investment decision</w:t>
      </w:r>
      <w:r>
        <w:rPr>
          <w:spacing w:val="-1"/>
          <w:sz w:val="20"/>
        </w:rPr>
        <w:t xml:space="preserve"> </w:t>
      </w:r>
      <w:r>
        <w:rPr>
          <w:sz w:val="20"/>
        </w:rPr>
        <w:t>mak</w:t>
      </w:r>
      <w:r>
        <w:rPr>
          <w:sz w:val="20"/>
        </w:rPr>
        <w:t>ing:</w:t>
      </w:r>
      <w:r>
        <w:rPr>
          <w:spacing w:val="-6"/>
          <w:sz w:val="20"/>
        </w:rPr>
        <w:t xml:space="preserve"> </w:t>
      </w:r>
      <w:r>
        <w:rPr>
          <w:sz w:val="20"/>
        </w:rPr>
        <w:t>Insights</w:t>
      </w:r>
      <w:r>
        <w:rPr>
          <w:spacing w:val="-2"/>
          <w:sz w:val="20"/>
        </w:rPr>
        <w:t xml:space="preserve"> </w:t>
      </w:r>
      <w:r>
        <w:rPr>
          <w:sz w:val="20"/>
        </w:rPr>
        <w:t>from</w:t>
      </w:r>
      <w:r>
        <w:rPr>
          <w:spacing w:val="-11"/>
          <w:sz w:val="20"/>
        </w:rPr>
        <w:t xml:space="preserve"> </w:t>
      </w:r>
      <w:r>
        <w:rPr>
          <w:sz w:val="20"/>
        </w:rPr>
        <w:t>the</w:t>
      </w:r>
      <w:r>
        <w:rPr>
          <w:spacing w:val="-2"/>
          <w:sz w:val="20"/>
        </w:rPr>
        <w:t xml:space="preserve"> </w:t>
      </w:r>
      <w:r>
        <w:rPr>
          <w:sz w:val="20"/>
        </w:rPr>
        <w:t>Madoff</w:t>
      </w:r>
      <w:r>
        <w:rPr>
          <w:spacing w:val="-3"/>
          <w:sz w:val="20"/>
        </w:rPr>
        <w:t xml:space="preserve"> </w:t>
      </w:r>
      <w:r>
        <w:rPr>
          <w:sz w:val="20"/>
        </w:rPr>
        <w:t>case’</w:t>
      </w:r>
      <w:r>
        <w:rPr>
          <w:spacing w:val="-2"/>
          <w:sz w:val="20"/>
        </w:rPr>
        <w:t xml:space="preserve"> </w:t>
      </w:r>
      <w:r>
        <w:rPr>
          <w:sz w:val="20"/>
        </w:rPr>
        <w:t>(2011)</w:t>
      </w:r>
      <w:r>
        <w:rPr>
          <w:spacing w:val="-8"/>
          <w:sz w:val="20"/>
        </w:rPr>
        <w:t xml:space="preserve"> </w:t>
      </w:r>
      <w:r>
        <w:rPr>
          <w:sz w:val="20"/>
        </w:rPr>
        <w:t>HEC</w:t>
      </w:r>
      <w:r>
        <w:rPr>
          <w:spacing w:val="-4"/>
          <w:sz w:val="20"/>
        </w:rPr>
        <w:t xml:space="preserve"> </w:t>
      </w:r>
      <w:r>
        <w:rPr>
          <w:sz w:val="20"/>
        </w:rPr>
        <w:t>Research</w:t>
      </w:r>
      <w:r>
        <w:rPr>
          <w:spacing w:val="-5"/>
          <w:sz w:val="20"/>
        </w:rPr>
        <w:t xml:space="preserve"> </w:t>
      </w:r>
      <w:r>
        <w:rPr>
          <w:sz w:val="20"/>
        </w:rPr>
        <w:t>Papers</w:t>
      </w:r>
      <w:r>
        <w:rPr>
          <w:spacing w:val="-2"/>
          <w:sz w:val="20"/>
        </w:rPr>
        <w:t xml:space="preserve"> </w:t>
      </w:r>
      <w:r>
        <w:rPr>
          <w:sz w:val="20"/>
        </w:rPr>
        <w:t>Series</w:t>
      </w:r>
      <w:r>
        <w:rPr>
          <w:spacing w:val="-7"/>
          <w:sz w:val="20"/>
        </w:rPr>
        <w:t xml:space="preserve"> </w:t>
      </w:r>
      <w:r>
        <w:rPr>
          <w:sz w:val="20"/>
        </w:rPr>
        <w:t>956,</w:t>
      </w:r>
      <w:r>
        <w:rPr>
          <w:spacing w:val="-11"/>
          <w:sz w:val="20"/>
        </w:rPr>
        <w:t xml:space="preserve"> </w:t>
      </w:r>
      <w:r>
        <w:rPr>
          <w:sz w:val="20"/>
        </w:rPr>
        <w:t>973 HEC Paris. US Securities and Exchange Commission, Office of Investigations: Investigation of Failure of the SEC to Uncover Bernard Madoff’s Ponzi Scheme – Public Version – (Report No. OIG-509,</w:t>
      </w:r>
      <w:r>
        <w:rPr>
          <w:spacing w:val="-15"/>
          <w:sz w:val="20"/>
        </w:rPr>
        <w:t xml:space="preserve"> </w:t>
      </w:r>
      <w:r>
        <w:rPr>
          <w:sz w:val="20"/>
        </w:rPr>
        <w:t>August</w:t>
      </w:r>
      <w:r>
        <w:rPr>
          <w:spacing w:val="-7"/>
          <w:sz w:val="20"/>
        </w:rPr>
        <w:t xml:space="preserve"> </w:t>
      </w:r>
      <w:r>
        <w:rPr>
          <w:sz w:val="20"/>
        </w:rPr>
        <w:t>31,</w:t>
      </w:r>
      <w:r>
        <w:rPr>
          <w:spacing w:val="-14"/>
          <w:sz w:val="20"/>
        </w:rPr>
        <w:t xml:space="preserve"> </w:t>
      </w:r>
      <w:r>
        <w:rPr>
          <w:sz w:val="20"/>
        </w:rPr>
        <w:t>2009)</w:t>
      </w:r>
      <w:r>
        <w:rPr>
          <w:spacing w:val="-11"/>
          <w:sz w:val="20"/>
        </w:rPr>
        <w:t xml:space="preserve"> </w:t>
      </w:r>
      <w:r>
        <w:rPr>
          <w:sz w:val="20"/>
        </w:rPr>
        <w:t>25</w:t>
      </w:r>
      <w:r>
        <w:rPr>
          <w:spacing w:val="-7"/>
          <w:sz w:val="20"/>
        </w:rPr>
        <w:t xml:space="preserve"> </w:t>
      </w:r>
      <w:r>
        <w:rPr>
          <w:sz w:val="20"/>
        </w:rPr>
        <w:t>and</w:t>
      </w:r>
      <w:r>
        <w:rPr>
          <w:spacing w:val="-15"/>
          <w:sz w:val="20"/>
        </w:rPr>
        <w:t xml:space="preserve"> </w:t>
      </w:r>
      <w:r>
        <w:rPr>
          <w:sz w:val="20"/>
        </w:rPr>
        <w:t>427</w:t>
      </w:r>
      <w:r>
        <w:rPr>
          <w:spacing w:val="-6"/>
          <w:sz w:val="20"/>
        </w:rPr>
        <w:t xml:space="preserve"> </w:t>
      </w:r>
      <w:r>
        <w:rPr>
          <w:sz w:val="20"/>
        </w:rPr>
        <w:t>and</w:t>
      </w:r>
      <w:r>
        <w:rPr>
          <w:spacing w:val="-16"/>
          <w:sz w:val="20"/>
        </w:rPr>
        <w:t xml:space="preserve"> </w:t>
      </w:r>
      <w:r>
        <w:rPr>
          <w:sz w:val="20"/>
        </w:rPr>
        <w:t>Van</w:t>
      </w:r>
      <w:r>
        <w:rPr>
          <w:spacing w:val="-8"/>
          <w:sz w:val="20"/>
        </w:rPr>
        <w:t xml:space="preserve"> </w:t>
      </w:r>
      <w:r>
        <w:rPr>
          <w:spacing w:val="-4"/>
          <w:sz w:val="20"/>
        </w:rPr>
        <w:t>de</w:t>
      </w:r>
      <w:r>
        <w:rPr>
          <w:spacing w:val="-10"/>
          <w:sz w:val="20"/>
        </w:rPr>
        <w:t xml:space="preserve"> </w:t>
      </w:r>
      <w:r>
        <w:rPr>
          <w:sz w:val="20"/>
        </w:rPr>
        <w:t>Bunt,</w:t>
      </w:r>
      <w:r>
        <w:rPr>
          <w:spacing w:val="-14"/>
          <w:sz w:val="20"/>
        </w:rPr>
        <w:t xml:space="preserve"> </w:t>
      </w:r>
      <w:r>
        <w:rPr>
          <w:sz w:val="20"/>
        </w:rPr>
        <w:t>H.,</w:t>
      </w:r>
      <w:r>
        <w:rPr>
          <w:spacing w:val="-6"/>
          <w:sz w:val="20"/>
        </w:rPr>
        <w:t xml:space="preserve"> </w:t>
      </w:r>
      <w:r>
        <w:rPr>
          <w:sz w:val="20"/>
        </w:rPr>
        <w:t>‘Walls</w:t>
      </w:r>
      <w:r>
        <w:rPr>
          <w:spacing w:val="-10"/>
          <w:sz w:val="20"/>
        </w:rPr>
        <w:t xml:space="preserve"> </w:t>
      </w:r>
      <w:r>
        <w:rPr>
          <w:sz w:val="20"/>
        </w:rPr>
        <w:t>of</w:t>
      </w:r>
      <w:r>
        <w:rPr>
          <w:spacing w:val="-7"/>
          <w:sz w:val="20"/>
        </w:rPr>
        <w:t xml:space="preserve"> </w:t>
      </w:r>
      <w:r>
        <w:rPr>
          <w:sz w:val="20"/>
        </w:rPr>
        <w:t>secrecy</w:t>
      </w:r>
      <w:r>
        <w:rPr>
          <w:spacing w:val="1"/>
          <w:sz w:val="20"/>
        </w:rPr>
        <w:t xml:space="preserve"> </w:t>
      </w:r>
      <w:r>
        <w:rPr>
          <w:sz w:val="20"/>
        </w:rPr>
        <w:t>and</w:t>
      </w:r>
      <w:r>
        <w:rPr>
          <w:spacing w:val="-11"/>
          <w:sz w:val="20"/>
        </w:rPr>
        <w:t xml:space="preserve"> </w:t>
      </w:r>
      <w:r>
        <w:rPr>
          <w:sz w:val="20"/>
        </w:rPr>
        <w:t>silence:</w:t>
      </w:r>
      <w:r>
        <w:rPr>
          <w:spacing w:val="-9"/>
          <w:sz w:val="20"/>
        </w:rPr>
        <w:t xml:space="preserve"> </w:t>
      </w:r>
      <w:r>
        <w:rPr>
          <w:sz w:val="20"/>
        </w:rPr>
        <w:t>the Madoff</w:t>
      </w:r>
      <w:r>
        <w:rPr>
          <w:spacing w:val="-9"/>
          <w:sz w:val="20"/>
        </w:rPr>
        <w:t xml:space="preserve"> </w:t>
      </w:r>
      <w:r>
        <w:rPr>
          <w:sz w:val="20"/>
        </w:rPr>
        <w:t>case</w:t>
      </w:r>
      <w:r>
        <w:rPr>
          <w:spacing w:val="-14"/>
          <w:sz w:val="20"/>
        </w:rPr>
        <w:t xml:space="preserve"> </w:t>
      </w:r>
      <w:r>
        <w:rPr>
          <w:sz w:val="20"/>
        </w:rPr>
        <w:t>and</w:t>
      </w:r>
      <w:r>
        <w:rPr>
          <w:spacing w:val="-13"/>
          <w:sz w:val="20"/>
        </w:rPr>
        <w:t xml:space="preserve"> </w:t>
      </w:r>
      <w:r>
        <w:rPr>
          <w:sz w:val="20"/>
        </w:rPr>
        <w:t>cartel</w:t>
      </w:r>
      <w:r>
        <w:rPr>
          <w:spacing w:val="-13"/>
          <w:sz w:val="20"/>
        </w:rPr>
        <w:t xml:space="preserve"> </w:t>
      </w:r>
      <w:r>
        <w:rPr>
          <w:sz w:val="20"/>
        </w:rPr>
        <w:t>in</w:t>
      </w:r>
      <w:r>
        <w:rPr>
          <w:spacing w:val="-11"/>
          <w:sz w:val="20"/>
        </w:rPr>
        <w:t xml:space="preserve"> </w:t>
      </w:r>
      <w:r>
        <w:rPr>
          <w:sz w:val="20"/>
        </w:rPr>
        <w:t>the</w:t>
      </w:r>
      <w:r>
        <w:rPr>
          <w:spacing w:val="-9"/>
          <w:sz w:val="20"/>
        </w:rPr>
        <w:t xml:space="preserve"> </w:t>
      </w:r>
      <w:r>
        <w:rPr>
          <w:sz w:val="20"/>
        </w:rPr>
        <w:t>construction</w:t>
      </w:r>
      <w:r>
        <w:rPr>
          <w:spacing w:val="-7"/>
          <w:sz w:val="20"/>
        </w:rPr>
        <w:t xml:space="preserve"> </w:t>
      </w:r>
      <w:r>
        <w:rPr>
          <w:sz w:val="20"/>
        </w:rPr>
        <w:t>industry’</w:t>
      </w:r>
      <w:r>
        <w:rPr>
          <w:spacing w:val="-12"/>
          <w:sz w:val="20"/>
        </w:rPr>
        <w:t xml:space="preserve"> </w:t>
      </w:r>
      <w:r>
        <w:rPr>
          <w:sz w:val="20"/>
        </w:rPr>
        <w:t>(2010)</w:t>
      </w:r>
      <w:r>
        <w:rPr>
          <w:spacing w:val="-15"/>
          <w:sz w:val="20"/>
        </w:rPr>
        <w:t xml:space="preserve"> </w:t>
      </w:r>
      <w:r>
        <w:rPr>
          <w:sz w:val="20"/>
        </w:rPr>
        <w:t>9(3)</w:t>
      </w:r>
      <w:r>
        <w:rPr>
          <w:spacing w:val="-15"/>
          <w:sz w:val="20"/>
        </w:rPr>
        <w:t xml:space="preserve"> </w:t>
      </w:r>
      <w:r>
        <w:rPr>
          <w:sz w:val="20"/>
        </w:rPr>
        <w:t>Criminology</w:t>
      </w:r>
      <w:r>
        <w:rPr>
          <w:spacing w:val="-1"/>
          <w:sz w:val="20"/>
        </w:rPr>
        <w:t xml:space="preserve"> </w:t>
      </w:r>
      <w:r>
        <w:rPr>
          <w:sz w:val="20"/>
        </w:rPr>
        <w:t>and</w:t>
      </w:r>
      <w:r>
        <w:rPr>
          <w:spacing w:val="-11"/>
          <w:sz w:val="20"/>
        </w:rPr>
        <w:t xml:space="preserve"> </w:t>
      </w:r>
      <w:r>
        <w:rPr>
          <w:sz w:val="20"/>
        </w:rPr>
        <w:t>Public</w:t>
      </w:r>
      <w:r>
        <w:rPr>
          <w:spacing w:val="-13"/>
          <w:sz w:val="20"/>
        </w:rPr>
        <w:t xml:space="preserve"> </w:t>
      </w:r>
      <w:r>
        <w:rPr>
          <w:sz w:val="20"/>
        </w:rPr>
        <w:t xml:space="preserve">Policy’ 435 analogy on </w:t>
      </w:r>
      <w:r>
        <w:rPr>
          <w:spacing w:val="-3"/>
          <w:sz w:val="20"/>
        </w:rPr>
        <w:t xml:space="preserve">Rebecca </w:t>
      </w:r>
      <w:r>
        <w:rPr>
          <w:sz w:val="20"/>
        </w:rPr>
        <w:t xml:space="preserve">Nash, Martin Bouchard &amp; Aili Malm, ‘Twisting trust: social networks, due diligence, and loss of capital in a Ponzi scheme’ (2018) 69(1) Crime Law </w:t>
      </w:r>
      <w:r>
        <w:rPr>
          <w:spacing w:val="-3"/>
          <w:sz w:val="20"/>
        </w:rPr>
        <w:t xml:space="preserve">Soc </w:t>
      </w:r>
      <w:r>
        <w:rPr>
          <w:sz w:val="20"/>
        </w:rPr>
        <w:t>Change 67, 71.</w:t>
      </w:r>
    </w:p>
    <w:p w:rsidR="00D3620E" w:rsidRDefault="00E63742">
      <w:pPr>
        <w:spacing w:line="184" w:lineRule="auto"/>
        <w:ind w:left="1260" w:right="1233" w:firstLine="62"/>
        <w:jc w:val="both"/>
        <w:rPr>
          <w:sz w:val="20"/>
        </w:rPr>
      </w:pPr>
      <w:r>
        <w:rPr>
          <w:sz w:val="20"/>
        </w:rPr>
        <w:t>Herve Stolowy, ‘Information, trust and the limits of “intelligent accountability” in invest</w:t>
      </w:r>
      <w:r>
        <w:rPr>
          <w:sz w:val="20"/>
        </w:rPr>
        <w:t>ment decision</w:t>
      </w:r>
      <w:r>
        <w:rPr>
          <w:spacing w:val="-1"/>
          <w:sz w:val="20"/>
        </w:rPr>
        <w:t xml:space="preserve"> </w:t>
      </w:r>
      <w:r>
        <w:rPr>
          <w:sz w:val="20"/>
        </w:rPr>
        <w:t>making:</w:t>
      </w:r>
      <w:r>
        <w:rPr>
          <w:spacing w:val="-6"/>
          <w:sz w:val="20"/>
        </w:rPr>
        <w:t xml:space="preserve"> </w:t>
      </w:r>
      <w:r>
        <w:rPr>
          <w:sz w:val="20"/>
        </w:rPr>
        <w:t>Insights</w:t>
      </w:r>
      <w:r>
        <w:rPr>
          <w:spacing w:val="-2"/>
          <w:sz w:val="20"/>
        </w:rPr>
        <w:t xml:space="preserve"> </w:t>
      </w:r>
      <w:r>
        <w:rPr>
          <w:sz w:val="20"/>
        </w:rPr>
        <w:t>from</w:t>
      </w:r>
      <w:r>
        <w:rPr>
          <w:spacing w:val="-11"/>
          <w:sz w:val="20"/>
        </w:rPr>
        <w:t xml:space="preserve"> </w:t>
      </w:r>
      <w:r>
        <w:rPr>
          <w:sz w:val="20"/>
        </w:rPr>
        <w:t>the</w:t>
      </w:r>
      <w:r>
        <w:rPr>
          <w:spacing w:val="-2"/>
          <w:sz w:val="20"/>
        </w:rPr>
        <w:t xml:space="preserve"> </w:t>
      </w:r>
      <w:r>
        <w:rPr>
          <w:sz w:val="20"/>
        </w:rPr>
        <w:t>Madoff</w:t>
      </w:r>
      <w:r>
        <w:rPr>
          <w:spacing w:val="-3"/>
          <w:sz w:val="20"/>
        </w:rPr>
        <w:t xml:space="preserve"> </w:t>
      </w:r>
      <w:r>
        <w:rPr>
          <w:sz w:val="20"/>
        </w:rPr>
        <w:t>case’</w:t>
      </w:r>
      <w:r>
        <w:rPr>
          <w:spacing w:val="-2"/>
          <w:sz w:val="20"/>
        </w:rPr>
        <w:t xml:space="preserve"> </w:t>
      </w:r>
      <w:r>
        <w:rPr>
          <w:sz w:val="20"/>
        </w:rPr>
        <w:t>(2011)</w:t>
      </w:r>
      <w:r>
        <w:rPr>
          <w:spacing w:val="-8"/>
          <w:sz w:val="20"/>
        </w:rPr>
        <w:t xml:space="preserve"> </w:t>
      </w:r>
      <w:r>
        <w:rPr>
          <w:sz w:val="20"/>
        </w:rPr>
        <w:t>HEC</w:t>
      </w:r>
      <w:r>
        <w:rPr>
          <w:spacing w:val="-4"/>
          <w:sz w:val="20"/>
        </w:rPr>
        <w:t xml:space="preserve"> </w:t>
      </w:r>
      <w:r>
        <w:rPr>
          <w:sz w:val="20"/>
        </w:rPr>
        <w:t>Research</w:t>
      </w:r>
      <w:r>
        <w:rPr>
          <w:spacing w:val="-5"/>
          <w:sz w:val="20"/>
        </w:rPr>
        <w:t xml:space="preserve"> </w:t>
      </w:r>
      <w:r>
        <w:rPr>
          <w:sz w:val="20"/>
        </w:rPr>
        <w:t>Papers</w:t>
      </w:r>
      <w:r>
        <w:rPr>
          <w:spacing w:val="-2"/>
          <w:sz w:val="20"/>
        </w:rPr>
        <w:t xml:space="preserve"> </w:t>
      </w:r>
      <w:r>
        <w:rPr>
          <w:sz w:val="20"/>
        </w:rPr>
        <w:t>Series</w:t>
      </w:r>
      <w:r>
        <w:rPr>
          <w:spacing w:val="-7"/>
          <w:sz w:val="20"/>
        </w:rPr>
        <w:t xml:space="preserve"> </w:t>
      </w:r>
      <w:r>
        <w:rPr>
          <w:sz w:val="20"/>
        </w:rPr>
        <w:t>956,</w:t>
      </w:r>
      <w:r>
        <w:rPr>
          <w:spacing w:val="-11"/>
          <w:sz w:val="20"/>
        </w:rPr>
        <w:t xml:space="preserve"> </w:t>
      </w:r>
      <w:r>
        <w:rPr>
          <w:sz w:val="20"/>
        </w:rPr>
        <w:t>974 HEC Paris. US Securities and Exchange Commission, Office of Investigations: Investigation of Failure of the SEC to Uncover Bernard Madoff’s Ponzi Scheme – Publi</w:t>
      </w:r>
      <w:r>
        <w:rPr>
          <w:sz w:val="20"/>
        </w:rPr>
        <w:t>c Version – (Report No. OIG-509, August 31, 2009)</w:t>
      </w:r>
      <w:r>
        <w:rPr>
          <w:spacing w:val="-25"/>
          <w:sz w:val="20"/>
        </w:rPr>
        <w:t xml:space="preserve"> </w:t>
      </w:r>
      <w:r>
        <w:rPr>
          <w:sz w:val="20"/>
        </w:rPr>
        <w:t>425.</w:t>
      </w:r>
    </w:p>
    <w:p w:rsidR="00D3620E" w:rsidRDefault="00E63742">
      <w:pPr>
        <w:spacing w:line="214" w:lineRule="exact"/>
        <w:ind w:left="1260"/>
        <w:jc w:val="both"/>
        <w:rPr>
          <w:sz w:val="20"/>
        </w:rPr>
      </w:pPr>
      <w:r>
        <w:rPr>
          <w:position w:val="8"/>
          <w:sz w:val="10"/>
        </w:rPr>
        <w:t xml:space="preserve">35 </w:t>
      </w:r>
      <w:r>
        <w:rPr>
          <w:sz w:val="20"/>
        </w:rPr>
        <w:t>Herve Stolowy, ‘Information, trust and the limits of “intelligent accountability” in investment</w:t>
      </w:r>
    </w:p>
    <w:p w:rsidR="00D3620E" w:rsidRDefault="00E63742">
      <w:pPr>
        <w:spacing w:before="4" w:line="184" w:lineRule="auto"/>
        <w:ind w:left="1260" w:right="1234"/>
        <w:jc w:val="both"/>
        <w:rPr>
          <w:sz w:val="20"/>
        </w:rPr>
      </w:pPr>
      <w:r>
        <w:rPr>
          <w:sz w:val="20"/>
        </w:rPr>
        <w:t>decision</w:t>
      </w:r>
      <w:r>
        <w:rPr>
          <w:spacing w:val="-1"/>
          <w:sz w:val="20"/>
        </w:rPr>
        <w:t xml:space="preserve"> </w:t>
      </w:r>
      <w:r>
        <w:rPr>
          <w:sz w:val="20"/>
        </w:rPr>
        <w:t>making:</w:t>
      </w:r>
      <w:r>
        <w:rPr>
          <w:spacing w:val="-5"/>
          <w:sz w:val="20"/>
        </w:rPr>
        <w:t xml:space="preserve"> </w:t>
      </w:r>
      <w:r>
        <w:rPr>
          <w:sz w:val="20"/>
        </w:rPr>
        <w:t>Insights</w:t>
      </w:r>
      <w:r>
        <w:rPr>
          <w:spacing w:val="-2"/>
          <w:sz w:val="20"/>
        </w:rPr>
        <w:t xml:space="preserve"> </w:t>
      </w:r>
      <w:r>
        <w:rPr>
          <w:sz w:val="20"/>
        </w:rPr>
        <w:t>from</w:t>
      </w:r>
      <w:r>
        <w:rPr>
          <w:spacing w:val="-10"/>
          <w:sz w:val="20"/>
        </w:rPr>
        <w:t xml:space="preserve"> </w:t>
      </w:r>
      <w:r>
        <w:rPr>
          <w:sz w:val="20"/>
        </w:rPr>
        <w:t>the</w:t>
      </w:r>
      <w:r>
        <w:rPr>
          <w:spacing w:val="-3"/>
          <w:sz w:val="20"/>
        </w:rPr>
        <w:t xml:space="preserve"> </w:t>
      </w:r>
      <w:r>
        <w:rPr>
          <w:sz w:val="20"/>
        </w:rPr>
        <w:t>Madoff</w:t>
      </w:r>
      <w:r>
        <w:rPr>
          <w:spacing w:val="-2"/>
          <w:sz w:val="20"/>
        </w:rPr>
        <w:t xml:space="preserve"> </w:t>
      </w:r>
      <w:r>
        <w:rPr>
          <w:sz w:val="20"/>
        </w:rPr>
        <w:t>case’</w:t>
      </w:r>
      <w:r>
        <w:rPr>
          <w:spacing w:val="-2"/>
          <w:sz w:val="20"/>
        </w:rPr>
        <w:t xml:space="preserve"> </w:t>
      </w:r>
      <w:r>
        <w:rPr>
          <w:sz w:val="20"/>
        </w:rPr>
        <w:t>(2011)</w:t>
      </w:r>
      <w:r>
        <w:rPr>
          <w:spacing w:val="-7"/>
          <w:sz w:val="20"/>
        </w:rPr>
        <w:t xml:space="preserve"> </w:t>
      </w:r>
      <w:r>
        <w:rPr>
          <w:sz w:val="20"/>
        </w:rPr>
        <w:t>HEC</w:t>
      </w:r>
      <w:r>
        <w:rPr>
          <w:spacing w:val="-5"/>
          <w:sz w:val="20"/>
        </w:rPr>
        <w:t xml:space="preserve"> </w:t>
      </w:r>
      <w:r>
        <w:rPr>
          <w:sz w:val="20"/>
        </w:rPr>
        <w:t>Research</w:t>
      </w:r>
      <w:r>
        <w:rPr>
          <w:spacing w:val="-4"/>
          <w:sz w:val="20"/>
        </w:rPr>
        <w:t xml:space="preserve"> </w:t>
      </w:r>
      <w:r>
        <w:rPr>
          <w:sz w:val="20"/>
        </w:rPr>
        <w:t>Papers</w:t>
      </w:r>
      <w:r>
        <w:rPr>
          <w:spacing w:val="-1"/>
          <w:sz w:val="20"/>
        </w:rPr>
        <w:t xml:space="preserve"> </w:t>
      </w:r>
      <w:r>
        <w:rPr>
          <w:sz w:val="20"/>
        </w:rPr>
        <w:t>Series</w:t>
      </w:r>
      <w:r>
        <w:rPr>
          <w:spacing w:val="-7"/>
          <w:sz w:val="20"/>
        </w:rPr>
        <w:t xml:space="preserve"> </w:t>
      </w:r>
      <w:r>
        <w:rPr>
          <w:sz w:val="20"/>
        </w:rPr>
        <w:t>956,</w:t>
      </w:r>
      <w:r>
        <w:rPr>
          <w:spacing w:val="-11"/>
          <w:sz w:val="20"/>
        </w:rPr>
        <w:t xml:space="preserve"> </w:t>
      </w:r>
      <w:r>
        <w:rPr>
          <w:sz w:val="20"/>
        </w:rPr>
        <w:t>973 HEC Paris. US Securities and Exchange Commission, Office of Investigations: Investigation of Failure of the SEC to Uncover Bernard Madoff’s Ponzi Scheme – Public Version – (Report No. OIG-509, August 31, 2009) 25 and</w:t>
      </w:r>
      <w:r>
        <w:rPr>
          <w:spacing w:val="-30"/>
          <w:sz w:val="20"/>
        </w:rPr>
        <w:t xml:space="preserve"> </w:t>
      </w:r>
      <w:r>
        <w:rPr>
          <w:sz w:val="20"/>
        </w:rPr>
        <w:t>427.</w:t>
      </w:r>
    </w:p>
    <w:p w:rsidR="00D3620E" w:rsidRDefault="00E63742">
      <w:pPr>
        <w:spacing w:line="184" w:lineRule="auto"/>
        <w:ind w:left="1260" w:right="1233"/>
        <w:jc w:val="both"/>
        <w:rPr>
          <w:sz w:val="20"/>
        </w:rPr>
      </w:pPr>
      <w:r>
        <w:rPr>
          <w:position w:val="8"/>
          <w:sz w:val="10"/>
        </w:rPr>
        <w:t>36</w:t>
      </w:r>
      <w:r>
        <w:rPr>
          <w:spacing w:val="22"/>
          <w:position w:val="8"/>
          <w:sz w:val="10"/>
        </w:rPr>
        <w:t xml:space="preserve"> </w:t>
      </w:r>
      <w:r>
        <w:rPr>
          <w:sz w:val="20"/>
        </w:rPr>
        <w:t>Herve</w:t>
      </w:r>
      <w:r>
        <w:rPr>
          <w:spacing w:val="-8"/>
          <w:sz w:val="20"/>
        </w:rPr>
        <w:t xml:space="preserve"> </w:t>
      </w:r>
      <w:r>
        <w:rPr>
          <w:sz w:val="20"/>
        </w:rPr>
        <w:t>Stolowy,</w:t>
      </w:r>
      <w:r>
        <w:rPr>
          <w:spacing w:val="-13"/>
          <w:sz w:val="20"/>
        </w:rPr>
        <w:t xml:space="preserve"> </w:t>
      </w:r>
      <w:r>
        <w:rPr>
          <w:sz w:val="20"/>
        </w:rPr>
        <w:t>‘Information</w:t>
      </w:r>
      <w:r>
        <w:rPr>
          <w:sz w:val="20"/>
        </w:rPr>
        <w:t>,</w:t>
      </w:r>
      <w:r>
        <w:rPr>
          <w:spacing w:val="-13"/>
          <w:sz w:val="20"/>
        </w:rPr>
        <w:t xml:space="preserve"> </w:t>
      </w:r>
      <w:r>
        <w:rPr>
          <w:sz w:val="20"/>
        </w:rPr>
        <w:t>trust</w:t>
      </w:r>
      <w:r>
        <w:rPr>
          <w:spacing w:val="-6"/>
          <w:sz w:val="20"/>
        </w:rPr>
        <w:t xml:space="preserve"> </w:t>
      </w:r>
      <w:r>
        <w:rPr>
          <w:sz w:val="20"/>
        </w:rPr>
        <w:t>and</w:t>
      </w:r>
      <w:r>
        <w:rPr>
          <w:spacing w:val="-9"/>
          <w:sz w:val="20"/>
        </w:rPr>
        <w:t xml:space="preserve"> </w:t>
      </w:r>
      <w:r>
        <w:rPr>
          <w:sz w:val="20"/>
        </w:rPr>
        <w:t>the</w:t>
      </w:r>
      <w:r>
        <w:rPr>
          <w:spacing w:val="-8"/>
          <w:sz w:val="20"/>
        </w:rPr>
        <w:t xml:space="preserve"> </w:t>
      </w:r>
      <w:r>
        <w:rPr>
          <w:sz w:val="20"/>
        </w:rPr>
        <w:t>limits</w:t>
      </w:r>
      <w:r>
        <w:rPr>
          <w:spacing w:val="-9"/>
          <w:sz w:val="20"/>
        </w:rPr>
        <w:t xml:space="preserve"> </w:t>
      </w:r>
      <w:r>
        <w:rPr>
          <w:sz w:val="20"/>
        </w:rPr>
        <w:t>of</w:t>
      </w:r>
      <w:r>
        <w:rPr>
          <w:spacing w:val="-5"/>
          <w:sz w:val="20"/>
        </w:rPr>
        <w:t xml:space="preserve"> </w:t>
      </w:r>
      <w:r>
        <w:rPr>
          <w:sz w:val="20"/>
        </w:rPr>
        <w:t>“intelligent</w:t>
      </w:r>
      <w:r>
        <w:rPr>
          <w:spacing w:val="-6"/>
          <w:sz w:val="20"/>
        </w:rPr>
        <w:t xml:space="preserve"> </w:t>
      </w:r>
      <w:r>
        <w:rPr>
          <w:sz w:val="20"/>
        </w:rPr>
        <w:t>accountability”</w:t>
      </w:r>
      <w:r>
        <w:rPr>
          <w:spacing w:val="-10"/>
          <w:sz w:val="20"/>
        </w:rPr>
        <w:t xml:space="preserve"> </w:t>
      </w:r>
      <w:r>
        <w:rPr>
          <w:sz w:val="20"/>
        </w:rPr>
        <w:t>in</w:t>
      </w:r>
      <w:r>
        <w:rPr>
          <w:spacing w:val="-11"/>
          <w:sz w:val="20"/>
        </w:rPr>
        <w:t xml:space="preserve"> </w:t>
      </w:r>
      <w:r>
        <w:rPr>
          <w:sz w:val="20"/>
        </w:rPr>
        <w:t>investment decision</w:t>
      </w:r>
      <w:r>
        <w:rPr>
          <w:spacing w:val="-1"/>
          <w:sz w:val="20"/>
        </w:rPr>
        <w:t xml:space="preserve"> </w:t>
      </w:r>
      <w:r>
        <w:rPr>
          <w:sz w:val="20"/>
        </w:rPr>
        <w:t>making:</w:t>
      </w:r>
      <w:r>
        <w:rPr>
          <w:spacing w:val="-6"/>
          <w:sz w:val="20"/>
        </w:rPr>
        <w:t xml:space="preserve"> </w:t>
      </w:r>
      <w:r>
        <w:rPr>
          <w:sz w:val="20"/>
        </w:rPr>
        <w:t>Insights</w:t>
      </w:r>
      <w:r>
        <w:rPr>
          <w:spacing w:val="-2"/>
          <w:sz w:val="20"/>
        </w:rPr>
        <w:t xml:space="preserve"> </w:t>
      </w:r>
      <w:r>
        <w:rPr>
          <w:sz w:val="20"/>
        </w:rPr>
        <w:t>from</w:t>
      </w:r>
      <w:r>
        <w:rPr>
          <w:spacing w:val="-11"/>
          <w:sz w:val="20"/>
        </w:rPr>
        <w:t xml:space="preserve"> </w:t>
      </w:r>
      <w:r>
        <w:rPr>
          <w:sz w:val="20"/>
        </w:rPr>
        <w:t>the</w:t>
      </w:r>
      <w:r>
        <w:rPr>
          <w:spacing w:val="-2"/>
          <w:sz w:val="20"/>
        </w:rPr>
        <w:t xml:space="preserve"> </w:t>
      </w:r>
      <w:r>
        <w:rPr>
          <w:sz w:val="20"/>
        </w:rPr>
        <w:t>Madoff</w:t>
      </w:r>
      <w:r>
        <w:rPr>
          <w:spacing w:val="-3"/>
          <w:sz w:val="20"/>
        </w:rPr>
        <w:t xml:space="preserve"> </w:t>
      </w:r>
      <w:r>
        <w:rPr>
          <w:sz w:val="20"/>
        </w:rPr>
        <w:t>case’</w:t>
      </w:r>
      <w:r>
        <w:rPr>
          <w:spacing w:val="-2"/>
          <w:sz w:val="20"/>
        </w:rPr>
        <w:t xml:space="preserve"> </w:t>
      </w:r>
      <w:r>
        <w:rPr>
          <w:sz w:val="20"/>
        </w:rPr>
        <w:t>(2011)</w:t>
      </w:r>
      <w:r>
        <w:rPr>
          <w:spacing w:val="-8"/>
          <w:sz w:val="20"/>
        </w:rPr>
        <w:t xml:space="preserve"> </w:t>
      </w:r>
      <w:r>
        <w:rPr>
          <w:sz w:val="20"/>
        </w:rPr>
        <w:t>HEC</w:t>
      </w:r>
      <w:r>
        <w:rPr>
          <w:spacing w:val="-4"/>
          <w:sz w:val="20"/>
        </w:rPr>
        <w:t xml:space="preserve"> </w:t>
      </w:r>
      <w:r>
        <w:rPr>
          <w:sz w:val="20"/>
        </w:rPr>
        <w:t>Research</w:t>
      </w:r>
      <w:r>
        <w:rPr>
          <w:spacing w:val="-5"/>
          <w:sz w:val="20"/>
        </w:rPr>
        <w:t xml:space="preserve"> </w:t>
      </w:r>
      <w:r>
        <w:rPr>
          <w:sz w:val="20"/>
        </w:rPr>
        <w:t>Papers</w:t>
      </w:r>
      <w:r>
        <w:rPr>
          <w:spacing w:val="-2"/>
          <w:sz w:val="20"/>
        </w:rPr>
        <w:t xml:space="preserve"> </w:t>
      </w:r>
      <w:r>
        <w:rPr>
          <w:sz w:val="20"/>
        </w:rPr>
        <w:t>Series</w:t>
      </w:r>
      <w:r>
        <w:rPr>
          <w:spacing w:val="-7"/>
          <w:sz w:val="20"/>
        </w:rPr>
        <w:t xml:space="preserve"> </w:t>
      </w:r>
      <w:r>
        <w:rPr>
          <w:sz w:val="20"/>
        </w:rPr>
        <w:t>956,</w:t>
      </w:r>
      <w:r>
        <w:rPr>
          <w:spacing w:val="-11"/>
          <w:sz w:val="20"/>
        </w:rPr>
        <w:t xml:space="preserve"> </w:t>
      </w:r>
      <w:r>
        <w:rPr>
          <w:sz w:val="20"/>
        </w:rPr>
        <w:t>974 HEC Paris. US Securities and Exchange Commission, Office of Investigations: Investigation of Fai</w:t>
      </w:r>
      <w:r>
        <w:rPr>
          <w:sz w:val="20"/>
        </w:rPr>
        <w:t>lure of the SEC to Uncover Bernard Madoff’s Ponzi Scheme – Public Version – (Report No. OIG-509, August 31, 2009)</w:t>
      </w:r>
      <w:r>
        <w:rPr>
          <w:spacing w:val="-25"/>
          <w:sz w:val="20"/>
        </w:rPr>
        <w:t xml:space="preserve"> </w:t>
      </w:r>
      <w:r>
        <w:rPr>
          <w:sz w:val="20"/>
        </w:rPr>
        <w:t>425.</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69" w:lineRule="auto"/>
        <w:ind w:left="1260" w:right="1238"/>
        <w:jc w:val="both"/>
        <w:rPr>
          <w:sz w:val="12"/>
        </w:rPr>
      </w:pPr>
      <w:r>
        <w:t>internal control and inadequate resources</w:t>
      </w:r>
      <w:r>
        <w:rPr>
          <w:position w:val="9"/>
          <w:sz w:val="12"/>
        </w:rPr>
        <w:t xml:space="preserve">37 </w:t>
      </w:r>
      <w:r>
        <w:t>to carry out an effective investigation.</w:t>
      </w:r>
      <w:r>
        <w:rPr>
          <w:position w:val="9"/>
          <w:sz w:val="12"/>
        </w:rPr>
        <w:t xml:space="preserve">38 </w:t>
      </w:r>
      <w:r>
        <w:t xml:space="preserve">This is because of Madoff’s personal ties to the SEC chairman and lower level connections made through Madoff’s niece who married a SEC attorney. This attorney had a supervisory role in the Madoff scandal and was </w:t>
      </w:r>
      <w:r>
        <w:t>previously part of a board that hindered the pursuance of the scandal in the initial SEC investigation.</w:t>
      </w:r>
      <w:r>
        <w:rPr>
          <w:position w:val="9"/>
          <w:sz w:val="12"/>
        </w:rPr>
        <w:t>39</w:t>
      </w:r>
    </w:p>
    <w:p w:rsidR="00D3620E" w:rsidRDefault="00E63742">
      <w:pPr>
        <w:pStyle w:val="BodyText"/>
        <w:spacing w:before="145" w:line="367" w:lineRule="auto"/>
        <w:ind w:left="1260" w:right="1236"/>
        <w:jc w:val="both"/>
      </w:pPr>
      <w:r>
        <w:t>The assumption of a conflict of interest indicates a flaw within the Fraud Triangle</w:t>
      </w:r>
      <w:r>
        <w:rPr>
          <w:spacing w:val="-8"/>
        </w:rPr>
        <w:t xml:space="preserve"> </w:t>
      </w:r>
      <w:r>
        <w:t>Theory</w:t>
      </w:r>
      <w:r>
        <w:rPr>
          <w:spacing w:val="-4"/>
        </w:rPr>
        <w:t xml:space="preserve"> </w:t>
      </w:r>
      <w:r>
        <w:t>as</w:t>
      </w:r>
      <w:r>
        <w:rPr>
          <w:spacing w:val="-6"/>
        </w:rPr>
        <w:t xml:space="preserve"> </w:t>
      </w:r>
      <w:r>
        <w:t>Dellaportas</w:t>
      </w:r>
      <w:r>
        <w:rPr>
          <w:spacing w:val="-11"/>
        </w:rPr>
        <w:t xml:space="preserve"> </w:t>
      </w:r>
      <w:r>
        <w:t>rightly</w:t>
      </w:r>
      <w:r>
        <w:rPr>
          <w:spacing w:val="-9"/>
        </w:rPr>
        <w:t xml:space="preserve"> </w:t>
      </w:r>
      <w:r>
        <w:t>notes:</w:t>
      </w:r>
      <w:r>
        <w:rPr>
          <w:spacing w:val="-8"/>
        </w:rPr>
        <w:t xml:space="preserve"> </w:t>
      </w:r>
      <w:r>
        <w:t>“opportunity</w:t>
      </w:r>
      <w:r>
        <w:rPr>
          <w:spacing w:val="-4"/>
        </w:rPr>
        <w:t xml:space="preserve"> </w:t>
      </w:r>
      <w:r>
        <w:t>carries</w:t>
      </w:r>
      <w:r>
        <w:rPr>
          <w:spacing w:val="-6"/>
        </w:rPr>
        <w:t xml:space="preserve"> </w:t>
      </w:r>
      <w:r>
        <w:t>a</w:t>
      </w:r>
      <w:r>
        <w:rPr>
          <w:spacing w:val="-15"/>
        </w:rPr>
        <w:t xml:space="preserve"> </w:t>
      </w:r>
      <w:r>
        <w:t>number</w:t>
      </w:r>
      <w:r>
        <w:rPr>
          <w:spacing w:val="-11"/>
        </w:rPr>
        <w:t xml:space="preserve"> </w:t>
      </w:r>
      <w:r>
        <w:t>of dimensions which the theory fails to explain within the accounting profession.”</w:t>
      </w:r>
      <w:r>
        <w:rPr>
          <w:position w:val="9"/>
          <w:sz w:val="12"/>
        </w:rPr>
        <w:t xml:space="preserve">40 </w:t>
      </w:r>
      <w:r>
        <w:t xml:space="preserve">Lokanan expands on this by arguing that the theory restricts itself </w:t>
      </w:r>
      <w:r>
        <w:rPr>
          <w:spacing w:val="3"/>
        </w:rPr>
        <w:t xml:space="preserve">to </w:t>
      </w:r>
      <w:r>
        <w:t>analysing the behaviour of a single individual.</w:t>
      </w:r>
      <w:r>
        <w:rPr>
          <w:position w:val="9"/>
          <w:sz w:val="12"/>
        </w:rPr>
        <w:t xml:space="preserve">41 </w:t>
      </w:r>
      <w:r>
        <w:t>Thus, it lacks the ability to explain the occurre</w:t>
      </w:r>
      <w:r>
        <w:t>nce of any potential conduct which may amount to</w:t>
      </w:r>
      <w:r>
        <w:rPr>
          <w:spacing w:val="-17"/>
        </w:rPr>
        <w:t xml:space="preserve"> </w:t>
      </w:r>
      <w:r>
        <w:t>a</w:t>
      </w:r>
      <w:r>
        <w:rPr>
          <w:spacing w:val="-21"/>
        </w:rPr>
        <w:t xml:space="preserve"> </w:t>
      </w:r>
      <w:r>
        <w:t>collusion</w:t>
      </w:r>
      <w:r>
        <w:rPr>
          <w:spacing w:val="-13"/>
        </w:rPr>
        <w:t xml:space="preserve"> </w:t>
      </w:r>
      <w:r>
        <w:t>between</w:t>
      </w:r>
      <w:r>
        <w:rPr>
          <w:spacing w:val="-18"/>
        </w:rPr>
        <w:t xml:space="preserve"> </w:t>
      </w:r>
      <w:r>
        <w:t>individuals</w:t>
      </w:r>
      <w:r>
        <w:rPr>
          <w:spacing w:val="-20"/>
        </w:rPr>
        <w:t xml:space="preserve"> </w:t>
      </w:r>
      <w:r>
        <w:t>within</w:t>
      </w:r>
      <w:r>
        <w:rPr>
          <w:spacing w:val="-18"/>
        </w:rPr>
        <w:t xml:space="preserve"> </w:t>
      </w:r>
      <w:r>
        <w:t>an</w:t>
      </w:r>
      <w:r>
        <w:rPr>
          <w:spacing w:val="-18"/>
        </w:rPr>
        <w:t xml:space="preserve"> </w:t>
      </w:r>
      <w:r>
        <w:t>organisation</w:t>
      </w:r>
      <w:r>
        <w:rPr>
          <w:spacing w:val="-13"/>
        </w:rPr>
        <w:t xml:space="preserve"> </w:t>
      </w:r>
      <w:r>
        <w:t>or</w:t>
      </w:r>
      <w:r>
        <w:rPr>
          <w:spacing w:val="-20"/>
        </w:rPr>
        <w:t xml:space="preserve"> </w:t>
      </w:r>
      <w:r>
        <w:t>with</w:t>
      </w:r>
      <w:r>
        <w:rPr>
          <w:spacing w:val="-17"/>
        </w:rPr>
        <w:t xml:space="preserve"> </w:t>
      </w:r>
      <w:r>
        <w:t>organisations who commit fraud.</w:t>
      </w:r>
      <w:r>
        <w:rPr>
          <w:position w:val="9"/>
          <w:sz w:val="12"/>
        </w:rPr>
        <w:t xml:space="preserve">42 </w:t>
      </w:r>
      <w:r>
        <w:t xml:space="preserve">For instance, E &amp; Y’s collusion with Lehman Brothers breached the accounting rules in order </w:t>
      </w:r>
      <w:r>
        <w:rPr>
          <w:spacing w:val="3"/>
        </w:rPr>
        <w:t xml:space="preserve">to </w:t>
      </w:r>
      <w:r>
        <w:t>produce favoura</w:t>
      </w:r>
      <w:r>
        <w:t>ble</w:t>
      </w:r>
      <w:r>
        <w:rPr>
          <w:spacing w:val="71"/>
        </w:rPr>
        <w:t xml:space="preserve"> </w:t>
      </w:r>
      <w:r>
        <w:t>financial</w:t>
      </w:r>
    </w:p>
    <w:p w:rsidR="00D3620E" w:rsidRDefault="00D3620E">
      <w:pPr>
        <w:pStyle w:val="BodyText"/>
        <w:rPr>
          <w:sz w:val="20"/>
        </w:rPr>
      </w:pPr>
    </w:p>
    <w:p w:rsidR="00D3620E" w:rsidRDefault="00BE5412">
      <w:pPr>
        <w:pStyle w:val="BodyText"/>
        <w:rPr>
          <w:sz w:val="21"/>
        </w:rPr>
      </w:pPr>
      <w:r>
        <w:rPr>
          <w:noProof/>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233045</wp:posOffset>
                </wp:positionV>
                <wp:extent cx="1830070" cy="1270"/>
                <wp:effectExtent l="0" t="0" r="0" b="0"/>
                <wp:wrapTopAndBottom/>
                <wp:docPr id="5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090E2" id="Freeform 51" o:spid="_x0000_s1026" style="position:absolute;margin-left:1in;margin-top:18.35pt;width:144.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" path="m,l2882,e" filled="f" strokeweight=".16936mm">
                <v:path arrowok="t" o:connecttype="custom" o:connectlocs="0,0;1830070,0" o:connectangles="0,0"/>
                <w10:wrap type="topAndBottom" anchorx="page"/>
              </v:shape>
            </w:pict>
          </mc:Fallback>
        </mc:AlternateContent>
      </w:r>
    </w:p>
    <w:p w:rsidR="00D3620E" w:rsidRDefault="00E63742">
      <w:pPr>
        <w:spacing w:before="114" w:line="184" w:lineRule="auto"/>
        <w:ind w:left="1260" w:right="1228"/>
        <w:jc w:val="both"/>
        <w:rPr>
          <w:sz w:val="20"/>
        </w:rPr>
      </w:pPr>
      <w:r>
        <w:rPr>
          <w:position w:val="8"/>
          <w:sz w:val="10"/>
        </w:rPr>
        <w:t>37</w:t>
      </w:r>
      <w:r>
        <w:rPr>
          <w:spacing w:val="23"/>
          <w:position w:val="8"/>
          <w:sz w:val="10"/>
        </w:rPr>
        <w:t xml:space="preserve"> </w:t>
      </w:r>
      <w:r>
        <w:rPr>
          <w:sz w:val="20"/>
        </w:rPr>
        <w:t>US</w:t>
      </w:r>
      <w:r>
        <w:rPr>
          <w:spacing w:val="-9"/>
          <w:sz w:val="20"/>
        </w:rPr>
        <w:t xml:space="preserve"> </w:t>
      </w:r>
      <w:r>
        <w:rPr>
          <w:sz w:val="20"/>
        </w:rPr>
        <w:t>Securities</w:t>
      </w:r>
      <w:r>
        <w:rPr>
          <w:spacing w:val="-8"/>
          <w:sz w:val="20"/>
        </w:rPr>
        <w:t xml:space="preserve"> </w:t>
      </w:r>
      <w:r>
        <w:rPr>
          <w:sz w:val="20"/>
        </w:rPr>
        <w:t>and</w:t>
      </w:r>
      <w:r>
        <w:rPr>
          <w:spacing w:val="-8"/>
          <w:sz w:val="20"/>
        </w:rPr>
        <w:t xml:space="preserve"> </w:t>
      </w:r>
      <w:r>
        <w:rPr>
          <w:sz w:val="20"/>
        </w:rPr>
        <w:t>Exchange</w:t>
      </w:r>
      <w:r>
        <w:rPr>
          <w:spacing w:val="-8"/>
          <w:sz w:val="20"/>
        </w:rPr>
        <w:t xml:space="preserve"> </w:t>
      </w:r>
      <w:r>
        <w:rPr>
          <w:sz w:val="20"/>
        </w:rPr>
        <w:t>Commission,</w:t>
      </w:r>
      <w:r>
        <w:rPr>
          <w:spacing w:val="-12"/>
          <w:sz w:val="20"/>
        </w:rPr>
        <w:t xml:space="preserve"> </w:t>
      </w:r>
      <w:r>
        <w:rPr>
          <w:sz w:val="20"/>
        </w:rPr>
        <w:t>Office</w:t>
      </w:r>
      <w:r>
        <w:rPr>
          <w:spacing w:val="-8"/>
          <w:sz w:val="20"/>
        </w:rPr>
        <w:t xml:space="preserve"> </w:t>
      </w:r>
      <w:r>
        <w:rPr>
          <w:sz w:val="20"/>
        </w:rPr>
        <w:t>of</w:t>
      </w:r>
      <w:r>
        <w:rPr>
          <w:spacing w:val="-8"/>
          <w:sz w:val="20"/>
        </w:rPr>
        <w:t xml:space="preserve"> </w:t>
      </w:r>
      <w:r>
        <w:rPr>
          <w:sz w:val="20"/>
        </w:rPr>
        <w:t>Investigations:</w:t>
      </w:r>
      <w:r>
        <w:rPr>
          <w:spacing w:val="-7"/>
          <w:sz w:val="20"/>
        </w:rPr>
        <w:t xml:space="preserve"> </w:t>
      </w:r>
      <w:r>
        <w:rPr>
          <w:sz w:val="20"/>
        </w:rPr>
        <w:t>Investigation</w:t>
      </w:r>
      <w:r>
        <w:rPr>
          <w:spacing w:val="-6"/>
          <w:sz w:val="20"/>
        </w:rPr>
        <w:t xml:space="preserve"> </w:t>
      </w:r>
      <w:r>
        <w:rPr>
          <w:sz w:val="20"/>
        </w:rPr>
        <w:t>of</w:t>
      </w:r>
      <w:r>
        <w:rPr>
          <w:spacing w:val="-4"/>
          <w:sz w:val="20"/>
        </w:rPr>
        <w:t xml:space="preserve"> </w:t>
      </w:r>
      <w:r>
        <w:rPr>
          <w:sz w:val="20"/>
        </w:rPr>
        <w:t>Failure</w:t>
      </w:r>
      <w:r>
        <w:rPr>
          <w:spacing w:val="-8"/>
          <w:sz w:val="20"/>
        </w:rPr>
        <w:t xml:space="preserve"> </w:t>
      </w:r>
      <w:r>
        <w:rPr>
          <w:sz w:val="20"/>
        </w:rPr>
        <w:t>of the SEC to Uncover Bernard Madoff’s Ponzi Scheme – Public Version – (Report No. OIG-509, August 31, 2009)</w:t>
      </w:r>
      <w:r>
        <w:rPr>
          <w:spacing w:val="-11"/>
          <w:sz w:val="20"/>
        </w:rPr>
        <w:t xml:space="preserve"> </w:t>
      </w:r>
      <w:r>
        <w:rPr>
          <w:sz w:val="20"/>
        </w:rPr>
        <w:t>36.</w:t>
      </w:r>
    </w:p>
    <w:p w:rsidR="00D3620E" w:rsidRDefault="00E63742">
      <w:pPr>
        <w:spacing w:line="184" w:lineRule="auto"/>
        <w:ind w:left="1260" w:right="1241"/>
        <w:jc w:val="both"/>
        <w:rPr>
          <w:sz w:val="20"/>
        </w:rPr>
      </w:pPr>
      <w:r>
        <w:rPr>
          <w:position w:val="8"/>
          <w:sz w:val="10"/>
        </w:rPr>
        <w:t xml:space="preserve">38 </w:t>
      </w:r>
      <w:r>
        <w:rPr>
          <w:sz w:val="20"/>
        </w:rPr>
        <w:t>Langevoort DC, 'The SEC and the Madoff Scandal: Three Narratives in Search of a Story.' (2009) (4) Mich St L Rev 899, 913.</w:t>
      </w:r>
    </w:p>
    <w:p w:rsidR="00D3620E" w:rsidRDefault="00E63742">
      <w:pPr>
        <w:spacing w:line="184" w:lineRule="auto"/>
        <w:ind w:left="1260" w:right="1231"/>
        <w:jc w:val="both"/>
        <w:rPr>
          <w:sz w:val="20"/>
        </w:rPr>
      </w:pPr>
      <w:r>
        <w:rPr>
          <w:position w:val="8"/>
          <w:sz w:val="10"/>
        </w:rPr>
        <w:t xml:space="preserve">39 </w:t>
      </w:r>
      <w:r>
        <w:rPr>
          <w:sz w:val="20"/>
        </w:rPr>
        <w:t>Langevoort DC,</w:t>
      </w:r>
      <w:r>
        <w:rPr>
          <w:sz w:val="20"/>
        </w:rPr>
        <w:t xml:space="preserve"> 'The SEC and the Madoff </w:t>
      </w:r>
      <w:r>
        <w:rPr>
          <w:spacing w:val="-3"/>
          <w:sz w:val="20"/>
        </w:rPr>
        <w:t xml:space="preserve">Scandal: </w:t>
      </w:r>
      <w:r>
        <w:rPr>
          <w:sz w:val="20"/>
        </w:rPr>
        <w:t xml:space="preserve">Three Narratives in Search of a Story.' (2009) (4) Mich St L </w:t>
      </w:r>
      <w:r>
        <w:rPr>
          <w:spacing w:val="-4"/>
          <w:sz w:val="20"/>
        </w:rPr>
        <w:t xml:space="preserve">Rev </w:t>
      </w:r>
      <w:r>
        <w:rPr>
          <w:sz w:val="20"/>
        </w:rPr>
        <w:t xml:space="preserve">899, 904 and See Goldfarb Z.A, </w:t>
      </w:r>
      <w:r>
        <w:rPr>
          <w:spacing w:val="-3"/>
          <w:sz w:val="20"/>
        </w:rPr>
        <w:t xml:space="preserve">‘SEC </w:t>
      </w:r>
      <w:r>
        <w:rPr>
          <w:sz w:val="20"/>
        </w:rPr>
        <w:t>Lawyer Raised Madoff Concerns but Was Rebuffed’ (LA Times, 2 July 2009) &lt; https://notices.californiatimes.com/gdpr/latime</w:t>
      </w:r>
      <w:r>
        <w:rPr>
          <w:sz w:val="20"/>
        </w:rPr>
        <w:t>s.com/ &gt; accessed 24 November 2018. Also read Report based on Madoff Investment Securities from Harry Markopoulos to the SEC (7 November 2005) &lt; https://</w:t>
      </w:r>
      <w:hyperlink r:id="rId19">
        <w:r>
          <w:rPr>
            <w:sz w:val="20"/>
          </w:rPr>
          <w:t>www.sec.gov/news/studi</w:t>
        </w:r>
        <w:r>
          <w:rPr>
            <w:sz w:val="20"/>
          </w:rPr>
          <w:t>es/2009/oig-509/exhibit-0293.pdf</w:t>
        </w:r>
      </w:hyperlink>
      <w:r>
        <w:rPr>
          <w:sz w:val="20"/>
        </w:rPr>
        <w:t xml:space="preserve"> &gt; accessed 6 </w:t>
      </w:r>
      <w:r>
        <w:rPr>
          <w:spacing w:val="-3"/>
          <w:sz w:val="20"/>
        </w:rPr>
        <w:t xml:space="preserve">December </w:t>
      </w:r>
      <w:r>
        <w:rPr>
          <w:sz w:val="20"/>
        </w:rPr>
        <w:t>2018 and US Securities and Exchange Commission, Office of Investigations: Investigation of Failure of the SEC to Uncover Bernard Madoff’s Ponzi Scheme</w:t>
      </w:r>
    </w:p>
    <w:p w:rsidR="00D3620E" w:rsidRDefault="00E63742">
      <w:pPr>
        <w:spacing w:line="212" w:lineRule="exact"/>
        <w:ind w:left="1260"/>
        <w:jc w:val="both"/>
        <w:rPr>
          <w:sz w:val="20"/>
        </w:rPr>
      </w:pPr>
      <w:r>
        <w:rPr>
          <w:sz w:val="20"/>
        </w:rPr>
        <w:t>– Public Version – (Report No. OIG-509, August 31,</w:t>
      </w:r>
      <w:r>
        <w:rPr>
          <w:sz w:val="20"/>
        </w:rPr>
        <w:t xml:space="preserve"> 2009) 20.</w:t>
      </w:r>
    </w:p>
    <w:p w:rsidR="00D3620E" w:rsidRDefault="00E63742">
      <w:pPr>
        <w:spacing w:before="10" w:line="184" w:lineRule="auto"/>
        <w:ind w:left="1260" w:right="1419"/>
        <w:rPr>
          <w:sz w:val="20"/>
        </w:rPr>
      </w:pPr>
      <w:r>
        <w:rPr>
          <w:position w:val="8"/>
          <w:sz w:val="10"/>
        </w:rPr>
        <w:t xml:space="preserve">40 </w:t>
      </w:r>
      <w:r>
        <w:rPr>
          <w:sz w:val="20"/>
        </w:rPr>
        <w:t>Steven Dellaportas, ‘Conversations with inmate accountants: Motivation, opportunity and the fraud triangle’ (2013) 37 Accounting Forum 29, 37.</w:t>
      </w:r>
    </w:p>
    <w:p w:rsidR="00D3620E" w:rsidRDefault="00E63742">
      <w:pPr>
        <w:spacing w:line="184" w:lineRule="auto"/>
        <w:ind w:left="1260" w:right="1395"/>
        <w:rPr>
          <w:sz w:val="20"/>
        </w:rPr>
      </w:pPr>
      <w:r>
        <w:rPr>
          <w:position w:val="8"/>
          <w:sz w:val="10"/>
        </w:rPr>
        <w:t xml:space="preserve">41 </w:t>
      </w:r>
      <w:r>
        <w:rPr>
          <w:sz w:val="20"/>
        </w:rPr>
        <w:t>Mark Lokanan, ‘Challenges to the fraud triangle: Question on its usefulness’ (2015) 39(3) Accoun</w:t>
      </w:r>
      <w:r>
        <w:rPr>
          <w:sz w:val="20"/>
        </w:rPr>
        <w:t>ting Forum 201, 245.</w:t>
      </w:r>
    </w:p>
    <w:p w:rsidR="00D3620E" w:rsidRDefault="00E63742">
      <w:pPr>
        <w:spacing w:line="254" w:lineRule="exact"/>
        <w:ind w:left="1260"/>
        <w:rPr>
          <w:sz w:val="20"/>
        </w:rPr>
      </w:pPr>
      <w:r>
        <w:rPr>
          <w:position w:val="8"/>
          <w:sz w:val="10"/>
        </w:rPr>
        <w:t xml:space="preserve">42 </w:t>
      </w:r>
      <w:r>
        <w:rPr>
          <w:sz w:val="20"/>
        </w:rPr>
        <w:t>Ibid 201, 247.</w:t>
      </w:r>
    </w:p>
    <w:p w:rsidR="00D3620E" w:rsidRDefault="00D3620E">
      <w:pPr>
        <w:spacing w:line="254" w:lineRule="exact"/>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67" w:lineRule="auto"/>
        <w:ind w:left="1260" w:right="1226"/>
        <w:jc w:val="both"/>
      </w:pPr>
      <w:r>
        <w:t>statements</w:t>
      </w:r>
      <w:r>
        <w:rPr>
          <w:spacing w:val="-15"/>
        </w:rPr>
        <w:t xml:space="preserve"> </w:t>
      </w:r>
      <w:r>
        <w:t>for</w:t>
      </w:r>
      <w:r>
        <w:rPr>
          <w:spacing w:val="-18"/>
        </w:rPr>
        <w:t xml:space="preserve"> </w:t>
      </w:r>
      <w:r>
        <w:t>the</w:t>
      </w:r>
      <w:r>
        <w:rPr>
          <w:spacing w:val="-16"/>
        </w:rPr>
        <w:t xml:space="preserve"> </w:t>
      </w:r>
      <w:r>
        <w:t>stakeholders.</w:t>
      </w:r>
      <w:r>
        <w:rPr>
          <w:position w:val="9"/>
          <w:sz w:val="12"/>
        </w:rPr>
        <w:t>43</w:t>
      </w:r>
      <w:r>
        <w:rPr>
          <w:spacing w:val="23"/>
          <w:position w:val="9"/>
          <w:sz w:val="12"/>
        </w:rPr>
        <w:t xml:space="preserve"> </w:t>
      </w:r>
      <w:r>
        <w:t>The</w:t>
      </w:r>
      <w:r>
        <w:rPr>
          <w:spacing w:val="-11"/>
        </w:rPr>
        <w:t xml:space="preserve"> </w:t>
      </w:r>
      <w:r>
        <w:t>fraud</w:t>
      </w:r>
      <w:r>
        <w:rPr>
          <w:spacing w:val="-20"/>
        </w:rPr>
        <w:t xml:space="preserve"> </w:t>
      </w:r>
      <w:r>
        <w:t>was</w:t>
      </w:r>
      <w:r>
        <w:rPr>
          <w:spacing w:val="-14"/>
        </w:rPr>
        <w:t xml:space="preserve"> </w:t>
      </w:r>
      <w:r>
        <w:t>not</w:t>
      </w:r>
      <w:r>
        <w:rPr>
          <w:spacing w:val="-10"/>
        </w:rPr>
        <w:t xml:space="preserve"> </w:t>
      </w:r>
      <w:r>
        <w:t>carried</w:t>
      </w:r>
      <w:r>
        <w:rPr>
          <w:spacing w:val="-14"/>
        </w:rPr>
        <w:t xml:space="preserve"> </w:t>
      </w:r>
      <w:r>
        <w:t>out</w:t>
      </w:r>
      <w:r>
        <w:rPr>
          <w:spacing w:val="-15"/>
        </w:rPr>
        <w:t xml:space="preserve"> </w:t>
      </w:r>
      <w:r>
        <w:t>by</w:t>
      </w:r>
      <w:r>
        <w:rPr>
          <w:spacing w:val="-13"/>
        </w:rPr>
        <w:t xml:space="preserve"> </w:t>
      </w:r>
      <w:r>
        <w:t>the</w:t>
      </w:r>
      <w:r>
        <w:rPr>
          <w:spacing w:val="-11"/>
        </w:rPr>
        <w:t xml:space="preserve"> </w:t>
      </w:r>
      <w:r>
        <w:t xml:space="preserve">actions of a single misguided individual but by individuals working together within the organisation and across organisation </w:t>
      </w:r>
      <w:r>
        <w:rPr>
          <w:spacing w:val="3"/>
        </w:rPr>
        <w:t xml:space="preserve">to </w:t>
      </w:r>
      <w:r>
        <w:t>form a tacit agreement which allowed the auditors to turn a blind eye on the fraud.</w:t>
      </w:r>
      <w:r>
        <w:rPr>
          <w:position w:val="9"/>
          <w:sz w:val="12"/>
        </w:rPr>
        <w:t xml:space="preserve">44 </w:t>
      </w:r>
      <w:r>
        <w:t>In the Madoff Scandal, a similar collusion</w:t>
      </w:r>
      <w:r>
        <w:t xml:space="preserve"> took place as BLMIS colluded with Friehling &amp; Horowitz which was an accounting firm. The auditors would stamp documents which falsely declared that the financial statements were audited accordingly to GAAS and the US GAAP.</w:t>
      </w:r>
      <w:r>
        <w:rPr>
          <w:position w:val="9"/>
          <w:sz w:val="12"/>
        </w:rPr>
        <w:t xml:space="preserve">45 </w:t>
      </w:r>
      <w:r>
        <w:t>This deceived and misled inves</w:t>
      </w:r>
      <w:r>
        <w:t>tors into buying into his</w:t>
      </w:r>
      <w:r>
        <w:rPr>
          <w:spacing w:val="-3"/>
        </w:rPr>
        <w:t xml:space="preserve"> </w:t>
      </w:r>
      <w:r>
        <w:t>scheme</w:t>
      </w:r>
      <w:r>
        <w:rPr>
          <w:spacing w:val="-1"/>
        </w:rPr>
        <w:t xml:space="preserve"> </w:t>
      </w:r>
      <w:r>
        <w:t>as</w:t>
      </w:r>
      <w:r>
        <w:rPr>
          <w:spacing w:val="-2"/>
        </w:rPr>
        <w:t xml:space="preserve"> </w:t>
      </w:r>
      <w:r>
        <w:t>it</w:t>
      </w:r>
      <w:r>
        <w:rPr>
          <w:spacing w:val="-3"/>
        </w:rPr>
        <w:t xml:space="preserve"> </w:t>
      </w:r>
      <w:r>
        <w:t>disrupted</w:t>
      </w:r>
      <w:r>
        <w:rPr>
          <w:spacing w:val="-7"/>
        </w:rPr>
        <w:t xml:space="preserve"> </w:t>
      </w:r>
      <w:r>
        <w:t>the audit</w:t>
      </w:r>
      <w:r>
        <w:rPr>
          <w:spacing w:val="-8"/>
        </w:rPr>
        <w:t xml:space="preserve"> </w:t>
      </w:r>
      <w:r>
        <w:t>trial</w:t>
      </w:r>
      <w:r>
        <w:rPr>
          <w:spacing w:val="-7"/>
        </w:rPr>
        <w:t xml:space="preserve"> </w:t>
      </w:r>
      <w:r>
        <w:t>which</w:t>
      </w:r>
      <w:r>
        <w:rPr>
          <w:spacing w:val="-4"/>
        </w:rPr>
        <w:t xml:space="preserve"> </w:t>
      </w:r>
      <w:r>
        <w:t>left a</w:t>
      </w:r>
      <w:r>
        <w:rPr>
          <w:spacing w:val="-2"/>
        </w:rPr>
        <w:t xml:space="preserve"> </w:t>
      </w:r>
      <w:r>
        <w:t>‘no</w:t>
      </w:r>
      <w:r>
        <w:rPr>
          <w:spacing w:val="-8"/>
        </w:rPr>
        <w:t xml:space="preserve"> </w:t>
      </w:r>
      <w:r>
        <w:t>tell-tale</w:t>
      </w:r>
      <w:r>
        <w:rPr>
          <w:spacing w:val="-4"/>
        </w:rPr>
        <w:t xml:space="preserve"> </w:t>
      </w:r>
      <w:r>
        <w:t>evidence’</w:t>
      </w:r>
      <w:r>
        <w:rPr>
          <w:spacing w:val="-8"/>
        </w:rPr>
        <w:t xml:space="preserve"> </w:t>
      </w:r>
      <w:r>
        <w:t>of a Ponzi-scheme.</w:t>
      </w:r>
      <w:r>
        <w:rPr>
          <w:position w:val="9"/>
          <w:sz w:val="12"/>
        </w:rPr>
        <w:t xml:space="preserve">46 </w:t>
      </w:r>
      <w:r>
        <w:t>Lastly, Madoff’s position in the firm provided him with the opportunity</w:t>
      </w:r>
      <w:r>
        <w:rPr>
          <w:spacing w:val="-12"/>
        </w:rPr>
        <w:t xml:space="preserve"> </w:t>
      </w:r>
      <w:r>
        <w:t>to</w:t>
      </w:r>
      <w:r>
        <w:rPr>
          <w:spacing w:val="-15"/>
        </w:rPr>
        <w:t xml:space="preserve"> </w:t>
      </w:r>
      <w:r>
        <w:t>engage</w:t>
      </w:r>
      <w:r>
        <w:rPr>
          <w:spacing w:val="-6"/>
        </w:rPr>
        <w:t xml:space="preserve"> </w:t>
      </w:r>
      <w:r>
        <w:t>in</w:t>
      </w:r>
      <w:r>
        <w:rPr>
          <w:spacing w:val="-6"/>
        </w:rPr>
        <w:t xml:space="preserve"> </w:t>
      </w:r>
      <w:r>
        <w:t>fraud</w:t>
      </w:r>
      <w:r>
        <w:rPr>
          <w:spacing w:val="-14"/>
        </w:rPr>
        <w:t xml:space="preserve"> </w:t>
      </w:r>
      <w:r>
        <w:t>due</w:t>
      </w:r>
      <w:r>
        <w:rPr>
          <w:spacing w:val="-11"/>
        </w:rPr>
        <w:t xml:space="preserve"> </w:t>
      </w:r>
      <w:r>
        <w:rPr>
          <w:spacing w:val="3"/>
        </w:rPr>
        <w:t>to</w:t>
      </w:r>
      <w:r>
        <w:rPr>
          <w:spacing w:val="-14"/>
        </w:rPr>
        <w:t xml:space="preserve"> </w:t>
      </w:r>
      <w:r>
        <w:t>his</w:t>
      </w:r>
      <w:r>
        <w:rPr>
          <w:spacing w:val="-14"/>
        </w:rPr>
        <w:t xml:space="preserve"> </w:t>
      </w:r>
      <w:r>
        <w:t>firm’s</w:t>
      </w:r>
      <w:r>
        <w:rPr>
          <w:spacing w:val="-9"/>
        </w:rPr>
        <w:t xml:space="preserve"> </w:t>
      </w:r>
      <w:r>
        <w:t>internal</w:t>
      </w:r>
      <w:r>
        <w:rPr>
          <w:spacing w:val="-9"/>
        </w:rPr>
        <w:t xml:space="preserve"> </w:t>
      </w:r>
      <w:r>
        <w:t>control</w:t>
      </w:r>
      <w:r>
        <w:rPr>
          <w:spacing w:val="-4"/>
        </w:rPr>
        <w:t xml:space="preserve"> </w:t>
      </w:r>
      <w:r>
        <w:rPr>
          <w:color w:val="212121"/>
        </w:rPr>
        <w:t xml:space="preserve">deteriorating, </w:t>
      </w:r>
      <w:r>
        <w:t xml:space="preserve">making corporate governance less effective </w:t>
      </w:r>
      <w:r>
        <w:rPr>
          <w:spacing w:val="3"/>
        </w:rPr>
        <w:t xml:space="preserve">to </w:t>
      </w:r>
      <w:r>
        <w:t>tailor the continuance of his Ponzi-scheme without  any hindrance.</w:t>
      </w:r>
      <w:r>
        <w:rPr>
          <w:position w:val="9"/>
          <w:sz w:val="12"/>
        </w:rPr>
        <w:t xml:space="preserve">47   </w:t>
      </w:r>
      <w:r>
        <w:t xml:space="preserve">This was further supported </w:t>
      </w:r>
      <w:r>
        <w:rPr>
          <w:spacing w:val="9"/>
        </w:rPr>
        <w:t xml:space="preserve"> </w:t>
      </w:r>
      <w:r>
        <w:t>through</w:t>
      </w:r>
    </w:p>
    <w:p w:rsidR="00D3620E" w:rsidRDefault="00D3620E">
      <w:pPr>
        <w:pStyle w:val="BodyText"/>
        <w:rPr>
          <w:sz w:val="20"/>
        </w:rPr>
      </w:pPr>
    </w:p>
    <w:p w:rsidR="00D3620E" w:rsidRDefault="00BE5412">
      <w:pPr>
        <w:pStyle w:val="BodyText"/>
        <w:spacing w:before="1"/>
        <w:rPr>
          <w:sz w:val="18"/>
        </w:rPr>
      </w:pP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205105</wp:posOffset>
                </wp:positionV>
                <wp:extent cx="1830070" cy="1270"/>
                <wp:effectExtent l="0" t="0" r="0" b="0"/>
                <wp:wrapTopAndBottom/>
                <wp:docPr id="5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13A9" id="Freeform 50" o:spid="_x0000_s1026" style="position:absolute;margin-left:1in;margin-top:16.15pt;width:144.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" path="m,l2882,e" filled="f" strokeweight=".48pt">
                <v:path arrowok="t" o:connecttype="custom" o:connectlocs="0,0;1830070,0" o:connectangles="0,0"/>
                <w10:wrap type="topAndBottom" anchorx="page"/>
              </v:shape>
            </w:pict>
          </mc:Fallback>
        </mc:AlternateContent>
      </w:r>
    </w:p>
    <w:p w:rsidR="00D3620E" w:rsidRDefault="00E63742">
      <w:pPr>
        <w:spacing w:before="114" w:line="184" w:lineRule="auto"/>
        <w:ind w:left="1260" w:right="1231"/>
        <w:jc w:val="both"/>
        <w:rPr>
          <w:sz w:val="20"/>
        </w:rPr>
      </w:pPr>
      <w:r>
        <w:rPr>
          <w:position w:val="8"/>
          <w:sz w:val="10"/>
        </w:rPr>
        <w:t>43</w:t>
      </w:r>
      <w:r>
        <w:rPr>
          <w:spacing w:val="19"/>
          <w:position w:val="8"/>
          <w:sz w:val="10"/>
        </w:rPr>
        <w:t xml:space="preserve"> </w:t>
      </w:r>
      <w:r>
        <w:rPr>
          <w:sz w:val="20"/>
        </w:rPr>
        <w:t>See</w:t>
      </w:r>
      <w:r>
        <w:rPr>
          <w:spacing w:val="-14"/>
          <w:sz w:val="20"/>
        </w:rPr>
        <w:t xml:space="preserve"> </w:t>
      </w:r>
      <w:r>
        <w:rPr>
          <w:sz w:val="20"/>
        </w:rPr>
        <w:t>Reuters,</w:t>
      </w:r>
      <w:r>
        <w:rPr>
          <w:spacing w:val="-13"/>
          <w:sz w:val="20"/>
        </w:rPr>
        <w:t xml:space="preserve"> </w:t>
      </w:r>
      <w:r>
        <w:rPr>
          <w:sz w:val="20"/>
        </w:rPr>
        <w:t>‘Ernst</w:t>
      </w:r>
      <w:r>
        <w:rPr>
          <w:spacing w:val="-10"/>
          <w:sz w:val="20"/>
        </w:rPr>
        <w:t xml:space="preserve"> </w:t>
      </w:r>
      <w:r>
        <w:rPr>
          <w:sz w:val="20"/>
        </w:rPr>
        <w:t>&amp;</w:t>
      </w:r>
      <w:r>
        <w:rPr>
          <w:spacing w:val="-13"/>
          <w:sz w:val="20"/>
        </w:rPr>
        <w:t xml:space="preserve"> </w:t>
      </w:r>
      <w:r>
        <w:rPr>
          <w:sz w:val="20"/>
        </w:rPr>
        <w:t>Young</w:t>
      </w:r>
      <w:r>
        <w:rPr>
          <w:spacing w:val="-12"/>
          <w:sz w:val="20"/>
        </w:rPr>
        <w:t xml:space="preserve"> </w:t>
      </w:r>
      <w:r>
        <w:rPr>
          <w:sz w:val="20"/>
        </w:rPr>
        <w:t>settles</w:t>
      </w:r>
      <w:r>
        <w:rPr>
          <w:spacing w:val="-19"/>
          <w:sz w:val="20"/>
        </w:rPr>
        <w:t xml:space="preserve"> </w:t>
      </w:r>
      <w:r>
        <w:rPr>
          <w:sz w:val="20"/>
        </w:rPr>
        <w:t>with</w:t>
      </w:r>
      <w:r>
        <w:rPr>
          <w:spacing w:val="-11"/>
          <w:sz w:val="20"/>
        </w:rPr>
        <w:t xml:space="preserve"> </w:t>
      </w:r>
      <w:r>
        <w:rPr>
          <w:sz w:val="20"/>
        </w:rPr>
        <w:t>N.Y.</w:t>
      </w:r>
      <w:r>
        <w:rPr>
          <w:spacing w:val="-18"/>
          <w:sz w:val="20"/>
        </w:rPr>
        <w:t xml:space="preserve"> </w:t>
      </w:r>
      <w:r>
        <w:rPr>
          <w:sz w:val="20"/>
        </w:rPr>
        <w:t>for</w:t>
      </w:r>
      <w:r>
        <w:rPr>
          <w:spacing w:val="-13"/>
          <w:sz w:val="20"/>
        </w:rPr>
        <w:t xml:space="preserve"> </w:t>
      </w:r>
      <w:r>
        <w:rPr>
          <w:sz w:val="20"/>
        </w:rPr>
        <w:t>$10</w:t>
      </w:r>
      <w:r>
        <w:rPr>
          <w:spacing w:val="-14"/>
          <w:sz w:val="20"/>
        </w:rPr>
        <w:t xml:space="preserve"> </w:t>
      </w:r>
      <w:r>
        <w:rPr>
          <w:sz w:val="20"/>
        </w:rPr>
        <w:t>million</w:t>
      </w:r>
      <w:r>
        <w:rPr>
          <w:spacing w:val="-9"/>
          <w:sz w:val="20"/>
        </w:rPr>
        <w:t xml:space="preserve"> </w:t>
      </w:r>
      <w:r>
        <w:rPr>
          <w:sz w:val="20"/>
        </w:rPr>
        <w:t>over</w:t>
      </w:r>
      <w:r>
        <w:rPr>
          <w:spacing w:val="-17"/>
          <w:sz w:val="20"/>
        </w:rPr>
        <w:t xml:space="preserve"> </w:t>
      </w:r>
      <w:r>
        <w:rPr>
          <w:sz w:val="20"/>
        </w:rPr>
        <w:t>Lehman</w:t>
      </w:r>
      <w:r>
        <w:rPr>
          <w:spacing w:val="-12"/>
          <w:sz w:val="20"/>
        </w:rPr>
        <w:t xml:space="preserve"> </w:t>
      </w:r>
      <w:r>
        <w:rPr>
          <w:sz w:val="20"/>
        </w:rPr>
        <w:t>auditing’</w:t>
      </w:r>
      <w:r>
        <w:rPr>
          <w:spacing w:val="-17"/>
          <w:sz w:val="20"/>
        </w:rPr>
        <w:t xml:space="preserve"> </w:t>
      </w:r>
      <w:r>
        <w:rPr>
          <w:sz w:val="20"/>
        </w:rPr>
        <w:t xml:space="preserve">(Fortune, </w:t>
      </w:r>
      <w:r>
        <w:rPr>
          <w:w w:val="95"/>
          <w:sz w:val="20"/>
        </w:rPr>
        <w:t xml:space="preserve">15 April 2015) &lt; </w:t>
      </w:r>
      <w:hyperlink r:id="rId20">
        <w:r>
          <w:rPr>
            <w:color w:val="0000FF"/>
            <w:w w:val="95"/>
            <w:sz w:val="20"/>
            <w:u w:val="single" w:color="0000FF"/>
          </w:rPr>
          <w:t>http://fortune.com/2015/04/15/ernst-young-settles-with-ny-for-10-million-</w:t>
        </w:r>
      </w:hyperlink>
      <w:r>
        <w:rPr>
          <w:color w:val="0000FF"/>
          <w:w w:val="95"/>
          <w:sz w:val="20"/>
        </w:rPr>
        <w:t xml:space="preserve"> </w:t>
      </w:r>
      <w:hyperlink r:id="rId21">
        <w:r>
          <w:rPr>
            <w:color w:val="0000FF"/>
            <w:sz w:val="20"/>
            <w:u w:val="single" w:color="0000FF"/>
          </w:rPr>
          <w:t>over-lehman-auditing/</w:t>
        </w:r>
      </w:hyperlink>
      <w:r>
        <w:rPr>
          <w:sz w:val="20"/>
        </w:rPr>
        <w:t>&gt;</w:t>
      </w:r>
      <w:r>
        <w:rPr>
          <w:spacing w:val="-14"/>
          <w:sz w:val="20"/>
        </w:rPr>
        <w:t xml:space="preserve"> </w:t>
      </w:r>
      <w:r>
        <w:rPr>
          <w:sz w:val="20"/>
        </w:rPr>
        <w:t>accessed</w:t>
      </w:r>
      <w:r>
        <w:rPr>
          <w:spacing w:val="-17"/>
          <w:sz w:val="20"/>
        </w:rPr>
        <w:t xml:space="preserve"> </w:t>
      </w:r>
      <w:r>
        <w:rPr>
          <w:sz w:val="20"/>
        </w:rPr>
        <w:t>25</w:t>
      </w:r>
      <w:r>
        <w:rPr>
          <w:position w:val="8"/>
          <w:sz w:val="10"/>
        </w:rPr>
        <w:t>th</w:t>
      </w:r>
      <w:r>
        <w:rPr>
          <w:spacing w:val="16"/>
          <w:position w:val="8"/>
          <w:sz w:val="10"/>
        </w:rPr>
        <w:t xml:space="preserve"> </w:t>
      </w:r>
      <w:r>
        <w:rPr>
          <w:sz w:val="20"/>
        </w:rPr>
        <w:t>November</w:t>
      </w:r>
      <w:r>
        <w:rPr>
          <w:spacing w:val="-16"/>
          <w:sz w:val="20"/>
        </w:rPr>
        <w:t xml:space="preserve"> </w:t>
      </w:r>
      <w:r>
        <w:rPr>
          <w:sz w:val="20"/>
        </w:rPr>
        <w:t>2018.</w:t>
      </w:r>
      <w:r>
        <w:rPr>
          <w:spacing w:val="-20"/>
          <w:sz w:val="20"/>
        </w:rPr>
        <w:t xml:space="preserve"> </w:t>
      </w:r>
      <w:r>
        <w:rPr>
          <w:sz w:val="20"/>
        </w:rPr>
        <w:t>See</w:t>
      </w:r>
      <w:r>
        <w:rPr>
          <w:spacing w:val="-16"/>
          <w:sz w:val="20"/>
        </w:rPr>
        <w:t xml:space="preserve"> </w:t>
      </w:r>
      <w:r>
        <w:rPr>
          <w:sz w:val="20"/>
        </w:rPr>
        <w:t>Mark</w:t>
      </w:r>
      <w:r>
        <w:rPr>
          <w:spacing w:val="-14"/>
          <w:sz w:val="20"/>
        </w:rPr>
        <w:t xml:space="preserve"> </w:t>
      </w:r>
      <w:r>
        <w:rPr>
          <w:sz w:val="20"/>
        </w:rPr>
        <w:t>Lokanan,</w:t>
      </w:r>
      <w:r>
        <w:rPr>
          <w:spacing w:val="-16"/>
          <w:sz w:val="20"/>
        </w:rPr>
        <w:t xml:space="preserve"> </w:t>
      </w:r>
      <w:r>
        <w:rPr>
          <w:sz w:val="20"/>
        </w:rPr>
        <w:t>‘Challenges</w:t>
      </w:r>
      <w:r>
        <w:rPr>
          <w:spacing w:val="-14"/>
          <w:sz w:val="20"/>
        </w:rPr>
        <w:t xml:space="preserve"> </w:t>
      </w:r>
      <w:r>
        <w:rPr>
          <w:sz w:val="20"/>
        </w:rPr>
        <w:t>to</w:t>
      </w:r>
      <w:r>
        <w:rPr>
          <w:spacing w:val="-18"/>
          <w:sz w:val="20"/>
        </w:rPr>
        <w:t xml:space="preserve"> </w:t>
      </w:r>
      <w:r>
        <w:rPr>
          <w:sz w:val="20"/>
        </w:rPr>
        <w:t>the fraud</w:t>
      </w:r>
      <w:r>
        <w:rPr>
          <w:spacing w:val="-6"/>
          <w:sz w:val="20"/>
        </w:rPr>
        <w:t xml:space="preserve"> </w:t>
      </w:r>
      <w:r>
        <w:rPr>
          <w:sz w:val="20"/>
        </w:rPr>
        <w:t>triangle:</w:t>
      </w:r>
      <w:r>
        <w:rPr>
          <w:spacing w:val="-5"/>
          <w:sz w:val="20"/>
        </w:rPr>
        <w:t xml:space="preserve"> </w:t>
      </w:r>
      <w:r>
        <w:rPr>
          <w:sz w:val="20"/>
        </w:rPr>
        <w:t>Question</w:t>
      </w:r>
      <w:r>
        <w:rPr>
          <w:spacing w:val="-4"/>
          <w:sz w:val="20"/>
        </w:rPr>
        <w:t xml:space="preserve"> </w:t>
      </w:r>
      <w:r>
        <w:rPr>
          <w:sz w:val="20"/>
        </w:rPr>
        <w:t>on</w:t>
      </w:r>
      <w:r>
        <w:rPr>
          <w:spacing w:val="-4"/>
          <w:sz w:val="20"/>
        </w:rPr>
        <w:t xml:space="preserve"> </w:t>
      </w:r>
      <w:r>
        <w:rPr>
          <w:sz w:val="20"/>
        </w:rPr>
        <w:t>its</w:t>
      </w:r>
      <w:r>
        <w:rPr>
          <w:spacing w:val="-6"/>
          <w:sz w:val="20"/>
        </w:rPr>
        <w:t xml:space="preserve"> </w:t>
      </w:r>
      <w:r>
        <w:rPr>
          <w:sz w:val="20"/>
        </w:rPr>
        <w:t>usefulness’</w:t>
      </w:r>
      <w:r>
        <w:rPr>
          <w:spacing w:val="-10"/>
          <w:sz w:val="20"/>
        </w:rPr>
        <w:t xml:space="preserve"> </w:t>
      </w:r>
      <w:r>
        <w:rPr>
          <w:sz w:val="20"/>
        </w:rPr>
        <w:t>(2015)</w:t>
      </w:r>
      <w:r>
        <w:rPr>
          <w:spacing w:val="-12"/>
          <w:sz w:val="20"/>
        </w:rPr>
        <w:t xml:space="preserve"> </w:t>
      </w:r>
      <w:r>
        <w:rPr>
          <w:sz w:val="20"/>
        </w:rPr>
        <w:t>39(3</w:t>
      </w:r>
      <w:r>
        <w:rPr>
          <w:sz w:val="20"/>
        </w:rPr>
        <w:t>)</w:t>
      </w:r>
      <w:r>
        <w:rPr>
          <w:spacing w:val="-12"/>
          <w:sz w:val="20"/>
        </w:rPr>
        <w:t xml:space="preserve"> </w:t>
      </w:r>
      <w:r>
        <w:rPr>
          <w:sz w:val="20"/>
        </w:rPr>
        <w:t>Accounting</w:t>
      </w:r>
      <w:r>
        <w:rPr>
          <w:spacing w:val="-5"/>
          <w:sz w:val="20"/>
        </w:rPr>
        <w:t xml:space="preserve"> </w:t>
      </w:r>
      <w:r>
        <w:rPr>
          <w:sz w:val="20"/>
        </w:rPr>
        <w:t>Forum</w:t>
      </w:r>
      <w:r>
        <w:rPr>
          <w:spacing w:val="-10"/>
          <w:sz w:val="20"/>
        </w:rPr>
        <w:t xml:space="preserve"> </w:t>
      </w:r>
      <w:r>
        <w:rPr>
          <w:sz w:val="20"/>
        </w:rPr>
        <w:t>201,</w:t>
      </w:r>
      <w:r>
        <w:rPr>
          <w:spacing w:val="-10"/>
          <w:sz w:val="20"/>
        </w:rPr>
        <w:t xml:space="preserve"> </w:t>
      </w:r>
      <w:r>
        <w:rPr>
          <w:sz w:val="20"/>
        </w:rPr>
        <w:t>246.</w:t>
      </w:r>
      <w:r>
        <w:rPr>
          <w:spacing w:val="-10"/>
          <w:sz w:val="20"/>
        </w:rPr>
        <w:t xml:space="preserve"> </w:t>
      </w:r>
      <w:r>
        <w:rPr>
          <w:sz w:val="20"/>
        </w:rPr>
        <w:t>Also</w:t>
      </w:r>
      <w:r>
        <w:rPr>
          <w:spacing w:val="-8"/>
          <w:sz w:val="20"/>
        </w:rPr>
        <w:t xml:space="preserve"> </w:t>
      </w:r>
      <w:r>
        <w:rPr>
          <w:sz w:val="20"/>
        </w:rPr>
        <w:t xml:space="preserve">see cases on collusion in (Case 48/69) </w:t>
      </w:r>
      <w:r>
        <w:rPr>
          <w:rFonts w:ascii="Trebuchet MS" w:hAnsi="Trebuchet MS"/>
          <w:i/>
          <w:sz w:val="20"/>
        </w:rPr>
        <w:t xml:space="preserve">Imperial Chemical Industries (ICI) v Commission (Dyestuffs) </w:t>
      </w:r>
      <w:r>
        <w:rPr>
          <w:sz w:val="20"/>
        </w:rPr>
        <w:t>[1972]</w:t>
      </w:r>
      <w:r>
        <w:rPr>
          <w:spacing w:val="-12"/>
          <w:sz w:val="20"/>
        </w:rPr>
        <w:t xml:space="preserve"> </w:t>
      </w:r>
      <w:r>
        <w:rPr>
          <w:sz w:val="20"/>
        </w:rPr>
        <w:t>CMLR</w:t>
      </w:r>
      <w:r>
        <w:rPr>
          <w:spacing w:val="-14"/>
          <w:sz w:val="20"/>
        </w:rPr>
        <w:t xml:space="preserve"> </w:t>
      </w:r>
      <w:r>
        <w:rPr>
          <w:sz w:val="20"/>
        </w:rPr>
        <w:t>557</w:t>
      </w:r>
      <w:r>
        <w:rPr>
          <w:spacing w:val="-11"/>
          <w:sz w:val="20"/>
        </w:rPr>
        <w:t xml:space="preserve"> </w:t>
      </w:r>
      <w:r>
        <w:rPr>
          <w:sz w:val="20"/>
        </w:rPr>
        <w:t>and</w:t>
      </w:r>
      <w:r>
        <w:rPr>
          <w:spacing w:val="-13"/>
          <w:sz w:val="20"/>
        </w:rPr>
        <w:t xml:space="preserve"> </w:t>
      </w:r>
      <w:r>
        <w:rPr>
          <w:sz w:val="20"/>
        </w:rPr>
        <w:t>(Cases</w:t>
      </w:r>
      <w:r>
        <w:rPr>
          <w:spacing w:val="-14"/>
          <w:sz w:val="20"/>
        </w:rPr>
        <w:t xml:space="preserve"> </w:t>
      </w:r>
      <w:r>
        <w:rPr>
          <w:sz w:val="20"/>
        </w:rPr>
        <w:t>C-89/85,</w:t>
      </w:r>
      <w:r>
        <w:rPr>
          <w:spacing w:val="-16"/>
          <w:sz w:val="20"/>
        </w:rPr>
        <w:t xml:space="preserve"> </w:t>
      </w:r>
      <w:r>
        <w:rPr>
          <w:sz w:val="20"/>
        </w:rPr>
        <w:t>C-104/85,</w:t>
      </w:r>
      <w:r>
        <w:rPr>
          <w:spacing w:val="-20"/>
          <w:sz w:val="20"/>
        </w:rPr>
        <w:t xml:space="preserve"> </w:t>
      </w:r>
      <w:r>
        <w:rPr>
          <w:sz w:val="20"/>
        </w:rPr>
        <w:t>C-114/85,</w:t>
      </w:r>
      <w:r>
        <w:rPr>
          <w:spacing w:val="-16"/>
          <w:sz w:val="20"/>
        </w:rPr>
        <w:t xml:space="preserve"> </w:t>
      </w:r>
      <w:r>
        <w:rPr>
          <w:sz w:val="20"/>
        </w:rPr>
        <w:t>C116–117/85</w:t>
      </w:r>
      <w:r>
        <w:rPr>
          <w:spacing w:val="-15"/>
          <w:sz w:val="20"/>
        </w:rPr>
        <w:t xml:space="preserve"> </w:t>
      </w:r>
      <w:r>
        <w:rPr>
          <w:sz w:val="20"/>
        </w:rPr>
        <w:t>&amp;</w:t>
      </w:r>
      <w:r>
        <w:rPr>
          <w:spacing w:val="-12"/>
          <w:sz w:val="20"/>
        </w:rPr>
        <w:t xml:space="preserve"> </w:t>
      </w:r>
      <w:r>
        <w:rPr>
          <w:sz w:val="20"/>
        </w:rPr>
        <w:t>C125–129/85)</w:t>
      </w:r>
    </w:p>
    <w:p w:rsidR="00D3620E" w:rsidRDefault="00E63742">
      <w:pPr>
        <w:spacing w:line="210" w:lineRule="exact"/>
        <w:ind w:left="1260"/>
        <w:jc w:val="both"/>
        <w:rPr>
          <w:sz w:val="20"/>
        </w:rPr>
      </w:pPr>
      <w:r>
        <w:rPr>
          <w:rFonts w:ascii="Trebuchet MS" w:hAnsi="Trebuchet MS"/>
          <w:i/>
          <w:w w:val="105"/>
          <w:sz w:val="20"/>
        </w:rPr>
        <w:t xml:space="preserve">A. Ahlström OY and Others v. E.C. Commission (Wood Pulp II) </w:t>
      </w:r>
      <w:r>
        <w:rPr>
          <w:w w:val="105"/>
          <w:sz w:val="20"/>
        </w:rPr>
        <w:t>[1993] 4 CMLR 407.</w:t>
      </w:r>
    </w:p>
    <w:p w:rsidR="00D3620E" w:rsidRDefault="00E63742">
      <w:pPr>
        <w:spacing w:before="16" w:line="184" w:lineRule="auto"/>
        <w:ind w:left="1260" w:right="1231"/>
        <w:jc w:val="both"/>
        <w:rPr>
          <w:sz w:val="20"/>
        </w:rPr>
      </w:pPr>
      <w:r>
        <w:rPr>
          <w:position w:val="8"/>
          <w:sz w:val="10"/>
        </w:rPr>
        <w:t xml:space="preserve">44 </w:t>
      </w:r>
      <w:r>
        <w:rPr>
          <w:sz w:val="20"/>
        </w:rPr>
        <w:t>See Blake E. Ashforth and Vikas Anand, ‘THE NORMALIZATION OF CORRUPTION IN ORGANIZATIONS’ (2003) 25 Research in Organizational Behaviour 1,11 and Mark Lokanan, ‘Challenges to</w:t>
      </w:r>
      <w:r>
        <w:rPr>
          <w:sz w:val="20"/>
        </w:rPr>
        <w:t xml:space="preserve"> the fraud triangle: Question on its usefulness’ (2015) 39(3) Accounting Forum 201, 246 and 247.</w:t>
      </w:r>
    </w:p>
    <w:p w:rsidR="00D3620E" w:rsidRDefault="00E63742">
      <w:pPr>
        <w:spacing w:line="184" w:lineRule="auto"/>
        <w:ind w:left="1260" w:right="1231"/>
        <w:jc w:val="both"/>
        <w:rPr>
          <w:sz w:val="20"/>
        </w:rPr>
      </w:pPr>
      <w:r>
        <w:rPr>
          <w:position w:val="8"/>
          <w:sz w:val="10"/>
        </w:rPr>
        <w:t xml:space="preserve">45 </w:t>
      </w:r>
      <w:r>
        <w:rPr>
          <w:sz w:val="20"/>
        </w:rPr>
        <w:t>Mohammad I. Azim and Saiful Azam, ‘‘Bernard Madoff’s ‘Ponzi Scheme’: Fraudulent behaviour</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Role</w:t>
      </w:r>
      <w:r>
        <w:rPr>
          <w:spacing w:val="-8"/>
          <w:sz w:val="20"/>
        </w:rPr>
        <w:t xml:space="preserve"> </w:t>
      </w:r>
      <w:r>
        <w:rPr>
          <w:sz w:val="20"/>
        </w:rPr>
        <w:t>of</w:t>
      </w:r>
      <w:r>
        <w:rPr>
          <w:spacing w:val="-8"/>
          <w:sz w:val="20"/>
        </w:rPr>
        <w:t xml:space="preserve"> </w:t>
      </w:r>
      <w:r>
        <w:rPr>
          <w:sz w:val="20"/>
        </w:rPr>
        <w:t>Auditors’</w:t>
      </w:r>
      <w:r>
        <w:rPr>
          <w:spacing w:val="39"/>
          <w:sz w:val="20"/>
        </w:rPr>
        <w:t xml:space="preserve"> </w:t>
      </w:r>
      <w:r>
        <w:rPr>
          <w:sz w:val="20"/>
        </w:rPr>
        <w:t>(2016)</w:t>
      </w:r>
      <w:r>
        <w:rPr>
          <w:spacing w:val="-14"/>
          <w:sz w:val="20"/>
        </w:rPr>
        <w:t xml:space="preserve"> </w:t>
      </w:r>
      <w:r>
        <w:rPr>
          <w:sz w:val="20"/>
        </w:rPr>
        <w:t>Accountancy</w:t>
      </w:r>
      <w:r>
        <w:rPr>
          <w:spacing w:val="-1"/>
          <w:sz w:val="20"/>
        </w:rPr>
        <w:t xml:space="preserve"> </w:t>
      </w:r>
      <w:r>
        <w:rPr>
          <w:sz w:val="20"/>
        </w:rPr>
        <w:t>Business</w:t>
      </w:r>
      <w:r>
        <w:rPr>
          <w:spacing w:val="-13"/>
          <w:sz w:val="20"/>
        </w:rPr>
        <w:t xml:space="preserve"> </w:t>
      </w:r>
      <w:r>
        <w:rPr>
          <w:sz w:val="20"/>
        </w:rPr>
        <w:t>and</w:t>
      </w:r>
      <w:r>
        <w:rPr>
          <w:spacing w:val="-13"/>
          <w:sz w:val="20"/>
        </w:rPr>
        <w:t xml:space="preserve"> </w:t>
      </w:r>
      <w:r>
        <w:rPr>
          <w:sz w:val="20"/>
        </w:rPr>
        <w:t>the</w:t>
      </w:r>
      <w:r>
        <w:rPr>
          <w:spacing w:val="-14"/>
          <w:sz w:val="20"/>
        </w:rPr>
        <w:t xml:space="preserve"> </w:t>
      </w:r>
      <w:r>
        <w:rPr>
          <w:sz w:val="20"/>
        </w:rPr>
        <w:t>Publ</w:t>
      </w:r>
      <w:r>
        <w:rPr>
          <w:sz w:val="20"/>
        </w:rPr>
        <w:t>ic</w:t>
      </w:r>
      <w:r>
        <w:rPr>
          <w:spacing w:val="-13"/>
          <w:sz w:val="20"/>
        </w:rPr>
        <w:t xml:space="preserve"> </w:t>
      </w:r>
      <w:r>
        <w:rPr>
          <w:sz w:val="20"/>
        </w:rPr>
        <w:t>Interest</w:t>
      </w:r>
      <w:r>
        <w:rPr>
          <w:spacing w:val="-10"/>
          <w:sz w:val="20"/>
        </w:rPr>
        <w:t xml:space="preserve"> </w:t>
      </w:r>
      <w:r>
        <w:rPr>
          <w:sz w:val="20"/>
        </w:rPr>
        <w:t>122,</w:t>
      </w:r>
    </w:p>
    <w:p w:rsidR="00D3620E" w:rsidRDefault="00E63742">
      <w:pPr>
        <w:spacing w:line="184" w:lineRule="auto"/>
        <w:ind w:left="1260" w:right="1228"/>
        <w:jc w:val="both"/>
        <w:rPr>
          <w:sz w:val="20"/>
        </w:rPr>
      </w:pPr>
      <w:r>
        <w:rPr>
          <w:sz w:val="20"/>
        </w:rPr>
        <w:t>128.</w:t>
      </w:r>
      <w:r>
        <w:rPr>
          <w:spacing w:val="26"/>
          <w:sz w:val="20"/>
        </w:rPr>
        <w:t xml:space="preserve"> </w:t>
      </w:r>
      <w:r>
        <w:rPr>
          <w:sz w:val="20"/>
        </w:rPr>
        <w:t>US</w:t>
      </w:r>
      <w:r>
        <w:rPr>
          <w:spacing w:val="-19"/>
          <w:sz w:val="20"/>
        </w:rPr>
        <w:t xml:space="preserve"> </w:t>
      </w:r>
      <w:r>
        <w:rPr>
          <w:sz w:val="20"/>
        </w:rPr>
        <w:t>Securities</w:t>
      </w:r>
      <w:r>
        <w:rPr>
          <w:spacing w:val="-18"/>
          <w:sz w:val="20"/>
        </w:rPr>
        <w:t xml:space="preserve"> </w:t>
      </w:r>
      <w:r>
        <w:rPr>
          <w:sz w:val="20"/>
        </w:rPr>
        <w:t>and</w:t>
      </w:r>
      <w:r>
        <w:rPr>
          <w:spacing w:val="-18"/>
          <w:sz w:val="20"/>
        </w:rPr>
        <w:t xml:space="preserve"> </w:t>
      </w:r>
      <w:r>
        <w:rPr>
          <w:sz w:val="20"/>
        </w:rPr>
        <w:t>Exchange</w:t>
      </w:r>
      <w:r>
        <w:rPr>
          <w:spacing w:val="-18"/>
          <w:sz w:val="20"/>
        </w:rPr>
        <w:t xml:space="preserve"> </w:t>
      </w:r>
      <w:r>
        <w:rPr>
          <w:sz w:val="20"/>
        </w:rPr>
        <w:t>Commission,</w:t>
      </w:r>
      <w:r>
        <w:rPr>
          <w:spacing w:val="-17"/>
          <w:sz w:val="20"/>
        </w:rPr>
        <w:t xml:space="preserve"> </w:t>
      </w:r>
      <w:r>
        <w:rPr>
          <w:sz w:val="20"/>
        </w:rPr>
        <w:t>Office</w:t>
      </w:r>
      <w:r>
        <w:rPr>
          <w:spacing w:val="-18"/>
          <w:sz w:val="20"/>
        </w:rPr>
        <w:t xml:space="preserve"> </w:t>
      </w:r>
      <w:r>
        <w:rPr>
          <w:sz w:val="20"/>
        </w:rPr>
        <w:t>of</w:t>
      </w:r>
      <w:r>
        <w:rPr>
          <w:spacing w:val="-12"/>
          <w:sz w:val="20"/>
        </w:rPr>
        <w:t xml:space="preserve"> </w:t>
      </w:r>
      <w:r>
        <w:rPr>
          <w:sz w:val="20"/>
        </w:rPr>
        <w:t>Investigations:</w:t>
      </w:r>
      <w:r>
        <w:rPr>
          <w:spacing w:val="-17"/>
          <w:sz w:val="20"/>
        </w:rPr>
        <w:t xml:space="preserve"> </w:t>
      </w:r>
      <w:r>
        <w:rPr>
          <w:sz w:val="20"/>
        </w:rPr>
        <w:t>Investigation</w:t>
      </w:r>
      <w:r>
        <w:rPr>
          <w:spacing w:val="-16"/>
          <w:sz w:val="20"/>
        </w:rPr>
        <w:t xml:space="preserve"> </w:t>
      </w:r>
      <w:r>
        <w:rPr>
          <w:sz w:val="20"/>
        </w:rPr>
        <w:t>of</w:t>
      </w:r>
      <w:r>
        <w:rPr>
          <w:spacing w:val="-18"/>
          <w:sz w:val="20"/>
        </w:rPr>
        <w:t xml:space="preserve"> </w:t>
      </w:r>
      <w:r>
        <w:rPr>
          <w:sz w:val="20"/>
        </w:rPr>
        <w:t>Failure of</w:t>
      </w:r>
      <w:r>
        <w:rPr>
          <w:spacing w:val="-7"/>
          <w:sz w:val="20"/>
        </w:rPr>
        <w:t xml:space="preserve"> </w:t>
      </w:r>
      <w:r>
        <w:rPr>
          <w:sz w:val="20"/>
        </w:rPr>
        <w:t>the</w:t>
      </w:r>
      <w:r>
        <w:rPr>
          <w:spacing w:val="-11"/>
          <w:sz w:val="20"/>
        </w:rPr>
        <w:t xml:space="preserve"> </w:t>
      </w:r>
      <w:r>
        <w:rPr>
          <w:sz w:val="20"/>
        </w:rPr>
        <w:t>SEC</w:t>
      </w:r>
      <w:r>
        <w:rPr>
          <w:spacing w:val="-8"/>
          <w:sz w:val="20"/>
        </w:rPr>
        <w:t xml:space="preserve"> </w:t>
      </w:r>
      <w:r>
        <w:rPr>
          <w:sz w:val="20"/>
        </w:rPr>
        <w:t>to</w:t>
      </w:r>
      <w:r>
        <w:rPr>
          <w:spacing w:val="-12"/>
          <w:sz w:val="20"/>
        </w:rPr>
        <w:t xml:space="preserve"> </w:t>
      </w:r>
      <w:r>
        <w:rPr>
          <w:sz w:val="20"/>
        </w:rPr>
        <w:t>Uncover</w:t>
      </w:r>
      <w:r>
        <w:rPr>
          <w:spacing w:val="-10"/>
          <w:sz w:val="20"/>
        </w:rPr>
        <w:t xml:space="preserve"> </w:t>
      </w:r>
      <w:r>
        <w:rPr>
          <w:sz w:val="20"/>
        </w:rPr>
        <w:t>Bernard</w:t>
      </w:r>
      <w:r>
        <w:rPr>
          <w:spacing w:val="-10"/>
          <w:sz w:val="20"/>
        </w:rPr>
        <w:t xml:space="preserve"> </w:t>
      </w:r>
      <w:r>
        <w:rPr>
          <w:sz w:val="20"/>
        </w:rPr>
        <w:t>Madoff’s</w:t>
      </w:r>
      <w:r>
        <w:rPr>
          <w:spacing w:val="-11"/>
          <w:sz w:val="20"/>
        </w:rPr>
        <w:t xml:space="preserve"> </w:t>
      </w:r>
      <w:r>
        <w:rPr>
          <w:sz w:val="20"/>
        </w:rPr>
        <w:t>Ponzi</w:t>
      </w:r>
      <w:r>
        <w:rPr>
          <w:spacing w:val="-4"/>
          <w:sz w:val="20"/>
        </w:rPr>
        <w:t xml:space="preserve"> </w:t>
      </w:r>
      <w:r>
        <w:rPr>
          <w:sz w:val="20"/>
        </w:rPr>
        <w:t>Scheme</w:t>
      </w:r>
      <w:r>
        <w:rPr>
          <w:spacing w:val="-3"/>
          <w:sz w:val="20"/>
        </w:rPr>
        <w:t xml:space="preserve"> </w:t>
      </w:r>
      <w:r>
        <w:rPr>
          <w:sz w:val="20"/>
        </w:rPr>
        <w:t>–</w:t>
      </w:r>
      <w:r>
        <w:rPr>
          <w:spacing w:val="-9"/>
          <w:sz w:val="20"/>
        </w:rPr>
        <w:t xml:space="preserve"> </w:t>
      </w:r>
      <w:r>
        <w:rPr>
          <w:sz w:val="20"/>
        </w:rPr>
        <w:t>Public</w:t>
      </w:r>
      <w:r>
        <w:rPr>
          <w:spacing w:val="-6"/>
          <w:sz w:val="20"/>
        </w:rPr>
        <w:t xml:space="preserve"> </w:t>
      </w:r>
      <w:r>
        <w:rPr>
          <w:sz w:val="20"/>
        </w:rPr>
        <w:t>Version</w:t>
      </w:r>
      <w:r>
        <w:rPr>
          <w:spacing w:val="-4"/>
          <w:sz w:val="20"/>
        </w:rPr>
        <w:t xml:space="preserve"> </w:t>
      </w:r>
      <w:r>
        <w:rPr>
          <w:sz w:val="20"/>
        </w:rPr>
        <w:t>–</w:t>
      </w:r>
      <w:r>
        <w:rPr>
          <w:spacing w:val="-9"/>
          <w:sz w:val="20"/>
        </w:rPr>
        <w:t xml:space="preserve"> </w:t>
      </w:r>
      <w:r>
        <w:rPr>
          <w:sz w:val="20"/>
        </w:rPr>
        <w:t>(Report</w:t>
      </w:r>
      <w:r>
        <w:rPr>
          <w:spacing w:val="-7"/>
          <w:sz w:val="20"/>
        </w:rPr>
        <w:t xml:space="preserve"> </w:t>
      </w:r>
      <w:r>
        <w:rPr>
          <w:sz w:val="20"/>
        </w:rPr>
        <w:t>No.</w:t>
      </w:r>
      <w:r>
        <w:rPr>
          <w:spacing w:val="-10"/>
          <w:sz w:val="20"/>
        </w:rPr>
        <w:t xml:space="preserve"> </w:t>
      </w:r>
      <w:r>
        <w:rPr>
          <w:sz w:val="20"/>
        </w:rPr>
        <w:t>OIG-509, August 31, 2009)</w:t>
      </w:r>
      <w:r>
        <w:rPr>
          <w:spacing w:val="-11"/>
          <w:sz w:val="20"/>
        </w:rPr>
        <w:t xml:space="preserve"> </w:t>
      </w:r>
      <w:r>
        <w:rPr>
          <w:sz w:val="20"/>
        </w:rPr>
        <w:t>30.</w:t>
      </w:r>
    </w:p>
    <w:p w:rsidR="00D3620E" w:rsidRDefault="00E63742">
      <w:pPr>
        <w:spacing w:line="184" w:lineRule="auto"/>
        <w:ind w:left="1260" w:right="1238"/>
        <w:jc w:val="both"/>
        <w:rPr>
          <w:sz w:val="20"/>
        </w:rPr>
      </w:pPr>
      <w:r>
        <w:rPr>
          <w:position w:val="8"/>
          <w:sz w:val="10"/>
        </w:rPr>
        <w:t xml:space="preserve">46 </w:t>
      </w:r>
      <w:r>
        <w:rPr>
          <w:sz w:val="20"/>
        </w:rPr>
        <w:t>Steven Dellaportas, ‘Conversations with inmate accountants: Motivation, opportunity and the fraud triangle’ (2013) 37 Accounting Forum 29, 31 and 32. Read Sridhar Ramamoorti,’ The Psychology and Sociology of Fraud:</w:t>
      </w:r>
    </w:p>
    <w:p w:rsidR="00D3620E" w:rsidRDefault="00E63742">
      <w:pPr>
        <w:spacing w:line="184" w:lineRule="auto"/>
        <w:ind w:left="1260" w:right="1230"/>
        <w:jc w:val="both"/>
        <w:rPr>
          <w:sz w:val="20"/>
        </w:rPr>
      </w:pPr>
      <w:r>
        <w:rPr>
          <w:sz w:val="20"/>
        </w:rPr>
        <w:t>Integrating</w:t>
      </w:r>
      <w:r>
        <w:rPr>
          <w:spacing w:val="-8"/>
          <w:sz w:val="20"/>
        </w:rPr>
        <w:t xml:space="preserve"> </w:t>
      </w:r>
      <w:r>
        <w:rPr>
          <w:sz w:val="20"/>
        </w:rPr>
        <w:t>the</w:t>
      </w:r>
      <w:r>
        <w:rPr>
          <w:spacing w:val="-9"/>
          <w:sz w:val="20"/>
        </w:rPr>
        <w:t xml:space="preserve"> </w:t>
      </w:r>
      <w:r>
        <w:rPr>
          <w:sz w:val="20"/>
        </w:rPr>
        <w:t>Behavioral</w:t>
      </w:r>
      <w:r>
        <w:rPr>
          <w:spacing w:val="-7"/>
          <w:sz w:val="20"/>
        </w:rPr>
        <w:t xml:space="preserve"> </w:t>
      </w:r>
      <w:r>
        <w:rPr>
          <w:sz w:val="20"/>
        </w:rPr>
        <w:t>Sciences</w:t>
      </w:r>
      <w:r>
        <w:rPr>
          <w:spacing w:val="-9"/>
          <w:sz w:val="20"/>
        </w:rPr>
        <w:t xml:space="preserve"> </w:t>
      </w:r>
      <w:r>
        <w:rPr>
          <w:sz w:val="20"/>
        </w:rPr>
        <w:t>Compo</w:t>
      </w:r>
      <w:r>
        <w:rPr>
          <w:sz w:val="20"/>
        </w:rPr>
        <w:t>nent</w:t>
      </w:r>
      <w:r>
        <w:rPr>
          <w:spacing w:val="-5"/>
          <w:sz w:val="20"/>
        </w:rPr>
        <w:t xml:space="preserve"> </w:t>
      </w:r>
      <w:r>
        <w:rPr>
          <w:sz w:val="20"/>
        </w:rPr>
        <w:t>Into</w:t>
      </w:r>
      <w:r>
        <w:rPr>
          <w:spacing w:val="-11"/>
          <w:sz w:val="20"/>
        </w:rPr>
        <w:t xml:space="preserve"> </w:t>
      </w:r>
      <w:r>
        <w:rPr>
          <w:sz w:val="20"/>
        </w:rPr>
        <w:t>Fraud</w:t>
      </w:r>
      <w:r>
        <w:rPr>
          <w:spacing w:val="-8"/>
          <w:sz w:val="20"/>
        </w:rPr>
        <w:t xml:space="preserve"> </w:t>
      </w:r>
      <w:r>
        <w:rPr>
          <w:sz w:val="20"/>
        </w:rPr>
        <w:t>and</w:t>
      </w:r>
      <w:r>
        <w:rPr>
          <w:spacing w:val="-9"/>
          <w:sz w:val="20"/>
        </w:rPr>
        <w:t xml:space="preserve"> </w:t>
      </w:r>
      <w:r>
        <w:rPr>
          <w:sz w:val="20"/>
        </w:rPr>
        <w:t>Forensic</w:t>
      </w:r>
      <w:r>
        <w:rPr>
          <w:spacing w:val="-9"/>
          <w:sz w:val="20"/>
        </w:rPr>
        <w:t xml:space="preserve"> </w:t>
      </w:r>
      <w:r>
        <w:rPr>
          <w:sz w:val="20"/>
        </w:rPr>
        <w:t>Accounting</w:t>
      </w:r>
      <w:r>
        <w:rPr>
          <w:spacing w:val="-8"/>
          <w:sz w:val="20"/>
        </w:rPr>
        <w:t xml:space="preserve"> </w:t>
      </w:r>
      <w:r>
        <w:rPr>
          <w:sz w:val="20"/>
        </w:rPr>
        <w:t>Curricula’ (2008) 23(4) ISSUES IN ACCOUNTING EDUCATION 521,</w:t>
      </w:r>
      <w:r>
        <w:rPr>
          <w:spacing w:val="-25"/>
          <w:sz w:val="20"/>
        </w:rPr>
        <w:t xml:space="preserve"> </w:t>
      </w:r>
      <w:r>
        <w:rPr>
          <w:sz w:val="20"/>
        </w:rPr>
        <w:t>526.</w:t>
      </w:r>
    </w:p>
    <w:p w:rsidR="00D3620E" w:rsidRDefault="00E63742">
      <w:pPr>
        <w:spacing w:before="149" w:line="184" w:lineRule="auto"/>
        <w:ind w:left="1260" w:right="1236"/>
        <w:jc w:val="both"/>
        <w:rPr>
          <w:sz w:val="20"/>
        </w:rPr>
      </w:pPr>
      <w:r>
        <w:rPr>
          <w:position w:val="8"/>
          <w:sz w:val="10"/>
        </w:rPr>
        <w:t xml:space="preserve">47 </w:t>
      </w:r>
      <w:r>
        <w:rPr>
          <w:sz w:val="20"/>
        </w:rPr>
        <w:t>Mark Lokanan, ‘Challenges to the fraud triangle: Question on its usefulness’ (2015) 39(3) Accounting</w:t>
      </w:r>
      <w:r>
        <w:rPr>
          <w:spacing w:val="-12"/>
          <w:sz w:val="20"/>
        </w:rPr>
        <w:t xml:space="preserve"> </w:t>
      </w:r>
      <w:r>
        <w:rPr>
          <w:sz w:val="20"/>
        </w:rPr>
        <w:t>Forum</w:t>
      </w:r>
      <w:r>
        <w:rPr>
          <w:spacing w:val="-12"/>
          <w:sz w:val="20"/>
        </w:rPr>
        <w:t xml:space="preserve"> </w:t>
      </w:r>
      <w:r>
        <w:rPr>
          <w:sz w:val="20"/>
        </w:rPr>
        <w:t>201,</w:t>
      </w:r>
      <w:r>
        <w:rPr>
          <w:spacing w:val="-11"/>
          <w:sz w:val="20"/>
        </w:rPr>
        <w:t xml:space="preserve"> </w:t>
      </w:r>
      <w:r>
        <w:rPr>
          <w:sz w:val="20"/>
        </w:rPr>
        <w:t>210</w:t>
      </w:r>
      <w:r>
        <w:rPr>
          <w:spacing w:val="-4"/>
          <w:sz w:val="20"/>
        </w:rPr>
        <w:t xml:space="preserve"> </w:t>
      </w:r>
      <w:r>
        <w:rPr>
          <w:sz w:val="20"/>
        </w:rPr>
        <w:t>and</w:t>
      </w:r>
      <w:r>
        <w:rPr>
          <w:spacing w:val="-13"/>
          <w:sz w:val="20"/>
        </w:rPr>
        <w:t xml:space="preserve"> </w:t>
      </w:r>
      <w:r>
        <w:rPr>
          <w:sz w:val="20"/>
        </w:rPr>
        <w:t>211</w:t>
      </w:r>
      <w:r>
        <w:rPr>
          <w:spacing w:val="-3"/>
          <w:sz w:val="20"/>
        </w:rPr>
        <w:t xml:space="preserve"> </w:t>
      </w:r>
      <w:r>
        <w:rPr>
          <w:sz w:val="20"/>
        </w:rPr>
        <w:t>and</w:t>
      </w:r>
      <w:r>
        <w:rPr>
          <w:spacing w:val="-8"/>
          <w:sz w:val="20"/>
        </w:rPr>
        <w:t xml:space="preserve"> </w:t>
      </w:r>
      <w:r>
        <w:rPr>
          <w:sz w:val="20"/>
        </w:rPr>
        <w:t>Rezaee</w:t>
      </w:r>
      <w:r>
        <w:rPr>
          <w:spacing w:val="-7"/>
          <w:sz w:val="20"/>
        </w:rPr>
        <w:t xml:space="preserve"> </w:t>
      </w:r>
      <w:r>
        <w:rPr>
          <w:sz w:val="20"/>
        </w:rPr>
        <w:t>Z,</w:t>
      </w:r>
      <w:r>
        <w:rPr>
          <w:spacing w:val="-7"/>
          <w:sz w:val="20"/>
        </w:rPr>
        <w:t xml:space="preserve"> </w:t>
      </w:r>
      <w:r>
        <w:rPr>
          <w:sz w:val="20"/>
        </w:rPr>
        <w:t>‘Causes,</w:t>
      </w:r>
      <w:r>
        <w:rPr>
          <w:spacing w:val="-12"/>
          <w:sz w:val="20"/>
        </w:rPr>
        <w:t xml:space="preserve"> </w:t>
      </w:r>
      <w:r>
        <w:rPr>
          <w:sz w:val="20"/>
        </w:rPr>
        <w:t>consequences</w:t>
      </w:r>
      <w:r>
        <w:rPr>
          <w:spacing w:val="-7"/>
          <w:sz w:val="20"/>
        </w:rPr>
        <w:t xml:space="preserve"> </w:t>
      </w:r>
      <w:r>
        <w:rPr>
          <w:sz w:val="20"/>
        </w:rPr>
        <w:t>and</w:t>
      </w:r>
      <w:r>
        <w:rPr>
          <w:spacing w:val="-8"/>
          <w:sz w:val="20"/>
        </w:rPr>
        <w:t xml:space="preserve"> </w:t>
      </w:r>
      <w:r>
        <w:rPr>
          <w:sz w:val="20"/>
        </w:rPr>
        <w:t>deterrence</w:t>
      </w:r>
      <w:r>
        <w:rPr>
          <w:spacing w:val="-8"/>
          <w:sz w:val="20"/>
        </w:rPr>
        <w:t xml:space="preserve"> </w:t>
      </w:r>
      <w:r>
        <w:rPr>
          <w:sz w:val="20"/>
        </w:rPr>
        <w:t>of financial statement fraud’ (2005) 16 Critical Perspectives on Accounting 277,</w:t>
      </w:r>
      <w:r>
        <w:rPr>
          <w:spacing w:val="-28"/>
          <w:sz w:val="20"/>
        </w:rPr>
        <w:t xml:space="preserve"> </w:t>
      </w:r>
      <w:r>
        <w:rPr>
          <w:sz w:val="20"/>
        </w:rPr>
        <w:t>295.</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69" w:lineRule="auto"/>
        <w:ind w:left="1260" w:right="1240"/>
        <w:jc w:val="both"/>
        <w:rPr>
          <w:sz w:val="12"/>
        </w:rPr>
      </w:pPr>
      <w:r>
        <w:t>the lack of allocating roles considered to be integral in operating and controlling the hedge fund restricted into being monitored by a single individual in the firm. This individual was Madoff himself.</w:t>
      </w:r>
      <w:r>
        <w:rPr>
          <w:position w:val="9"/>
          <w:sz w:val="12"/>
        </w:rPr>
        <w:t>48</w:t>
      </w:r>
    </w:p>
    <w:p w:rsidR="00D3620E" w:rsidRDefault="00E63742">
      <w:pPr>
        <w:pStyle w:val="ListParagraph"/>
        <w:numPr>
          <w:ilvl w:val="0"/>
          <w:numId w:val="1"/>
        </w:numPr>
        <w:tabs>
          <w:tab w:val="left" w:pos="3013"/>
          <w:tab w:val="left" w:pos="3014"/>
        </w:tabs>
        <w:ind w:left="3013" w:hanging="721"/>
        <w:jc w:val="left"/>
        <w:rPr>
          <w:b/>
          <w:i/>
        </w:rPr>
      </w:pPr>
      <w:r>
        <w:rPr>
          <w:b/>
          <w:i/>
          <w:w w:val="110"/>
        </w:rPr>
        <w:t>Did Madoff’s have rationalisation to commit the</w:t>
      </w:r>
      <w:r>
        <w:rPr>
          <w:b/>
          <w:i/>
          <w:spacing w:val="10"/>
          <w:w w:val="110"/>
        </w:rPr>
        <w:t xml:space="preserve"> </w:t>
      </w:r>
      <w:r>
        <w:rPr>
          <w:b/>
          <w:i/>
          <w:w w:val="110"/>
        </w:rPr>
        <w:t>fra</w:t>
      </w:r>
      <w:r>
        <w:rPr>
          <w:b/>
          <w:i/>
          <w:w w:val="110"/>
        </w:rPr>
        <w:t>ud?</w:t>
      </w:r>
    </w:p>
    <w:p w:rsidR="00D3620E" w:rsidRDefault="00D3620E">
      <w:pPr>
        <w:pStyle w:val="BodyText"/>
        <w:spacing w:before="5"/>
        <w:rPr>
          <w:rFonts w:ascii="Arial"/>
          <w:b/>
          <w:i/>
          <w:sz w:val="33"/>
        </w:rPr>
      </w:pPr>
    </w:p>
    <w:p w:rsidR="00D3620E" w:rsidRDefault="00E63742">
      <w:pPr>
        <w:spacing w:line="367" w:lineRule="auto"/>
        <w:ind w:left="1260" w:right="1230"/>
        <w:jc w:val="both"/>
      </w:pPr>
      <w:r>
        <w:t xml:space="preserve">Rationalisation is psychologically rooted as a cognitive mechanism process of self- justification. It is used </w:t>
      </w:r>
      <w:r>
        <w:rPr>
          <w:spacing w:val="-3"/>
        </w:rPr>
        <w:t xml:space="preserve">by </w:t>
      </w:r>
      <w:r>
        <w:t xml:space="preserve">a fraudster who does </w:t>
      </w:r>
      <w:r>
        <w:rPr>
          <w:spacing w:val="-4"/>
        </w:rPr>
        <w:t xml:space="preserve">not </w:t>
      </w:r>
      <w:r>
        <w:t>view themselves as a criminal.</w:t>
      </w:r>
      <w:r>
        <w:rPr>
          <w:position w:val="8"/>
          <w:sz w:val="11"/>
        </w:rPr>
        <w:t xml:space="preserve">49 </w:t>
      </w:r>
      <w:r>
        <w:t xml:space="preserve">Therefore, mentally determining their fraudulent behaviour to </w:t>
      </w:r>
      <w:r>
        <w:rPr>
          <w:spacing w:val="-3"/>
        </w:rPr>
        <w:t xml:space="preserve">be </w:t>
      </w:r>
      <w:r>
        <w:t>acceptable and justifiable</w:t>
      </w:r>
      <w:r>
        <w:rPr>
          <w:spacing w:val="-13"/>
        </w:rPr>
        <w:t xml:space="preserve"> </w:t>
      </w:r>
      <w:r>
        <w:t>with</w:t>
      </w:r>
      <w:r>
        <w:rPr>
          <w:spacing w:val="-16"/>
        </w:rPr>
        <w:t xml:space="preserve"> </w:t>
      </w:r>
      <w:r>
        <w:t>their</w:t>
      </w:r>
      <w:r>
        <w:rPr>
          <w:spacing w:val="-13"/>
        </w:rPr>
        <w:t xml:space="preserve"> </w:t>
      </w:r>
      <w:r>
        <w:t>personal</w:t>
      </w:r>
      <w:r>
        <w:rPr>
          <w:spacing w:val="-15"/>
        </w:rPr>
        <w:t xml:space="preserve"> </w:t>
      </w:r>
      <w:r>
        <w:t>code</w:t>
      </w:r>
      <w:r>
        <w:rPr>
          <w:spacing w:val="-12"/>
        </w:rPr>
        <w:t xml:space="preserve"> </w:t>
      </w:r>
      <w:r>
        <w:t>of</w:t>
      </w:r>
      <w:r>
        <w:rPr>
          <w:spacing w:val="-18"/>
        </w:rPr>
        <w:t xml:space="preserve"> </w:t>
      </w:r>
      <w:r>
        <w:t>ethics</w:t>
      </w:r>
      <w:r>
        <w:rPr>
          <w:spacing w:val="-16"/>
        </w:rPr>
        <w:t xml:space="preserve"> </w:t>
      </w:r>
      <w:r>
        <w:t>to</w:t>
      </w:r>
      <w:r>
        <w:rPr>
          <w:spacing w:val="-10"/>
        </w:rPr>
        <w:t xml:space="preserve"> </w:t>
      </w:r>
      <w:r>
        <w:t>resolve</w:t>
      </w:r>
      <w:r>
        <w:rPr>
          <w:spacing w:val="-12"/>
        </w:rPr>
        <w:t xml:space="preserve"> </w:t>
      </w:r>
      <w:r>
        <w:t>a</w:t>
      </w:r>
      <w:r>
        <w:rPr>
          <w:spacing w:val="-12"/>
        </w:rPr>
        <w:t xml:space="preserve"> </w:t>
      </w:r>
      <w:r>
        <w:t>non-shareable</w:t>
      </w:r>
      <w:r>
        <w:rPr>
          <w:spacing w:val="-8"/>
        </w:rPr>
        <w:t xml:space="preserve"> </w:t>
      </w:r>
      <w:r>
        <w:t>problem.</w:t>
      </w:r>
      <w:r>
        <w:rPr>
          <w:position w:val="8"/>
          <w:sz w:val="11"/>
        </w:rPr>
        <w:t>50</w:t>
      </w:r>
      <w:r>
        <w:rPr>
          <w:spacing w:val="23"/>
          <w:position w:val="8"/>
          <w:sz w:val="11"/>
        </w:rPr>
        <w:t xml:space="preserve"> </w:t>
      </w:r>
      <w:r>
        <w:t xml:space="preserve">To find Madoff’s justification, Murphy and </w:t>
      </w:r>
      <w:r>
        <w:rPr>
          <w:spacing w:val="-3"/>
        </w:rPr>
        <w:t xml:space="preserve">Dacin’s </w:t>
      </w:r>
      <w:r>
        <w:rPr>
          <w:spacing w:val="2"/>
        </w:rPr>
        <w:t>work</w:t>
      </w:r>
      <w:r>
        <w:rPr>
          <w:spacing w:val="2"/>
          <w:position w:val="8"/>
          <w:sz w:val="11"/>
        </w:rPr>
        <w:t xml:space="preserve">51 </w:t>
      </w:r>
      <w:r>
        <w:t xml:space="preserve">on psychology pathways to fraud will </w:t>
      </w:r>
      <w:r>
        <w:rPr>
          <w:spacing w:val="-3"/>
        </w:rPr>
        <w:t xml:space="preserve">be </w:t>
      </w:r>
      <w:r>
        <w:t>applied, which similar to the Fraud Triangle Theory is bui</w:t>
      </w:r>
      <w:r>
        <w:t xml:space="preserve">lt around </w:t>
      </w:r>
      <w:r>
        <w:rPr>
          <w:spacing w:val="-3"/>
        </w:rPr>
        <w:t xml:space="preserve">the </w:t>
      </w:r>
      <w:r>
        <w:t>conduct of the ‘accidental fraudster’.</w:t>
      </w:r>
      <w:r>
        <w:rPr>
          <w:position w:val="8"/>
          <w:sz w:val="11"/>
        </w:rPr>
        <w:t xml:space="preserve">52 </w:t>
      </w:r>
      <w:r>
        <w:t xml:space="preserve">This type of fraudster is perceived to </w:t>
      </w:r>
      <w:r>
        <w:rPr>
          <w:spacing w:val="-3"/>
        </w:rPr>
        <w:t xml:space="preserve">be </w:t>
      </w:r>
      <w:r>
        <w:t>a good citizen, experiences a non-shareable financial problem, and where this is attached to opportunity and rationalisation, the fraudster would go against th</w:t>
      </w:r>
      <w:r>
        <w:t>eir beliefs to commit fraud.</w:t>
      </w:r>
      <w:r>
        <w:rPr>
          <w:position w:val="8"/>
          <w:sz w:val="11"/>
        </w:rPr>
        <w:t xml:space="preserve">53 </w:t>
      </w:r>
      <w:r>
        <w:t>It follows, that the accidental fraudster would never consider</w:t>
      </w:r>
      <w:r>
        <w:rPr>
          <w:spacing w:val="-14"/>
        </w:rPr>
        <w:t xml:space="preserve"> </w:t>
      </w:r>
      <w:r>
        <w:t>breaking</w:t>
      </w:r>
      <w:r>
        <w:rPr>
          <w:spacing w:val="-12"/>
        </w:rPr>
        <w:t xml:space="preserve"> </w:t>
      </w:r>
      <w:r>
        <w:rPr>
          <w:spacing w:val="-3"/>
        </w:rPr>
        <w:t>law</w:t>
      </w:r>
      <w:r>
        <w:rPr>
          <w:spacing w:val="-11"/>
        </w:rPr>
        <w:t xml:space="preserve"> </w:t>
      </w:r>
      <w:r>
        <w:t>or</w:t>
      </w:r>
      <w:r>
        <w:rPr>
          <w:spacing w:val="-14"/>
        </w:rPr>
        <w:t xml:space="preserve"> </w:t>
      </w:r>
      <w:r>
        <w:t>harm</w:t>
      </w:r>
      <w:r>
        <w:rPr>
          <w:spacing w:val="-18"/>
        </w:rPr>
        <w:t xml:space="preserve"> </w:t>
      </w:r>
      <w:r>
        <w:t>others,</w:t>
      </w:r>
      <w:r>
        <w:rPr>
          <w:spacing w:val="-21"/>
        </w:rPr>
        <w:t xml:space="preserve"> </w:t>
      </w:r>
      <w:r>
        <w:t>but</w:t>
      </w:r>
      <w:r>
        <w:rPr>
          <w:spacing w:val="-15"/>
        </w:rPr>
        <w:t xml:space="preserve"> </w:t>
      </w:r>
      <w:r>
        <w:rPr>
          <w:spacing w:val="2"/>
        </w:rPr>
        <w:t>when</w:t>
      </w:r>
      <w:r>
        <w:rPr>
          <w:spacing w:val="-21"/>
        </w:rPr>
        <w:t xml:space="preserve"> </w:t>
      </w:r>
      <w:r>
        <w:t>they</w:t>
      </w:r>
      <w:r>
        <w:rPr>
          <w:spacing w:val="-14"/>
        </w:rPr>
        <w:t xml:space="preserve"> </w:t>
      </w:r>
      <w:r>
        <w:t>consider</w:t>
      </w:r>
      <w:r>
        <w:rPr>
          <w:spacing w:val="-18"/>
        </w:rPr>
        <w:t xml:space="preserve"> </w:t>
      </w:r>
      <w:r>
        <w:t>committing</w:t>
      </w:r>
      <w:r>
        <w:rPr>
          <w:spacing w:val="-13"/>
        </w:rPr>
        <w:t xml:space="preserve"> </w:t>
      </w:r>
      <w:r>
        <w:t>fraud,</w:t>
      </w:r>
      <w:r>
        <w:rPr>
          <w:spacing w:val="-21"/>
        </w:rPr>
        <w:t xml:space="preserve"> </w:t>
      </w:r>
      <w:r>
        <w:t>they</w:t>
      </w:r>
    </w:p>
    <w:p w:rsidR="00D3620E" w:rsidRDefault="00BE5412">
      <w:pPr>
        <w:pStyle w:val="BodyText"/>
        <w:spacing w:before="4"/>
        <w:rPr>
          <w:sz w:val="21"/>
        </w:rPr>
      </w:pPr>
      <w:r>
        <w:rPr>
          <w:noProof/>
        </w:rPr>
        <mc:AlternateContent>
          <mc:Choice Requires="wps">
            <w:drawing>
              <wp:anchor distT="0" distB="0" distL="0" distR="0" simplePos="0" relativeHeight="251669504" behindDoc="1" locked="0" layoutInCell="1" allowOverlap="1">
                <wp:simplePos x="0" y="0"/>
                <wp:positionH relativeFrom="page">
                  <wp:posOffset>914400</wp:posOffset>
                </wp:positionH>
                <wp:positionV relativeFrom="paragraph">
                  <wp:posOffset>235585</wp:posOffset>
                </wp:positionV>
                <wp:extent cx="1830070" cy="1270"/>
                <wp:effectExtent l="0" t="0" r="0" b="0"/>
                <wp:wrapTopAndBottom/>
                <wp:docPr id="5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72EED" id="Freeform 49" o:spid="_x0000_s1026" style="position:absolute;margin-left:1in;margin-top:18.55pt;width:144.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231"/>
        <w:jc w:val="both"/>
        <w:rPr>
          <w:sz w:val="20"/>
        </w:rPr>
      </w:pPr>
      <w:r>
        <w:rPr>
          <w:position w:val="8"/>
          <w:sz w:val="10"/>
        </w:rPr>
        <w:t xml:space="preserve">48 </w:t>
      </w:r>
      <w:r>
        <w:rPr>
          <w:sz w:val="20"/>
        </w:rPr>
        <w:t>Mohammad I. Azim and Saiful Azam, ‘‘Bernard Madoff’s ‘Ponzi Scheme’: Fraudulent behaviour</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Role</w:t>
      </w:r>
      <w:r>
        <w:rPr>
          <w:spacing w:val="-8"/>
          <w:sz w:val="20"/>
        </w:rPr>
        <w:t xml:space="preserve"> </w:t>
      </w:r>
      <w:r>
        <w:rPr>
          <w:sz w:val="20"/>
        </w:rPr>
        <w:t>of</w:t>
      </w:r>
      <w:r>
        <w:rPr>
          <w:spacing w:val="-8"/>
          <w:sz w:val="20"/>
        </w:rPr>
        <w:t xml:space="preserve"> </w:t>
      </w:r>
      <w:r>
        <w:rPr>
          <w:sz w:val="20"/>
        </w:rPr>
        <w:t>Auditors’</w:t>
      </w:r>
      <w:r>
        <w:rPr>
          <w:spacing w:val="39"/>
          <w:sz w:val="20"/>
        </w:rPr>
        <w:t xml:space="preserve"> </w:t>
      </w:r>
      <w:r>
        <w:rPr>
          <w:sz w:val="20"/>
        </w:rPr>
        <w:t>(2016)</w:t>
      </w:r>
      <w:r>
        <w:rPr>
          <w:spacing w:val="-14"/>
          <w:sz w:val="20"/>
        </w:rPr>
        <w:t xml:space="preserve"> </w:t>
      </w:r>
      <w:r>
        <w:rPr>
          <w:sz w:val="20"/>
        </w:rPr>
        <w:t>Accountancy</w:t>
      </w:r>
      <w:r>
        <w:rPr>
          <w:spacing w:val="-1"/>
          <w:sz w:val="20"/>
        </w:rPr>
        <w:t xml:space="preserve"> </w:t>
      </w:r>
      <w:r>
        <w:rPr>
          <w:sz w:val="20"/>
        </w:rPr>
        <w:t>Business</w:t>
      </w:r>
      <w:r>
        <w:rPr>
          <w:spacing w:val="-13"/>
          <w:sz w:val="20"/>
        </w:rPr>
        <w:t xml:space="preserve"> </w:t>
      </w:r>
      <w:r>
        <w:rPr>
          <w:sz w:val="20"/>
        </w:rPr>
        <w:t>and</w:t>
      </w:r>
      <w:r>
        <w:rPr>
          <w:spacing w:val="-13"/>
          <w:sz w:val="20"/>
        </w:rPr>
        <w:t xml:space="preserve"> </w:t>
      </w:r>
      <w:r>
        <w:rPr>
          <w:sz w:val="20"/>
        </w:rPr>
        <w:t>the</w:t>
      </w:r>
      <w:r>
        <w:rPr>
          <w:spacing w:val="-14"/>
          <w:sz w:val="20"/>
        </w:rPr>
        <w:t xml:space="preserve"> </w:t>
      </w:r>
      <w:r>
        <w:rPr>
          <w:sz w:val="20"/>
        </w:rPr>
        <w:t>Public</w:t>
      </w:r>
      <w:r>
        <w:rPr>
          <w:spacing w:val="-13"/>
          <w:sz w:val="20"/>
        </w:rPr>
        <w:t xml:space="preserve"> </w:t>
      </w:r>
      <w:r>
        <w:rPr>
          <w:sz w:val="20"/>
        </w:rPr>
        <w:t>Interest</w:t>
      </w:r>
      <w:r>
        <w:rPr>
          <w:spacing w:val="-10"/>
          <w:sz w:val="20"/>
        </w:rPr>
        <w:t xml:space="preserve"> </w:t>
      </w:r>
      <w:r>
        <w:rPr>
          <w:sz w:val="20"/>
        </w:rPr>
        <w:t>122, 128 and</w:t>
      </w:r>
      <w:r>
        <w:rPr>
          <w:spacing w:val="-3"/>
          <w:sz w:val="20"/>
        </w:rPr>
        <w:t xml:space="preserve"> </w:t>
      </w:r>
      <w:r>
        <w:rPr>
          <w:sz w:val="20"/>
        </w:rPr>
        <w:t>129.</w:t>
      </w:r>
    </w:p>
    <w:p w:rsidR="00D3620E" w:rsidRDefault="00E63742">
      <w:pPr>
        <w:spacing w:line="184" w:lineRule="auto"/>
        <w:ind w:left="1260" w:right="1240"/>
        <w:jc w:val="both"/>
        <w:rPr>
          <w:sz w:val="20"/>
        </w:rPr>
      </w:pPr>
      <w:r>
        <w:rPr>
          <w:position w:val="8"/>
          <w:sz w:val="10"/>
        </w:rPr>
        <w:t xml:space="preserve">49 </w:t>
      </w:r>
      <w:r>
        <w:rPr>
          <w:sz w:val="20"/>
        </w:rPr>
        <w:t xml:space="preserve">Mary-Jo Kranancher, Richard Riley,. Joseph T Wells, </w:t>
      </w:r>
      <w:r>
        <w:rPr>
          <w:rFonts w:ascii="Trebuchet MS"/>
          <w:i/>
          <w:sz w:val="20"/>
        </w:rPr>
        <w:t>Forensic Accoun</w:t>
      </w:r>
      <w:r>
        <w:rPr>
          <w:rFonts w:ascii="Trebuchet MS"/>
          <w:i/>
          <w:sz w:val="20"/>
        </w:rPr>
        <w:t xml:space="preserve">ting and Fraud Examination </w:t>
      </w:r>
      <w:r>
        <w:rPr>
          <w:sz w:val="20"/>
        </w:rPr>
        <w:t>(Wiley, 2010) 66</w:t>
      </w:r>
    </w:p>
    <w:p w:rsidR="00D3620E" w:rsidRDefault="00E63742">
      <w:pPr>
        <w:spacing w:line="184" w:lineRule="auto"/>
        <w:ind w:left="1260" w:right="1233"/>
        <w:jc w:val="both"/>
        <w:rPr>
          <w:sz w:val="20"/>
        </w:rPr>
      </w:pPr>
      <w:r>
        <w:rPr>
          <w:position w:val="8"/>
          <w:sz w:val="10"/>
        </w:rPr>
        <w:t xml:space="preserve">50 </w:t>
      </w:r>
      <w:r>
        <w:rPr>
          <w:sz w:val="20"/>
        </w:rPr>
        <w:t>Michele Machado and Ivan R. Gartner, ‘The Cressey hypothesis (1953) and an investigation into the occurrence of corporate fraud: an empirical analysis conducted in Brazilian banking institutions’</w:t>
      </w:r>
      <w:r>
        <w:rPr>
          <w:spacing w:val="-6"/>
          <w:sz w:val="20"/>
        </w:rPr>
        <w:t xml:space="preserve"> </w:t>
      </w:r>
      <w:r>
        <w:rPr>
          <w:sz w:val="20"/>
        </w:rPr>
        <w:t>(2017)</w:t>
      </w:r>
      <w:r>
        <w:rPr>
          <w:spacing w:val="-8"/>
          <w:sz w:val="20"/>
        </w:rPr>
        <w:t xml:space="preserve"> </w:t>
      </w:r>
      <w:r>
        <w:rPr>
          <w:sz w:val="20"/>
        </w:rPr>
        <w:t>29(76)</w:t>
      </w:r>
      <w:r>
        <w:rPr>
          <w:spacing w:val="-8"/>
          <w:sz w:val="20"/>
        </w:rPr>
        <w:t xml:space="preserve"> </w:t>
      </w:r>
      <w:r>
        <w:rPr>
          <w:sz w:val="20"/>
        </w:rPr>
        <w:t>Rev.Contab</w:t>
      </w:r>
      <w:r>
        <w:rPr>
          <w:spacing w:val="-7"/>
          <w:sz w:val="20"/>
        </w:rPr>
        <w:t xml:space="preserve"> </w:t>
      </w:r>
      <w:r>
        <w:rPr>
          <w:sz w:val="20"/>
        </w:rPr>
        <w:t>Financ</w:t>
      </w:r>
      <w:r>
        <w:rPr>
          <w:spacing w:val="-8"/>
          <w:sz w:val="20"/>
        </w:rPr>
        <w:t xml:space="preserve"> </w:t>
      </w:r>
      <w:r>
        <w:rPr>
          <w:sz w:val="20"/>
        </w:rPr>
        <w:t>60,</w:t>
      </w:r>
      <w:r>
        <w:rPr>
          <w:spacing w:val="-1"/>
          <w:sz w:val="20"/>
        </w:rPr>
        <w:t xml:space="preserve"> </w:t>
      </w:r>
      <w:r>
        <w:rPr>
          <w:sz w:val="20"/>
        </w:rPr>
        <w:t>64,</w:t>
      </w:r>
      <w:r>
        <w:rPr>
          <w:spacing w:val="-11"/>
          <w:sz w:val="20"/>
        </w:rPr>
        <w:t xml:space="preserve"> </w:t>
      </w:r>
      <w:r>
        <w:rPr>
          <w:sz w:val="20"/>
        </w:rPr>
        <w:t>Mark</w:t>
      </w:r>
      <w:r>
        <w:rPr>
          <w:spacing w:val="-3"/>
          <w:sz w:val="20"/>
        </w:rPr>
        <w:t xml:space="preserve"> </w:t>
      </w:r>
      <w:r>
        <w:rPr>
          <w:sz w:val="20"/>
        </w:rPr>
        <w:t>Lokanan,</w:t>
      </w:r>
      <w:r>
        <w:rPr>
          <w:spacing w:val="-7"/>
          <w:sz w:val="20"/>
        </w:rPr>
        <w:t xml:space="preserve"> </w:t>
      </w:r>
      <w:r>
        <w:rPr>
          <w:sz w:val="20"/>
        </w:rPr>
        <w:t>‘Challenges</w:t>
      </w:r>
      <w:r>
        <w:rPr>
          <w:spacing w:val="-1"/>
          <w:sz w:val="20"/>
        </w:rPr>
        <w:t xml:space="preserve"> </w:t>
      </w:r>
      <w:r>
        <w:rPr>
          <w:sz w:val="20"/>
        </w:rPr>
        <w:t>to</w:t>
      </w:r>
      <w:r>
        <w:rPr>
          <w:spacing w:val="-4"/>
          <w:sz w:val="20"/>
        </w:rPr>
        <w:t xml:space="preserve"> </w:t>
      </w:r>
      <w:r>
        <w:rPr>
          <w:sz w:val="20"/>
        </w:rPr>
        <w:t>the</w:t>
      </w:r>
      <w:r>
        <w:rPr>
          <w:spacing w:val="-7"/>
          <w:sz w:val="20"/>
        </w:rPr>
        <w:t xml:space="preserve"> </w:t>
      </w:r>
      <w:r>
        <w:rPr>
          <w:sz w:val="20"/>
        </w:rPr>
        <w:t>fraud triangle: Question on its usefulness’ (2015) 39(3) Accounting Forum 201, 213, Steven Dellaportas, ‘Conversations with inmate accountants: Motivation, opportunity and the fraud triangle’ (201</w:t>
      </w:r>
      <w:r>
        <w:rPr>
          <w:sz w:val="20"/>
        </w:rPr>
        <w:t>3) 37 Accounting Forum 29, 32 and Donald R. Cressey, ‘The Criminal Violation of Financial Trust’ (1950) 15(6) ASR</w:t>
      </w:r>
      <w:r>
        <w:rPr>
          <w:spacing w:val="-20"/>
          <w:sz w:val="20"/>
        </w:rPr>
        <w:t xml:space="preserve"> </w:t>
      </w:r>
      <w:r>
        <w:rPr>
          <w:sz w:val="20"/>
        </w:rPr>
        <w:t>738,743.</w:t>
      </w:r>
    </w:p>
    <w:p w:rsidR="00D3620E" w:rsidRDefault="00E63742">
      <w:pPr>
        <w:spacing w:line="211" w:lineRule="exact"/>
        <w:ind w:left="1260"/>
        <w:jc w:val="both"/>
        <w:rPr>
          <w:sz w:val="20"/>
        </w:rPr>
      </w:pPr>
      <w:r>
        <w:rPr>
          <w:position w:val="8"/>
          <w:sz w:val="10"/>
        </w:rPr>
        <w:t xml:space="preserve">51 </w:t>
      </w:r>
      <w:r>
        <w:rPr>
          <w:sz w:val="20"/>
        </w:rPr>
        <w:t>Murphy and M. Tina Dacin, ‘Psychological Pathways to Fraud: Understanding and Preventing</w:t>
      </w:r>
    </w:p>
    <w:p w:rsidR="00D3620E" w:rsidRDefault="00E63742">
      <w:pPr>
        <w:spacing w:line="235" w:lineRule="exact"/>
        <w:ind w:left="1260"/>
        <w:jc w:val="both"/>
        <w:rPr>
          <w:sz w:val="20"/>
        </w:rPr>
      </w:pPr>
      <w:r>
        <w:rPr>
          <w:sz w:val="20"/>
        </w:rPr>
        <w:t>Fraud in Organizations’ (2011) 101(4) Journal of Business Ethics 601.</w:t>
      </w:r>
    </w:p>
    <w:p w:rsidR="00D3620E" w:rsidRDefault="00E63742">
      <w:pPr>
        <w:spacing w:before="12" w:line="184" w:lineRule="auto"/>
        <w:ind w:left="1260" w:right="1232"/>
        <w:jc w:val="both"/>
        <w:rPr>
          <w:sz w:val="20"/>
        </w:rPr>
      </w:pPr>
      <w:r>
        <w:rPr>
          <w:position w:val="8"/>
          <w:sz w:val="10"/>
        </w:rPr>
        <w:t xml:space="preserve">52 </w:t>
      </w:r>
      <w:r>
        <w:rPr>
          <w:sz w:val="20"/>
        </w:rPr>
        <w:t>Mark Lokanan, ‘Challenges to the fraud triangle: Question on its usefulness’ (2015) 39(3) Acco</w:t>
      </w:r>
      <w:r>
        <w:rPr>
          <w:sz w:val="20"/>
        </w:rPr>
        <w:t>unting</w:t>
      </w:r>
      <w:r>
        <w:rPr>
          <w:spacing w:val="-10"/>
          <w:sz w:val="20"/>
        </w:rPr>
        <w:t xml:space="preserve"> </w:t>
      </w:r>
      <w:r>
        <w:rPr>
          <w:sz w:val="20"/>
        </w:rPr>
        <w:t>Forum</w:t>
      </w:r>
      <w:r>
        <w:rPr>
          <w:spacing w:val="-15"/>
          <w:sz w:val="20"/>
        </w:rPr>
        <w:t xml:space="preserve"> </w:t>
      </w:r>
      <w:r>
        <w:rPr>
          <w:sz w:val="20"/>
        </w:rPr>
        <w:t>201,</w:t>
      </w:r>
      <w:r>
        <w:rPr>
          <w:spacing w:val="-15"/>
          <w:sz w:val="20"/>
        </w:rPr>
        <w:t xml:space="preserve"> </w:t>
      </w:r>
      <w:r>
        <w:rPr>
          <w:sz w:val="20"/>
        </w:rPr>
        <w:t>252</w:t>
      </w:r>
      <w:r>
        <w:rPr>
          <w:spacing w:val="-7"/>
          <w:sz w:val="20"/>
        </w:rPr>
        <w:t xml:space="preserve"> </w:t>
      </w:r>
      <w:r>
        <w:rPr>
          <w:sz w:val="20"/>
        </w:rPr>
        <w:t>and</w:t>
      </w:r>
      <w:r>
        <w:rPr>
          <w:spacing w:val="-10"/>
          <w:sz w:val="20"/>
        </w:rPr>
        <w:t xml:space="preserve"> </w:t>
      </w:r>
      <w:r>
        <w:rPr>
          <w:spacing w:val="-2"/>
          <w:sz w:val="20"/>
        </w:rPr>
        <w:t>Murphy</w:t>
      </w:r>
      <w:r>
        <w:rPr>
          <w:spacing w:val="2"/>
          <w:sz w:val="20"/>
        </w:rPr>
        <w:t xml:space="preserve"> </w:t>
      </w:r>
      <w:r>
        <w:rPr>
          <w:sz w:val="20"/>
        </w:rPr>
        <w:t>and</w:t>
      </w:r>
      <w:r>
        <w:rPr>
          <w:spacing w:val="-11"/>
          <w:sz w:val="20"/>
        </w:rPr>
        <w:t xml:space="preserve"> </w:t>
      </w:r>
      <w:r>
        <w:rPr>
          <w:sz w:val="20"/>
        </w:rPr>
        <w:t>M.</w:t>
      </w:r>
      <w:r>
        <w:rPr>
          <w:spacing w:val="-15"/>
          <w:sz w:val="20"/>
        </w:rPr>
        <w:t xml:space="preserve"> </w:t>
      </w:r>
      <w:r>
        <w:rPr>
          <w:sz w:val="20"/>
        </w:rPr>
        <w:t>Tina</w:t>
      </w:r>
      <w:r>
        <w:rPr>
          <w:spacing w:val="-10"/>
          <w:sz w:val="20"/>
        </w:rPr>
        <w:t xml:space="preserve"> </w:t>
      </w:r>
      <w:r>
        <w:rPr>
          <w:sz w:val="20"/>
        </w:rPr>
        <w:t>Dacin,</w:t>
      </w:r>
      <w:r>
        <w:rPr>
          <w:spacing w:val="-9"/>
          <w:sz w:val="20"/>
        </w:rPr>
        <w:t xml:space="preserve"> </w:t>
      </w:r>
      <w:r>
        <w:rPr>
          <w:sz w:val="20"/>
        </w:rPr>
        <w:t>‘Psychological</w:t>
      </w:r>
      <w:r>
        <w:rPr>
          <w:spacing w:val="-10"/>
          <w:sz w:val="20"/>
        </w:rPr>
        <w:t xml:space="preserve"> </w:t>
      </w:r>
      <w:r>
        <w:rPr>
          <w:sz w:val="20"/>
        </w:rPr>
        <w:t>Pathways</w:t>
      </w:r>
      <w:r>
        <w:rPr>
          <w:spacing w:val="-11"/>
          <w:sz w:val="20"/>
        </w:rPr>
        <w:t xml:space="preserve"> </w:t>
      </w:r>
      <w:r>
        <w:rPr>
          <w:sz w:val="20"/>
        </w:rPr>
        <w:t>to</w:t>
      </w:r>
      <w:r>
        <w:rPr>
          <w:spacing w:val="-13"/>
          <w:sz w:val="20"/>
        </w:rPr>
        <w:t xml:space="preserve"> </w:t>
      </w:r>
      <w:r>
        <w:rPr>
          <w:sz w:val="20"/>
        </w:rPr>
        <w:t>Fraud: Understanding and Preventing Fraud in Organizations’ (2011) 101(4) Journal of Business Ethics 601,602, 603 and</w:t>
      </w:r>
      <w:r>
        <w:rPr>
          <w:spacing w:val="-13"/>
          <w:sz w:val="20"/>
        </w:rPr>
        <w:t xml:space="preserve"> </w:t>
      </w:r>
      <w:r>
        <w:rPr>
          <w:sz w:val="20"/>
        </w:rPr>
        <w:t>604.</w:t>
      </w:r>
    </w:p>
    <w:p w:rsidR="00D3620E" w:rsidRDefault="00E63742">
      <w:pPr>
        <w:spacing w:line="184" w:lineRule="auto"/>
        <w:ind w:left="1260" w:right="1231"/>
        <w:jc w:val="both"/>
        <w:rPr>
          <w:sz w:val="20"/>
        </w:rPr>
      </w:pPr>
      <w:r>
        <w:rPr>
          <w:position w:val="8"/>
          <w:sz w:val="10"/>
        </w:rPr>
        <w:t xml:space="preserve">53 </w:t>
      </w:r>
      <w:r>
        <w:rPr>
          <w:sz w:val="20"/>
        </w:rPr>
        <w:t>Mark Lokanan, ‘Challenges to the fraud triangle: Question on its usefulness’ (2015) 39(3) Accounting</w:t>
      </w:r>
      <w:r>
        <w:rPr>
          <w:spacing w:val="-8"/>
          <w:sz w:val="20"/>
        </w:rPr>
        <w:t xml:space="preserve"> </w:t>
      </w:r>
      <w:r>
        <w:rPr>
          <w:sz w:val="20"/>
        </w:rPr>
        <w:t>Forum</w:t>
      </w:r>
      <w:r>
        <w:rPr>
          <w:spacing w:val="-12"/>
          <w:sz w:val="20"/>
        </w:rPr>
        <w:t xml:space="preserve"> </w:t>
      </w:r>
      <w:r>
        <w:rPr>
          <w:sz w:val="20"/>
        </w:rPr>
        <w:t>201,</w:t>
      </w:r>
      <w:r>
        <w:rPr>
          <w:spacing w:val="-12"/>
          <w:sz w:val="20"/>
        </w:rPr>
        <w:t xml:space="preserve"> </w:t>
      </w:r>
      <w:r>
        <w:rPr>
          <w:sz w:val="20"/>
        </w:rPr>
        <w:t>251.</w:t>
      </w:r>
      <w:r>
        <w:rPr>
          <w:spacing w:val="-12"/>
          <w:sz w:val="20"/>
        </w:rPr>
        <w:t xml:space="preserve"> </w:t>
      </w:r>
      <w:r>
        <w:rPr>
          <w:sz w:val="20"/>
        </w:rPr>
        <w:t>Jack</w:t>
      </w:r>
      <w:r>
        <w:rPr>
          <w:spacing w:val="-4"/>
          <w:sz w:val="20"/>
        </w:rPr>
        <w:t xml:space="preserve"> </w:t>
      </w:r>
      <w:r>
        <w:rPr>
          <w:sz w:val="20"/>
        </w:rPr>
        <w:t>Dorminey,</w:t>
      </w:r>
      <w:r>
        <w:rPr>
          <w:spacing w:val="-12"/>
          <w:sz w:val="20"/>
        </w:rPr>
        <w:t xml:space="preserve"> </w:t>
      </w:r>
      <w:r>
        <w:rPr>
          <w:sz w:val="20"/>
        </w:rPr>
        <w:t>A.</w:t>
      </w:r>
      <w:r>
        <w:rPr>
          <w:spacing w:val="-12"/>
          <w:sz w:val="20"/>
        </w:rPr>
        <w:t xml:space="preserve"> </w:t>
      </w:r>
      <w:r>
        <w:rPr>
          <w:sz w:val="20"/>
        </w:rPr>
        <w:t>Scott</w:t>
      </w:r>
      <w:r>
        <w:rPr>
          <w:spacing w:val="-5"/>
          <w:sz w:val="20"/>
        </w:rPr>
        <w:t xml:space="preserve"> </w:t>
      </w:r>
      <w:r>
        <w:rPr>
          <w:sz w:val="20"/>
        </w:rPr>
        <w:t>Fleming,</w:t>
      </w:r>
      <w:r>
        <w:rPr>
          <w:spacing w:val="-12"/>
          <w:sz w:val="20"/>
        </w:rPr>
        <w:t xml:space="preserve"> </w:t>
      </w:r>
      <w:r>
        <w:rPr>
          <w:sz w:val="20"/>
        </w:rPr>
        <w:t>Mary-Jo</w:t>
      </w:r>
      <w:r>
        <w:rPr>
          <w:spacing w:val="-10"/>
          <w:sz w:val="20"/>
        </w:rPr>
        <w:t xml:space="preserve"> </w:t>
      </w:r>
      <w:r>
        <w:rPr>
          <w:sz w:val="20"/>
        </w:rPr>
        <w:t>Kranacher</w:t>
      </w:r>
      <w:r>
        <w:rPr>
          <w:spacing w:val="-8"/>
          <w:sz w:val="20"/>
        </w:rPr>
        <w:t xml:space="preserve"> </w:t>
      </w:r>
      <w:r>
        <w:rPr>
          <w:sz w:val="20"/>
        </w:rPr>
        <w:t>and</w:t>
      </w:r>
      <w:r>
        <w:rPr>
          <w:spacing w:val="-4"/>
          <w:sz w:val="20"/>
        </w:rPr>
        <w:t xml:space="preserve"> </w:t>
      </w:r>
      <w:r>
        <w:rPr>
          <w:sz w:val="20"/>
        </w:rPr>
        <w:t>Richard</w:t>
      </w:r>
    </w:p>
    <w:p w:rsidR="00D3620E" w:rsidRDefault="00E63742">
      <w:pPr>
        <w:spacing w:line="184" w:lineRule="auto"/>
        <w:ind w:left="1260" w:right="1233"/>
        <w:jc w:val="both"/>
        <w:rPr>
          <w:sz w:val="20"/>
        </w:rPr>
      </w:pPr>
      <w:r>
        <w:rPr>
          <w:sz w:val="20"/>
        </w:rPr>
        <w:t>A. Riley Jr, ‘The Evolution of Fraud Theory: Issues in Accounting Education’</w:t>
      </w:r>
      <w:r>
        <w:rPr>
          <w:sz w:val="20"/>
        </w:rPr>
        <w:t xml:space="preserve"> (2012) 27(2) American Accounting Association 555, 565.</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0"/>
        <w:rPr>
          <w:sz w:val="23"/>
        </w:rPr>
      </w:pPr>
    </w:p>
    <w:p w:rsidR="00D3620E" w:rsidRDefault="00E63742">
      <w:pPr>
        <w:spacing w:before="73" w:line="367" w:lineRule="auto"/>
        <w:ind w:left="1260" w:right="1228"/>
        <w:jc w:val="both"/>
        <w:rPr>
          <w:sz w:val="11"/>
        </w:rPr>
      </w:pPr>
      <w:r>
        <w:t>would try to justify their actions prior to it.</w:t>
      </w:r>
      <w:r>
        <w:rPr>
          <w:position w:val="8"/>
          <w:sz w:val="11"/>
        </w:rPr>
        <w:t xml:space="preserve">54 </w:t>
      </w:r>
      <w:r>
        <w:t xml:space="preserve">To begin with, Madoff </w:t>
      </w:r>
      <w:r>
        <w:rPr>
          <w:spacing w:val="3"/>
        </w:rPr>
        <w:t xml:space="preserve">was </w:t>
      </w:r>
      <w:r>
        <w:t>aware that his behaviour was fraudulent.</w:t>
      </w:r>
      <w:r>
        <w:rPr>
          <w:position w:val="8"/>
          <w:sz w:val="11"/>
        </w:rPr>
        <w:t xml:space="preserve">55 </w:t>
      </w:r>
      <w:r>
        <w:t xml:space="preserve">This is because a person who runs a Ponzi </w:t>
      </w:r>
      <w:r>
        <w:rPr>
          <w:spacing w:val="-3"/>
        </w:rPr>
        <w:t xml:space="preserve">scheme </w:t>
      </w:r>
      <w:r>
        <w:t>knows that his future investors will lose their money.</w:t>
      </w:r>
      <w:r>
        <w:rPr>
          <w:position w:val="8"/>
          <w:sz w:val="11"/>
        </w:rPr>
        <w:t xml:space="preserve">56 </w:t>
      </w:r>
      <w:r>
        <w:t>The next question is whether Madoff had the affect laden intuition to commit fraud.</w:t>
      </w:r>
      <w:r>
        <w:rPr>
          <w:position w:val="8"/>
          <w:sz w:val="11"/>
        </w:rPr>
        <w:t xml:space="preserve">57 </w:t>
      </w:r>
      <w:r>
        <w:t xml:space="preserve">Moral intuition is defined </w:t>
      </w:r>
      <w:r>
        <w:rPr>
          <w:spacing w:val="-3"/>
        </w:rPr>
        <w:t xml:space="preserve">by </w:t>
      </w:r>
      <w:r>
        <w:t>Haidth as the consciousness of a m</w:t>
      </w:r>
      <w:r>
        <w:t>oral judgement made without taking steps of searching, weighing evidence, or inferring a conclusion.</w:t>
      </w:r>
      <w:r>
        <w:rPr>
          <w:position w:val="8"/>
          <w:sz w:val="11"/>
        </w:rPr>
        <w:t xml:space="preserve">58 </w:t>
      </w:r>
      <w:r>
        <w:t xml:space="preserve">Thus, it is contested that Madoff </w:t>
      </w:r>
      <w:r>
        <w:rPr>
          <w:spacing w:val="-3"/>
        </w:rPr>
        <w:t xml:space="preserve">may </w:t>
      </w:r>
      <w:r>
        <w:t xml:space="preserve">have instantly felt approval of committing the fraudulent </w:t>
      </w:r>
      <w:r>
        <w:rPr>
          <w:spacing w:val="-3"/>
        </w:rPr>
        <w:t xml:space="preserve">scheme </w:t>
      </w:r>
      <w:r>
        <w:t xml:space="preserve">as </w:t>
      </w:r>
      <w:r>
        <w:rPr>
          <w:spacing w:val="-4"/>
        </w:rPr>
        <w:t xml:space="preserve">he </w:t>
      </w:r>
      <w:r>
        <w:t>did</w:t>
      </w:r>
      <w:r>
        <w:rPr>
          <w:spacing w:val="-14"/>
        </w:rPr>
        <w:t xml:space="preserve"> </w:t>
      </w:r>
      <w:r>
        <w:t>not</w:t>
      </w:r>
      <w:r>
        <w:rPr>
          <w:spacing w:val="-16"/>
        </w:rPr>
        <w:t xml:space="preserve"> </w:t>
      </w:r>
      <w:r>
        <w:t>try</w:t>
      </w:r>
      <w:r>
        <w:rPr>
          <w:spacing w:val="-15"/>
        </w:rPr>
        <w:t xml:space="preserve"> </w:t>
      </w:r>
      <w:r>
        <w:t>other</w:t>
      </w:r>
      <w:r>
        <w:rPr>
          <w:spacing w:val="-22"/>
        </w:rPr>
        <w:t xml:space="preserve"> </w:t>
      </w:r>
      <w:r>
        <w:t>options</w:t>
      </w:r>
      <w:r>
        <w:rPr>
          <w:spacing w:val="-21"/>
        </w:rPr>
        <w:t xml:space="preserve"> </w:t>
      </w:r>
      <w:r>
        <w:t>that</w:t>
      </w:r>
      <w:r>
        <w:rPr>
          <w:spacing w:val="-20"/>
        </w:rPr>
        <w:t xml:space="preserve"> </w:t>
      </w:r>
      <w:r>
        <w:t>were</w:t>
      </w:r>
      <w:r>
        <w:rPr>
          <w:spacing w:val="-13"/>
        </w:rPr>
        <w:t xml:space="preserve"> </w:t>
      </w:r>
      <w:r>
        <w:t>consider</w:t>
      </w:r>
      <w:r>
        <w:t>ed</w:t>
      </w:r>
      <w:r>
        <w:rPr>
          <w:spacing w:val="-19"/>
        </w:rPr>
        <w:t xml:space="preserve"> </w:t>
      </w:r>
      <w:r>
        <w:t>acceptable.</w:t>
      </w:r>
      <w:r>
        <w:rPr>
          <w:position w:val="8"/>
          <w:sz w:val="11"/>
        </w:rPr>
        <w:t>59</w:t>
      </w:r>
      <w:r>
        <w:rPr>
          <w:spacing w:val="14"/>
          <w:position w:val="8"/>
          <w:sz w:val="11"/>
        </w:rPr>
        <w:t xml:space="preserve"> </w:t>
      </w:r>
      <w:r>
        <w:t>This</w:t>
      </w:r>
      <w:r>
        <w:rPr>
          <w:spacing w:val="-17"/>
        </w:rPr>
        <w:t xml:space="preserve"> </w:t>
      </w:r>
      <w:r>
        <w:t>is</w:t>
      </w:r>
      <w:r>
        <w:rPr>
          <w:spacing w:val="-17"/>
        </w:rPr>
        <w:t xml:space="preserve"> </w:t>
      </w:r>
      <w:r>
        <w:t>supported</w:t>
      </w:r>
      <w:r>
        <w:rPr>
          <w:spacing w:val="-18"/>
        </w:rPr>
        <w:t xml:space="preserve"> </w:t>
      </w:r>
      <w:r>
        <w:t>through comparison</w:t>
      </w:r>
      <w:r>
        <w:rPr>
          <w:spacing w:val="-12"/>
        </w:rPr>
        <w:t xml:space="preserve"> </w:t>
      </w:r>
      <w:r>
        <w:t>of</w:t>
      </w:r>
      <w:r>
        <w:rPr>
          <w:spacing w:val="-8"/>
        </w:rPr>
        <w:t xml:space="preserve"> </w:t>
      </w:r>
      <w:r>
        <w:t>Madoff’s</w:t>
      </w:r>
      <w:r>
        <w:rPr>
          <w:spacing w:val="-6"/>
        </w:rPr>
        <w:t xml:space="preserve"> </w:t>
      </w:r>
      <w:r>
        <w:t>financial</w:t>
      </w:r>
      <w:r>
        <w:rPr>
          <w:spacing w:val="-10"/>
        </w:rPr>
        <w:t xml:space="preserve"> </w:t>
      </w:r>
      <w:r>
        <w:t>situation</w:t>
      </w:r>
      <w:r>
        <w:rPr>
          <w:spacing w:val="-11"/>
        </w:rPr>
        <w:t xml:space="preserve"> </w:t>
      </w:r>
      <w:r>
        <w:t>in</w:t>
      </w:r>
      <w:r>
        <w:rPr>
          <w:spacing w:val="-7"/>
        </w:rPr>
        <w:t xml:space="preserve"> </w:t>
      </w:r>
      <w:r>
        <w:t>the</w:t>
      </w:r>
      <w:r>
        <w:rPr>
          <w:spacing w:val="-2"/>
        </w:rPr>
        <w:t xml:space="preserve"> </w:t>
      </w:r>
      <w:r>
        <w:t>1980s</w:t>
      </w:r>
      <w:r>
        <w:rPr>
          <w:spacing w:val="-6"/>
        </w:rPr>
        <w:t xml:space="preserve"> </w:t>
      </w:r>
      <w:r>
        <w:t>and</w:t>
      </w:r>
      <w:r>
        <w:rPr>
          <w:spacing w:val="-8"/>
        </w:rPr>
        <w:t xml:space="preserve"> </w:t>
      </w:r>
      <w:r>
        <w:t>that</w:t>
      </w:r>
      <w:r>
        <w:rPr>
          <w:spacing w:val="-5"/>
        </w:rPr>
        <w:t xml:space="preserve"> </w:t>
      </w:r>
      <w:r>
        <w:t>of</w:t>
      </w:r>
      <w:r>
        <w:rPr>
          <w:spacing w:val="-9"/>
        </w:rPr>
        <w:t xml:space="preserve"> </w:t>
      </w:r>
      <w:r>
        <w:t>a</w:t>
      </w:r>
      <w:r>
        <w:rPr>
          <w:spacing w:val="-6"/>
        </w:rPr>
        <w:t xml:space="preserve"> </w:t>
      </w:r>
      <w:r>
        <w:t>business</w:t>
      </w:r>
      <w:r>
        <w:rPr>
          <w:spacing w:val="-6"/>
        </w:rPr>
        <w:t xml:space="preserve"> </w:t>
      </w:r>
      <w:r>
        <w:t>facing a</w:t>
      </w:r>
      <w:r>
        <w:rPr>
          <w:spacing w:val="-13"/>
        </w:rPr>
        <w:t xml:space="preserve"> </w:t>
      </w:r>
      <w:r>
        <w:t>similar</w:t>
      </w:r>
      <w:r>
        <w:rPr>
          <w:spacing w:val="-15"/>
        </w:rPr>
        <w:t xml:space="preserve"> </w:t>
      </w:r>
      <w:r>
        <w:t>situation</w:t>
      </w:r>
      <w:r>
        <w:rPr>
          <w:spacing w:val="-22"/>
        </w:rPr>
        <w:t xml:space="preserve"> </w:t>
      </w:r>
      <w:r>
        <w:t>and</w:t>
      </w:r>
      <w:r>
        <w:rPr>
          <w:spacing w:val="-24"/>
        </w:rPr>
        <w:t xml:space="preserve"> </w:t>
      </w:r>
      <w:r>
        <w:t>where</w:t>
      </w:r>
      <w:r>
        <w:rPr>
          <w:spacing w:val="-18"/>
        </w:rPr>
        <w:t xml:space="preserve"> </w:t>
      </w:r>
      <w:r>
        <w:t>the</w:t>
      </w:r>
      <w:r>
        <w:rPr>
          <w:spacing w:val="-9"/>
        </w:rPr>
        <w:t xml:space="preserve"> </w:t>
      </w:r>
      <w:r>
        <w:t>distinction</w:t>
      </w:r>
      <w:r>
        <w:rPr>
          <w:spacing w:val="-27"/>
        </w:rPr>
        <w:t xml:space="preserve"> </w:t>
      </w:r>
      <w:r>
        <w:t>was</w:t>
      </w:r>
      <w:r>
        <w:rPr>
          <w:spacing w:val="-21"/>
        </w:rPr>
        <w:t xml:space="preserve"> </w:t>
      </w:r>
      <w:r>
        <w:t>the</w:t>
      </w:r>
      <w:r>
        <w:rPr>
          <w:spacing w:val="-9"/>
        </w:rPr>
        <w:t xml:space="preserve"> </w:t>
      </w:r>
      <w:r>
        <w:t>latter’s</w:t>
      </w:r>
      <w:r>
        <w:rPr>
          <w:spacing w:val="-17"/>
        </w:rPr>
        <w:t xml:space="preserve"> </w:t>
      </w:r>
      <w:r>
        <w:t>intuition</w:t>
      </w:r>
      <w:r>
        <w:rPr>
          <w:spacing w:val="-18"/>
        </w:rPr>
        <w:t xml:space="preserve"> </w:t>
      </w:r>
      <w:r>
        <w:t>led</w:t>
      </w:r>
      <w:r>
        <w:rPr>
          <w:spacing w:val="-14"/>
        </w:rPr>
        <w:t xml:space="preserve"> </w:t>
      </w:r>
      <w:r>
        <w:rPr>
          <w:spacing w:val="-4"/>
        </w:rPr>
        <w:t>it</w:t>
      </w:r>
      <w:r>
        <w:rPr>
          <w:spacing w:val="-17"/>
        </w:rPr>
        <w:t xml:space="preserve"> </w:t>
      </w:r>
      <w:r>
        <w:t>to</w:t>
      </w:r>
      <w:r>
        <w:rPr>
          <w:spacing w:val="-11"/>
        </w:rPr>
        <w:t xml:space="preserve"> </w:t>
      </w:r>
      <w:r>
        <w:t>perceive committing</w:t>
      </w:r>
      <w:r>
        <w:rPr>
          <w:spacing w:val="-13"/>
        </w:rPr>
        <w:t xml:space="preserve"> </w:t>
      </w:r>
      <w:r>
        <w:t>fraud</w:t>
      </w:r>
      <w:r>
        <w:rPr>
          <w:spacing w:val="-10"/>
        </w:rPr>
        <w:t xml:space="preserve"> </w:t>
      </w:r>
      <w:r>
        <w:t>as</w:t>
      </w:r>
      <w:r>
        <w:rPr>
          <w:spacing w:val="-12"/>
        </w:rPr>
        <w:t xml:space="preserve"> </w:t>
      </w:r>
      <w:r>
        <w:t>unacceptable</w:t>
      </w:r>
      <w:r>
        <w:rPr>
          <w:spacing w:val="-7"/>
        </w:rPr>
        <w:t xml:space="preserve"> </w:t>
      </w:r>
      <w:r>
        <w:t>and</w:t>
      </w:r>
      <w:r>
        <w:rPr>
          <w:spacing w:val="-10"/>
        </w:rPr>
        <w:t xml:space="preserve"> </w:t>
      </w:r>
      <w:r>
        <w:t>so</w:t>
      </w:r>
      <w:r>
        <w:rPr>
          <w:spacing w:val="-16"/>
        </w:rPr>
        <w:t xml:space="preserve"> </w:t>
      </w:r>
      <w:r>
        <w:t>they</w:t>
      </w:r>
      <w:r>
        <w:rPr>
          <w:spacing w:val="-9"/>
        </w:rPr>
        <w:t xml:space="preserve"> </w:t>
      </w:r>
      <w:r>
        <w:t>did</w:t>
      </w:r>
      <w:r>
        <w:rPr>
          <w:spacing w:val="-10"/>
        </w:rPr>
        <w:t xml:space="preserve"> </w:t>
      </w:r>
      <w:r>
        <w:t>not</w:t>
      </w:r>
      <w:r>
        <w:rPr>
          <w:spacing w:val="-11"/>
        </w:rPr>
        <w:t xml:space="preserve"> </w:t>
      </w:r>
      <w:r>
        <w:t>commit</w:t>
      </w:r>
      <w:r>
        <w:rPr>
          <w:spacing w:val="-11"/>
        </w:rPr>
        <w:t xml:space="preserve"> </w:t>
      </w:r>
      <w:r>
        <w:t>fraud</w:t>
      </w:r>
      <w:r>
        <w:rPr>
          <w:spacing w:val="-13"/>
        </w:rPr>
        <w:t xml:space="preserve"> </w:t>
      </w:r>
      <w:r>
        <w:rPr>
          <w:spacing w:val="-3"/>
        </w:rPr>
        <w:t>due</w:t>
      </w:r>
      <w:r>
        <w:rPr>
          <w:spacing w:val="-8"/>
        </w:rPr>
        <w:t xml:space="preserve"> </w:t>
      </w:r>
      <w:r>
        <w:t>to</w:t>
      </w:r>
      <w:r>
        <w:rPr>
          <w:spacing w:val="-11"/>
        </w:rPr>
        <w:t xml:space="preserve"> </w:t>
      </w:r>
      <w:r>
        <w:t>their</w:t>
      </w:r>
      <w:r>
        <w:rPr>
          <w:spacing w:val="-13"/>
        </w:rPr>
        <w:t xml:space="preserve"> </w:t>
      </w:r>
      <w:r>
        <w:t>guts telling</w:t>
      </w:r>
      <w:r>
        <w:rPr>
          <w:spacing w:val="-7"/>
        </w:rPr>
        <w:t xml:space="preserve"> </w:t>
      </w:r>
      <w:r>
        <w:t>them</w:t>
      </w:r>
      <w:r>
        <w:rPr>
          <w:spacing w:val="-9"/>
        </w:rPr>
        <w:t xml:space="preserve"> </w:t>
      </w:r>
      <w:r>
        <w:t>not</w:t>
      </w:r>
      <w:r>
        <w:rPr>
          <w:spacing w:val="-5"/>
        </w:rPr>
        <w:t xml:space="preserve"> </w:t>
      </w:r>
      <w:r>
        <w:t>to.</w:t>
      </w:r>
      <w:r>
        <w:rPr>
          <w:position w:val="8"/>
          <w:sz w:val="11"/>
        </w:rPr>
        <w:t>60</w:t>
      </w:r>
      <w:r>
        <w:rPr>
          <w:spacing w:val="33"/>
          <w:position w:val="8"/>
          <w:sz w:val="11"/>
        </w:rPr>
        <w:t xml:space="preserve"> </w:t>
      </w:r>
      <w:r>
        <w:t>For</w:t>
      </w:r>
      <w:r>
        <w:rPr>
          <w:spacing w:val="-3"/>
        </w:rPr>
        <w:t xml:space="preserve"> </w:t>
      </w:r>
      <w:r>
        <w:t>instance,</w:t>
      </w:r>
      <w:r>
        <w:rPr>
          <w:spacing w:val="-11"/>
        </w:rPr>
        <w:t xml:space="preserve"> </w:t>
      </w:r>
      <w:r>
        <w:t>in</w:t>
      </w:r>
      <w:r>
        <w:rPr>
          <w:spacing w:val="-5"/>
        </w:rPr>
        <w:t xml:space="preserve"> </w:t>
      </w:r>
      <w:r>
        <w:t>the</w:t>
      </w:r>
      <w:r>
        <w:rPr>
          <w:spacing w:val="-1"/>
        </w:rPr>
        <w:t xml:space="preserve"> </w:t>
      </w:r>
      <w:r>
        <w:t>2008</w:t>
      </w:r>
      <w:r>
        <w:rPr>
          <w:spacing w:val="-9"/>
        </w:rPr>
        <w:t xml:space="preserve"> </w:t>
      </w:r>
      <w:r>
        <w:t>financial</w:t>
      </w:r>
      <w:r>
        <w:rPr>
          <w:spacing w:val="-5"/>
        </w:rPr>
        <w:t xml:space="preserve"> </w:t>
      </w:r>
      <w:r>
        <w:t>crisis,</w:t>
      </w:r>
      <w:r>
        <w:rPr>
          <w:spacing w:val="-11"/>
        </w:rPr>
        <w:t xml:space="preserve"> </w:t>
      </w:r>
      <w:r>
        <w:t>Starbucks</w:t>
      </w:r>
      <w:r>
        <w:rPr>
          <w:spacing w:val="-6"/>
        </w:rPr>
        <w:t xml:space="preserve"> </w:t>
      </w:r>
      <w:r>
        <w:rPr>
          <w:spacing w:val="-2"/>
        </w:rPr>
        <w:t>had</w:t>
      </w:r>
      <w:r>
        <w:rPr>
          <w:spacing w:val="-8"/>
        </w:rPr>
        <w:t xml:space="preserve"> </w:t>
      </w:r>
      <w:r>
        <w:t>to</w:t>
      </w:r>
      <w:r>
        <w:rPr>
          <w:spacing w:val="-5"/>
        </w:rPr>
        <w:t xml:space="preserve"> </w:t>
      </w:r>
      <w:r>
        <w:rPr>
          <w:spacing w:val="-4"/>
        </w:rPr>
        <w:t xml:space="preserve">close </w:t>
      </w:r>
      <w:r>
        <w:t>1000</w:t>
      </w:r>
      <w:r>
        <w:rPr>
          <w:spacing w:val="-16"/>
        </w:rPr>
        <w:t xml:space="preserve"> </w:t>
      </w:r>
      <w:r>
        <w:t>stores</w:t>
      </w:r>
      <w:r>
        <w:rPr>
          <w:spacing w:val="-21"/>
        </w:rPr>
        <w:t xml:space="preserve"> </w:t>
      </w:r>
      <w:r>
        <w:t>and</w:t>
      </w:r>
      <w:r>
        <w:rPr>
          <w:spacing w:val="-24"/>
        </w:rPr>
        <w:t xml:space="preserve"> </w:t>
      </w:r>
      <w:r>
        <w:t>experienced</w:t>
      </w:r>
      <w:r>
        <w:rPr>
          <w:spacing w:val="-23"/>
        </w:rPr>
        <w:t xml:space="preserve"> </w:t>
      </w:r>
      <w:r>
        <w:t>a</w:t>
      </w:r>
      <w:r>
        <w:rPr>
          <w:spacing w:val="-18"/>
        </w:rPr>
        <w:t xml:space="preserve"> </w:t>
      </w:r>
      <w:r>
        <w:t>28%</w:t>
      </w:r>
      <w:r>
        <w:rPr>
          <w:spacing w:val="-18"/>
        </w:rPr>
        <w:t xml:space="preserve"> </w:t>
      </w:r>
      <w:r>
        <w:t>profit</w:t>
      </w:r>
      <w:r>
        <w:rPr>
          <w:spacing w:val="-15"/>
        </w:rPr>
        <w:t xml:space="preserve"> </w:t>
      </w:r>
      <w:r>
        <w:t>loss</w:t>
      </w:r>
      <w:r>
        <w:rPr>
          <w:spacing w:val="-21"/>
        </w:rPr>
        <w:t xml:space="preserve"> </w:t>
      </w:r>
      <w:r>
        <w:t>over</w:t>
      </w:r>
      <w:r>
        <w:rPr>
          <w:spacing w:val="-23"/>
        </w:rPr>
        <w:t xml:space="preserve"> </w:t>
      </w:r>
      <w:r>
        <w:t>the</w:t>
      </w:r>
      <w:r>
        <w:rPr>
          <w:spacing w:val="-13"/>
        </w:rPr>
        <w:t xml:space="preserve"> </w:t>
      </w:r>
      <w:r>
        <w:t>next</w:t>
      </w:r>
      <w:r>
        <w:rPr>
          <w:spacing w:val="-15"/>
        </w:rPr>
        <w:t xml:space="preserve"> </w:t>
      </w:r>
      <w:r>
        <w:t>2</w:t>
      </w:r>
      <w:r>
        <w:rPr>
          <w:spacing w:val="-24"/>
        </w:rPr>
        <w:t xml:space="preserve"> </w:t>
      </w:r>
      <w:r>
        <w:t>years.</w:t>
      </w:r>
      <w:r>
        <w:rPr>
          <w:spacing w:val="-17"/>
        </w:rPr>
        <w:t xml:space="preserve"> </w:t>
      </w:r>
      <w:r>
        <w:t>However,</w:t>
      </w:r>
      <w:r>
        <w:rPr>
          <w:spacing w:val="-22"/>
        </w:rPr>
        <w:t xml:space="preserve"> </w:t>
      </w:r>
      <w:r>
        <w:t xml:space="preserve">instead of thinking to commit the fraud to make up for the losses, it choose to tackle the situation </w:t>
      </w:r>
      <w:r>
        <w:rPr>
          <w:spacing w:val="-3"/>
        </w:rPr>
        <w:t xml:space="preserve">by </w:t>
      </w:r>
      <w:r>
        <w:t xml:space="preserve">implementing a </w:t>
      </w:r>
      <w:r>
        <w:rPr>
          <w:spacing w:val="-3"/>
        </w:rPr>
        <w:t xml:space="preserve">new </w:t>
      </w:r>
      <w:r>
        <w:t>business</w:t>
      </w:r>
      <w:r>
        <w:rPr>
          <w:spacing w:val="11"/>
        </w:rPr>
        <w:t xml:space="preserve"> </w:t>
      </w:r>
      <w:r>
        <w:t>strategy.</w:t>
      </w:r>
      <w:r>
        <w:rPr>
          <w:position w:val="8"/>
          <w:sz w:val="11"/>
        </w:rPr>
        <w:t>61</w:t>
      </w:r>
    </w:p>
    <w:p w:rsidR="00D3620E" w:rsidRDefault="00D3620E">
      <w:pPr>
        <w:pStyle w:val="BodyText"/>
        <w:rPr>
          <w:sz w:val="20"/>
        </w:rPr>
      </w:pPr>
    </w:p>
    <w:p w:rsidR="00D3620E" w:rsidRDefault="00D3620E">
      <w:pPr>
        <w:pStyle w:val="BodyText"/>
        <w:rPr>
          <w:sz w:val="20"/>
        </w:rPr>
      </w:pPr>
    </w:p>
    <w:p w:rsidR="00D3620E" w:rsidRDefault="00BE5412">
      <w:pPr>
        <w:pStyle w:val="BodyText"/>
        <w:spacing w:before="14"/>
        <w:rPr>
          <w:sz w:val="26"/>
        </w:rPr>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290830</wp:posOffset>
                </wp:positionV>
                <wp:extent cx="1830070" cy="1270"/>
                <wp:effectExtent l="0" t="0" r="0" b="0"/>
                <wp:wrapTopAndBottom/>
                <wp:docPr id="5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CF27" id="Freeform 48" o:spid="_x0000_s1026" style="position:absolute;margin-left:1in;margin-top:22.9pt;width:144.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229"/>
        <w:jc w:val="both"/>
        <w:rPr>
          <w:sz w:val="20"/>
        </w:rPr>
      </w:pPr>
      <w:r>
        <w:rPr>
          <w:position w:val="8"/>
          <w:sz w:val="10"/>
        </w:rPr>
        <w:t xml:space="preserve">54 </w:t>
      </w:r>
      <w:r>
        <w:rPr>
          <w:sz w:val="20"/>
        </w:rPr>
        <w:t>Jack Dorminey, A. Scott Fleming, Mary-Jo Kranacher and Richard A. Riley Jr, ‘The Evolution of Fraud Theor</w:t>
      </w:r>
      <w:r>
        <w:rPr>
          <w:sz w:val="20"/>
        </w:rPr>
        <w:t xml:space="preserve">y: Issues in Accounting Education’ (2012) 27(2) American Accounting Association 555, 565., and Mary-Jo Kranancher, Richard Riley,. Joseph T Wells, </w:t>
      </w:r>
      <w:r>
        <w:rPr>
          <w:rFonts w:ascii="Trebuchet MS" w:hAnsi="Trebuchet MS"/>
          <w:i/>
          <w:sz w:val="20"/>
        </w:rPr>
        <w:t xml:space="preserve">Forensic Accounting and Fraud Examination </w:t>
      </w:r>
      <w:r>
        <w:rPr>
          <w:sz w:val="20"/>
        </w:rPr>
        <w:t>(Wiley, 2010) 66</w:t>
      </w:r>
    </w:p>
    <w:p w:rsidR="00D3620E" w:rsidRDefault="00E63742">
      <w:pPr>
        <w:spacing w:line="184" w:lineRule="auto"/>
        <w:ind w:left="1260" w:right="1235"/>
        <w:jc w:val="both"/>
        <w:rPr>
          <w:sz w:val="20"/>
        </w:rPr>
      </w:pPr>
      <w:r>
        <w:rPr>
          <w:position w:val="8"/>
          <w:sz w:val="10"/>
        </w:rPr>
        <w:t xml:space="preserve">55 </w:t>
      </w:r>
      <w:r>
        <w:rPr>
          <w:sz w:val="20"/>
        </w:rPr>
        <w:t>Pamela Murphy and M. Tina Dacin, ‘Psychological</w:t>
      </w:r>
      <w:r>
        <w:rPr>
          <w:sz w:val="20"/>
        </w:rPr>
        <w:t xml:space="preserve"> Pathways to Fraud: Understanding and Preventing Fraud in Organizations’ (2011) 101(4) Journal of Business Ethics 601,604.</w:t>
      </w:r>
    </w:p>
    <w:p w:rsidR="00D3620E" w:rsidRDefault="00E63742">
      <w:pPr>
        <w:spacing w:line="184" w:lineRule="auto"/>
        <w:ind w:left="1260" w:right="1240"/>
        <w:jc w:val="both"/>
        <w:rPr>
          <w:sz w:val="20"/>
        </w:rPr>
      </w:pPr>
      <w:r>
        <w:rPr>
          <w:position w:val="8"/>
          <w:sz w:val="10"/>
        </w:rPr>
        <w:t xml:space="preserve">56 </w:t>
      </w:r>
      <w:r>
        <w:rPr>
          <w:sz w:val="20"/>
        </w:rPr>
        <w:t>Bayou Accredited Fund, LLC v. Redwood Growth Partners, L.P. (In re Bayou Group, LLC) 396 B.R. 810, 835 (Bankr. S.D.N.Y. 2008) para</w:t>
      </w:r>
      <w:r>
        <w:rPr>
          <w:sz w:val="20"/>
        </w:rPr>
        <w:t xml:space="preserve"> 23.</w:t>
      </w:r>
    </w:p>
    <w:p w:rsidR="00D3620E" w:rsidRDefault="00E63742">
      <w:pPr>
        <w:spacing w:line="184" w:lineRule="auto"/>
        <w:ind w:left="1260" w:right="1235"/>
        <w:jc w:val="both"/>
        <w:rPr>
          <w:sz w:val="20"/>
        </w:rPr>
      </w:pPr>
      <w:r>
        <w:rPr>
          <w:position w:val="8"/>
          <w:sz w:val="10"/>
        </w:rPr>
        <w:t xml:space="preserve">57 </w:t>
      </w:r>
      <w:r>
        <w:rPr>
          <w:sz w:val="20"/>
        </w:rPr>
        <w:t>Pamela Murphy and M. Tina Dacin, ‘Psychological Pathways to Fraud: Understanding and Preventing Fraud in Organizations’ (2011) 101(4) Journal of Business Ethics 601,607.</w:t>
      </w:r>
    </w:p>
    <w:p w:rsidR="00D3620E" w:rsidRDefault="00E63742">
      <w:pPr>
        <w:spacing w:line="184" w:lineRule="auto"/>
        <w:ind w:left="1260" w:right="1232"/>
        <w:jc w:val="both"/>
        <w:rPr>
          <w:sz w:val="20"/>
        </w:rPr>
      </w:pPr>
      <w:r>
        <w:rPr>
          <w:position w:val="8"/>
          <w:sz w:val="10"/>
        </w:rPr>
        <w:t xml:space="preserve">58 </w:t>
      </w:r>
      <w:r>
        <w:rPr>
          <w:sz w:val="20"/>
        </w:rPr>
        <w:t xml:space="preserve">Jonathan Haidt, ‘The emotional </w:t>
      </w:r>
      <w:r>
        <w:rPr>
          <w:spacing w:val="-3"/>
          <w:sz w:val="20"/>
        </w:rPr>
        <w:t xml:space="preserve">dog </w:t>
      </w:r>
      <w:r>
        <w:rPr>
          <w:sz w:val="20"/>
        </w:rPr>
        <w:t>and its rational tail: A social intuitio</w:t>
      </w:r>
      <w:r>
        <w:rPr>
          <w:sz w:val="20"/>
        </w:rPr>
        <w:t xml:space="preserve">nist approach </w:t>
      </w:r>
      <w:r>
        <w:rPr>
          <w:spacing w:val="3"/>
          <w:sz w:val="20"/>
        </w:rPr>
        <w:t xml:space="preserve">to </w:t>
      </w:r>
      <w:r>
        <w:rPr>
          <w:sz w:val="20"/>
        </w:rPr>
        <w:t>moral</w:t>
      </w:r>
      <w:r>
        <w:rPr>
          <w:spacing w:val="-7"/>
          <w:sz w:val="20"/>
        </w:rPr>
        <w:t xml:space="preserve"> </w:t>
      </w:r>
      <w:r>
        <w:rPr>
          <w:sz w:val="20"/>
        </w:rPr>
        <w:t>judgment’</w:t>
      </w:r>
      <w:r>
        <w:rPr>
          <w:spacing w:val="-11"/>
          <w:sz w:val="20"/>
        </w:rPr>
        <w:t xml:space="preserve"> </w:t>
      </w:r>
      <w:r>
        <w:rPr>
          <w:sz w:val="20"/>
        </w:rPr>
        <w:t>(2001)</w:t>
      </w:r>
      <w:r>
        <w:rPr>
          <w:spacing w:val="-13"/>
          <w:sz w:val="20"/>
        </w:rPr>
        <w:t xml:space="preserve"> </w:t>
      </w:r>
      <w:r>
        <w:rPr>
          <w:sz w:val="20"/>
        </w:rPr>
        <w:t>108(4)</w:t>
      </w:r>
      <w:r>
        <w:rPr>
          <w:spacing w:val="-8"/>
          <w:sz w:val="20"/>
        </w:rPr>
        <w:t xml:space="preserve"> </w:t>
      </w:r>
      <w:r>
        <w:rPr>
          <w:sz w:val="20"/>
        </w:rPr>
        <w:t>Psychological</w:t>
      </w:r>
      <w:r>
        <w:rPr>
          <w:spacing w:val="-7"/>
          <w:sz w:val="20"/>
        </w:rPr>
        <w:t xml:space="preserve"> </w:t>
      </w:r>
      <w:r>
        <w:rPr>
          <w:sz w:val="20"/>
        </w:rPr>
        <w:t>review</w:t>
      </w:r>
      <w:r>
        <w:rPr>
          <w:spacing w:val="-7"/>
          <w:sz w:val="20"/>
        </w:rPr>
        <w:t xml:space="preserve"> </w:t>
      </w:r>
      <w:r>
        <w:rPr>
          <w:sz w:val="20"/>
        </w:rPr>
        <w:t>814,</w:t>
      </w:r>
      <w:r>
        <w:rPr>
          <w:spacing w:val="-11"/>
          <w:sz w:val="20"/>
        </w:rPr>
        <w:t xml:space="preserve"> </w:t>
      </w:r>
      <w:r>
        <w:rPr>
          <w:sz w:val="20"/>
        </w:rPr>
        <w:t>818</w:t>
      </w:r>
      <w:r>
        <w:rPr>
          <w:spacing w:val="-3"/>
          <w:sz w:val="20"/>
        </w:rPr>
        <w:t xml:space="preserve"> </w:t>
      </w:r>
      <w:r>
        <w:rPr>
          <w:sz w:val="20"/>
        </w:rPr>
        <w:t>and</w:t>
      </w:r>
      <w:r>
        <w:rPr>
          <w:spacing w:val="-7"/>
          <w:sz w:val="20"/>
        </w:rPr>
        <w:t xml:space="preserve"> </w:t>
      </w:r>
      <w:r>
        <w:rPr>
          <w:spacing w:val="-3"/>
          <w:sz w:val="20"/>
        </w:rPr>
        <w:t>Murphy</w:t>
      </w:r>
      <w:r>
        <w:rPr>
          <w:sz w:val="20"/>
        </w:rPr>
        <w:t xml:space="preserve"> and</w:t>
      </w:r>
      <w:r>
        <w:rPr>
          <w:spacing w:val="-7"/>
          <w:sz w:val="20"/>
        </w:rPr>
        <w:t xml:space="preserve"> </w:t>
      </w:r>
      <w:r>
        <w:rPr>
          <w:sz w:val="20"/>
        </w:rPr>
        <w:t>M.</w:t>
      </w:r>
      <w:r>
        <w:rPr>
          <w:spacing w:val="-12"/>
          <w:sz w:val="20"/>
        </w:rPr>
        <w:t xml:space="preserve"> </w:t>
      </w:r>
      <w:r>
        <w:rPr>
          <w:sz w:val="20"/>
        </w:rPr>
        <w:t>Tina</w:t>
      </w:r>
      <w:r>
        <w:rPr>
          <w:spacing w:val="-6"/>
          <w:sz w:val="20"/>
        </w:rPr>
        <w:t xml:space="preserve"> </w:t>
      </w:r>
      <w:r>
        <w:rPr>
          <w:sz w:val="20"/>
        </w:rPr>
        <w:t>Dacin, ‘Psychological Pathways to Fraud: Understanding and Preventing Fraud in Organizations’ (2011) 101(4) Journal of Business Ethics</w:t>
      </w:r>
      <w:r>
        <w:rPr>
          <w:spacing w:val="-16"/>
          <w:sz w:val="20"/>
        </w:rPr>
        <w:t xml:space="preserve"> </w:t>
      </w:r>
      <w:r>
        <w:rPr>
          <w:sz w:val="20"/>
        </w:rPr>
        <w:t>601,607.</w:t>
      </w:r>
    </w:p>
    <w:p w:rsidR="00D3620E" w:rsidRDefault="00E63742">
      <w:pPr>
        <w:spacing w:line="184" w:lineRule="auto"/>
        <w:ind w:left="1260" w:right="1239"/>
        <w:jc w:val="both"/>
        <w:rPr>
          <w:sz w:val="20"/>
        </w:rPr>
      </w:pPr>
      <w:r>
        <w:rPr>
          <w:position w:val="8"/>
          <w:sz w:val="10"/>
        </w:rPr>
        <w:t xml:space="preserve">59 </w:t>
      </w:r>
      <w:r>
        <w:rPr>
          <w:sz w:val="20"/>
        </w:rPr>
        <w:t>Jonathan Haidt, ‘The emotional dog and its rational tail: A social intuitionist approach to moral judgment’ (2001) 108(4) Psychological review 814, 818</w:t>
      </w:r>
    </w:p>
    <w:p w:rsidR="00D3620E" w:rsidRDefault="00E63742">
      <w:pPr>
        <w:spacing w:line="184" w:lineRule="auto"/>
        <w:ind w:left="1260" w:right="1235"/>
        <w:jc w:val="both"/>
        <w:rPr>
          <w:sz w:val="20"/>
        </w:rPr>
      </w:pPr>
      <w:r>
        <w:rPr>
          <w:position w:val="8"/>
          <w:sz w:val="10"/>
        </w:rPr>
        <w:t xml:space="preserve">60 </w:t>
      </w:r>
      <w:r>
        <w:rPr>
          <w:sz w:val="20"/>
        </w:rPr>
        <w:t>Pamela Murphy and M. Tina Dacin, ‘Psychological Pathways to Fraud: Understanding and Preventing Fraud</w:t>
      </w:r>
      <w:r>
        <w:rPr>
          <w:sz w:val="20"/>
        </w:rPr>
        <w:t xml:space="preserve"> in Organizations’ (2011) 101(4) Journal of Business Ethics 601,607.</w:t>
      </w:r>
    </w:p>
    <w:p w:rsidR="00D3620E" w:rsidRDefault="00E63742">
      <w:pPr>
        <w:spacing w:line="218" w:lineRule="exact"/>
        <w:ind w:left="1260"/>
        <w:jc w:val="both"/>
        <w:rPr>
          <w:sz w:val="20"/>
        </w:rPr>
      </w:pPr>
      <w:r>
        <w:rPr>
          <w:position w:val="8"/>
          <w:sz w:val="10"/>
        </w:rPr>
        <w:t xml:space="preserve">61 </w:t>
      </w:r>
      <w:r>
        <w:rPr>
          <w:sz w:val="20"/>
        </w:rPr>
        <w:t>Parrick Mikaela, ’11 Coporate Turnaround Success Stories’ (Brown &amp; Joseph, 6 March 2018)</w:t>
      </w:r>
    </w:p>
    <w:p w:rsidR="00D3620E" w:rsidRDefault="00E63742">
      <w:pPr>
        <w:spacing w:before="2" w:line="184" w:lineRule="auto"/>
        <w:ind w:left="1260" w:right="1239"/>
        <w:jc w:val="both"/>
        <w:rPr>
          <w:sz w:val="20"/>
        </w:rPr>
      </w:pPr>
      <w:r>
        <w:rPr>
          <w:w w:val="95"/>
          <w:sz w:val="20"/>
        </w:rPr>
        <w:t xml:space="preserve">&lt; </w:t>
      </w:r>
      <w:hyperlink r:id="rId22">
        <w:r>
          <w:rPr>
            <w:color w:val="0000FF"/>
            <w:w w:val="95"/>
            <w:sz w:val="20"/>
            <w:u w:val="single" w:color="0000FF"/>
          </w:rPr>
          <w:t>https://bro</w:t>
        </w:r>
        <w:r>
          <w:rPr>
            <w:color w:val="0000FF"/>
            <w:w w:val="95"/>
            <w:sz w:val="20"/>
            <w:u w:val="single" w:color="0000FF"/>
          </w:rPr>
          <w:t>wnandjoseph.com/blog/11-turnaround-success-stories/</w:t>
        </w:r>
      </w:hyperlink>
      <w:r>
        <w:rPr>
          <w:w w:val="95"/>
          <w:sz w:val="20"/>
        </w:rPr>
        <w:t xml:space="preserve">&gt; accessed 23 February </w:t>
      </w:r>
      <w:r>
        <w:rPr>
          <w:sz w:val="20"/>
        </w:rPr>
        <w:t>2019.</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0"/>
        <w:rPr>
          <w:sz w:val="23"/>
        </w:rPr>
      </w:pPr>
    </w:p>
    <w:p w:rsidR="00D3620E" w:rsidRDefault="00E63742">
      <w:pPr>
        <w:spacing w:before="73" w:line="367" w:lineRule="auto"/>
        <w:ind w:left="1260" w:right="1223"/>
        <w:jc w:val="both"/>
      </w:pPr>
      <w:r>
        <w:t xml:space="preserve">Madoff’s intuition led him to believe that his behaviour </w:t>
      </w:r>
      <w:r>
        <w:rPr>
          <w:spacing w:val="3"/>
        </w:rPr>
        <w:t xml:space="preserve">was </w:t>
      </w:r>
      <w:r>
        <w:t xml:space="preserve">acceptable. He </w:t>
      </w:r>
      <w:r>
        <w:rPr>
          <w:spacing w:val="3"/>
        </w:rPr>
        <w:t xml:space="preserve">was </w:t>
      </w:r>
      <w:r>
        <w:rPr>
          <w:spacing w:val="-3"/>
        </w:rPr>
        <w:t xml:space="preserve">able </w:t>
      </w:r>
      <w:r>
        <w:t>to rationalise his behaviour.</w:t>
      </w:r>
      <w:r>
        <w:rPr>
          <w:position w:val="8"/>
          <w:sz w:val="11"/>
        </w:rPr>
        <w:t xml:space="preserve">62 </w:t>
      </w:r>
      <w:r>
        <w:t>He did this through moral justification,</w:t>
      </w:r>
      <w:r>
        <w:t xml:space="preserve"> referring to </w:t>
      </w:r>
      <w:r>
        <w:rPr>
          <w:spacing w:val="-3"/>
        </w:rPr>
        <w:t xml:space="preserve">the </w:t>
      </w:r>
      <w:r>
        <w:t xml:space="preserve">re-interpretation of unacceptable behaviour made to achieve a higher purpose </w:t>
      </w:r>
      <w:r>
        <w:rPr>
          <w:spacing w:val="-3"/>
        </w:rPr>
        <w:t xml:space="preserve">by </w:t>
      </w:r>
      <w:r>
        <w:t>arguing that the entire system is corrupt.</w:t>
      </w:r>
      <w:r>
        <w:rPr>
          <w:position w:val="8"/>
          <w:sz w:val="11"/>
        </w:rPr>
        <w:t xml:space="preserve">63 </w:t>
      </w:r>
      <w:r>
        <w:t>Thus, Madoff believed that the Wall Street was ‘rigged against the little guy’ and that he wanted ‘to get even’ a</w:t>
      </w:r>
      <w:r>
        <w:t>gainst the financial market.</w:t>
      </w:r>
      <w:r>
        <w:rPr>
          <w:position w:val="8"/>
          <w:sz w:val="11"/>
        </w:rPr>
        <w:t xml:space="preserve">64 </w:t>
      </w:r>
      <w:r>
        <w:t xml:space="preserve">Another rationalisation tactic used </w:t>
      </w:r>
      <w:r>
        <w:rPr>
          <w:spacing w:val="-3"/>
        </w:rPr>
        <w:t xml:space="preserve">by </w:t>
      </w:r>
      <w:r>
        <w:t xml:space="preserve">Madoff </w:t>
      </w:r>
      <w:r>
        <w:rPr>
          <w:spacing w:val="3"/>
        </w:rPr>
        <w:t xml:space="preserve">was </w:t>
      </w:r>
      <w:r>
        <w:t xml:space="preserve">the ‘Denial of Injury’, a notion formulated in the fraudsters mind that no-one </w:t>
      </w:r>
      <w:r>
        <w:rPr>
          <w:spacing w:val="3"/>
        </w:rPr>
        <w:t xml:space="preserve">was </w:t>
      </w:r>
      <w:r>
        <w:t xml:space="preserve">harmed </w:t>
      </w:r>
      <w:r>
        <w:rPr>
          <w:spacing w:val="-3"/>
        </w:rPr>
        <w:t xml:space="preserve">by </w:t>
      </w:r>
      <w:r>
        <w:t>their actions.</w:t>
      </w:r>
      <w:r>
        <w:rPr>
          <w:position w:val="8"/>
          <w:sz w:val="11"/>
        </w:rPr>
        <w:t xml:space="preserve">65 </w:t>
      </w:r>
      <w:r>
        <w:t xml:space="preserve">He tried denying injury </w:t>
      </w:r>
      <w:r>
        <w:rPr>
          <w:spacing w:val="-3"/>
        </w:rPr>
        <w:t xml:space="preserve">by </w:t>
      </w:r>
      <w:r>
        <w:t xml:space="preserve">stating that </w:t>
      </w:r>
      <w:r>
        <w:rPr>
          <w:spacing w:val="-4"/>
        </w:rPr>
        <w:t xml:space="preserve">he </w:t>
      </w:r>
      <w:r>
        <w:t xml:space="preserve">had only targeted rich investors and so none of them would have faced poverty </w:t>
      </w:r>
      <w:r>
        <w:rPr>
          <w:spacing w:val="-2"/>
        </w:rPr>
        <w:t xml:space="preserve">had </w:t>
      </w:r>
      <w:r>
        <w:t>their investment failed.</w:t>
      </w:r>
      <w:r>
        <w:rPr>
          <w:position w:val="8"/>
          <w:sz w:val="11"/>
        </w:rPr>
        <w:t xml:space="preserve">66 </w:t>
      </w:r>
      <w:r>
        <w:t>Lastly, there</w:t>
      </w:r>
      <w:r>
        <w:rPr>
          <w:spacing w:val="-18"/>
        </w:rPr>
        <w:t xml:space="preserve"> </w:t>
      </w:r>
      <w:r>
        <w:rPr>
          <w:spacing w:val="3"/>
        </w:rPr>
        <w:t>was</w:t>
      </w:r>
      <w:r>
        <w:rPr>
          <w:spacing w:val="-16"/>
        </w:rPr>
        <w:t xml:space="preserve"> </w:t>
      </w:r>
      <w:r>
        <w:t>a</w:t>
      </w:r>
      <w:r>
        <w:rPr>
          <w:spacing w:val="-6"/>
        </w:rPr>
        <w:t xml:space="preserve"> </w:t>
      </w:r>
      <w:r>
        <w:t>‘denial</w:t>
      </w:r>
      <w:r>
        <w:rPr>
          <w:spacing w:val="-16"/>
        </w:rPr>
        <w:t xml:space="preserve"> </w:t>
      </w:r>
      <w:r>
        <w:t>of</w:t>
      </w:r>
      <w:r>
        <w:rPr>
          <w:spacing w:val="-13"/>
        </w:rPr>
        <w:t xml:space="preserve"> </w:t>
      </w:r>
      <w:r>
        <w:t>responsibilities’.</w:t>
      </w:r>
      <w:r>
        <w:rPr>
          <w:spacing w:val="-11"/>
        </w:rPr>
        <w:t xml:space="preserve"> </w:t>
      </w:r>
      <w:r>
        <w:t>This</w:t>
      </w:r>
      <w:r>
        <w:rPr>
          <w:spacing w:val="-12"/>
        </w:rPr>
        <w:t xml:space="preserve"> </w:t>
      </w:r>
      <w:r>
        <w:t>form</w:t>
      </w:r>
      <w:r>
        <w:rPr>
          <w:spacing w:val="-13"/>
        </w:rPr>
        <w:t xml:space="preserve"> </w:t>
      </w:r>
      <w:r>
        <w:t>of</w:t>
      </w:r>
      <w:r>
        <w:rPr>
          <w:spacing w:val="-13"/>
        </w:rPr>
        <w:t xml:space="preserve"> </w:t>
      </w:r>
      <w:r>
        <w:t>justification</w:t>
      </w:r>
      <w:r>
        <w:rPr>
          <w:spacing w:val="-12"/>
        </w:rPr>
        <w:t xml:space="preserve"> </w:t>
      </w:r>
      <w:r>
        <w:t>is</w:t>
      </w:r>
      <w:r>
        <w:rPr>
          <w:spacing w:val="-11"/>
        </w:rPr>
        <w:t xml:space="preserve"> </w:t>
      </w:r>
      <w:r>
        <w:t>used</w:t>
      </w:r>
      <w:r>
        <w:rPr>
          <w:spacing w:val="-10"/>
        </w:rPr>
        <w:t xml:space="preserve"> </w:t>
      </w:r>
      <w:r>
        <w:rPr>
          <w:spacing w:val="-3"/>
        </w:rPr>
        <w:t>by</w:t>
      </w:r>
      <w:r>
        <w:rPr>
          <w:spacing w:val="-9"/>
        </w:rPr>
        <w:t xml:space="preserve"> </w:t>
      </w:r>
      <w:r>
        <w:t>fraudsters who</w:t>
      </w:r>
      <w:r>
        <w:rPr>
          <w:spacing w:val="-10"/>
        </w:rPr>
        <w:t xml:space="preserve"> </w:t>
      </w:r>
      <w:r>
        <w:rPr>
          <w:spacing w:val="-3"/>
        </w:rPr>
        <w:t>blame</w:t>
      </w:r>
      <w:r>
        <w:rPr>
          <w:spacing w:val="-12"/>
        </w:rPr>
        <w:t xml:space="preserve"> </w:t>
      </w:r>
      <w:r>
        <w:t>the</w:t>
      </w:r>
      <w:r>
        <w:rPr>
          <w:spacing w:val="-12"/>
        </w:rPr>
        <w:t xml:space="preserve"> </w:t>
      </w:r>
      <w:r>
        <w:t>victim</w:t>
      </w:r>
      <w:r>
        <w:rPr>
          <w:spacing w:val="-12"/>
        </w:rPr>
        <w:t xml:space="preserve"> </w:t>
      </w:r>
      <w:r>
        <w:t>for</w:t>
      </w:r>
      <w:r>
        <w:rPr>
          <w:spacing w:val="-17"/>
        </w:rPr>
        <w:t xml:space="preserve"> </w:t>
      </w:r>
      <w:r>
        <w:t>the</w:t>
      </w:r>
      <w:r>
        <w:rPr>
          <w:spacing w:val="-7"/>
        </w:rPr>
        <w:t xml:space="preserve"> </w:t>
      </w:r>
      <w:r>
        <w:t>losses</w:t>
      </w:r>
      <w:r>
        <w:rPr>
          <w:spacing w:val="-15"/>
        </w:rPr>
        <w:t xml:space="preserve"> </w:t>
      </w:r>
      <w:r>
        <w:t>and</w:t>
      </w:r>
      <w:r>
        <w:rPr>
          <w:spacing w:val="-23"/>
        </w:rPr>
        <w:t xml:space="preserve"> </w:t>
      </w:r>
      <w:r>
        <w:rPr>
          <w:spacing w:val="3"/>
        </w:rPr>
        <w:t>was</w:t>
      </w:r>
      <w:r>
        <w:rPr>
          <w:spacing w:val="-15"/>
        </w:rPr>
        <w:t xml:space="preserve"> </w:t>
      </w:r>
      <w:r>
        <w:t>used</w:t>
      </w:r>
      <w:r>
        <w:rPr>
          <w:spacing w:val="-13"/>
        </w:rPr>
        <w:t xml:space="preserve"> </w:t>
      </w:r>
      <w:r>
        <w:rPr>
          <w:spacing w:val="-3"/>
        </w:rPr>
        <w:t>by</w:t>
      </w:r>
      <w:r>
        <w:rPr>
          <w:spacing w:val="-14"/>
        </w:rPr>
        <w:t xml:space="preserve"> </w:t>
      </w:r>
      <w:r>
        <w:t>Madoff</w:t>
      </w:r>
      <w:r>
        <w:rPr>
          <w:spacing w:val="-12"/>
        </w:rPr>
        <w:t xml:space="preserve"> </w:t>
      </w:r>
      <w:r>
        <w:t>to</w:t>
      </w:r>
      <w:r>
        <w:rPr>
          <w:spacing w:val="-15"/>
        </w:rPr>
        <w:t xml:space="preserve"> </w:t>
      </w:r>
      <w:r>
        <w:t>contest</w:t>
      </w:r>
      <w:r>
        <w:rPr>
          <w:spacing w:val="-14"/>
        </w:rPr>
        <w:t xml:space="preserve"> </w:t>
      </w:r>
      <w:r>
        <w:t>that</w:t>
      </w:r>
      <w:r>
        <w:rPr>
          <w:spacing w:val="-9"/>
        </w:rPr>
        <w:t xml:space="preserve"> </w:t>
      </w:r>
      <w:r>
        <w:t>the</w:t>
      </w:r>
      <w:r>
        <w:rPr>
          <w:spacing w:val="-7"/>
        </w:rPr>
        <w:t xml:space="preserve"> </w:t>
      </w:r>
      <w:r>
        <w:t>banks</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8"/>
        <w:rPr>
          <w:sz w:val="21"/>
        </w:rPr>
      </w:pPr>
      <w:r>
        <w:rPr>
          <w:noProof/>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238125</wp:posOffset>
                </wp:positionV>
                <wp:extent cx="1830070" cy="1270"/>
                <wp:effectExtent l="0" t="0" r="0" b="0"/>
                <wp:wrapTopAndBottom/>
                <wp:docPr id="5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CB37A" id="Freeform 47" o:spid="_x0000_s1026" style="position:absolute;margin-left:1in;margin-top:18.75pt;width:144.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235"/>
        <w:rPr>
          <w:sz w:val="20"/>
        </w:rPr>
      </w:pPr>
      <w:r>
        <w:rPr>
          <w:position w:val="8"/>
          <w:sz w:val="10"/>
        </w:rPr>
        <w:t xml:space="preserve">62 </w:t>
      </w:r>
      <w:r>
        <w:rPr>
          <w:sz w:val="20"/>
        </w:rPr>
        <w:t>Pamela Murphy and M. Tina Dacin, ‘Psychological Pathways to Fraud: Understanding and Preventing</w:t>
      </w:r>
      <w:r>
        <w:rPr>
          <w:spacing w:val="-11"/>
          <w:sz w:val="20"/>
        </w:rPr>
        <w:t xml:space="preserve"> </w:t>
      </w:r>
      <w:r>
        <w:rPr>
          <w:sz w:val="20"/>
        </w:rPr>
        <w:t>Fraud</w:t>
      </w:r>
      <w:r>
        <w:rPr>
          <w:spacing w:val="-12"/>
          <w:sz w:val="20"/>
        </w:rPr>
        <w:t xml:space="preserve"> </w:t>
      </w:r>
      <w:r>
        <w:rPr>
          <w:sz w:val="20"/>
        </w:rPr>
        <w:t>in</w:t>
      </w:r>
      <w:r>
        <w:rPr>
          <w:spacing w:val="-10"/>
          <w:sz w:val="20"/>
        </w:rPr>
        <w:t xml:space="preserve"> </w:t>
      </w:r>
      <w:r>
        <w:rPr>
          <w:sz w:val="20"/>
        </w:rPr>
        <w:t>Organizations’</w:t>
      </w:r>
      <w:r>
        <w:rPr>
          <w:spacing w:val="-11"/>
          <w:sz w:val="20"/>
        </w:rPr>
        <w:t xml:space="preserve"> </w:t>
      </w:r>
      <w:r>
        <w:rPr>
          <w:sz w:val="20"/>
        </w:rPr>
        <w:t>(2011)</w:t>
      </w:r>
      <w:r>
        <w:rPr>
          <w:spacing w:val="-13"/>
          <w:sz w:val="20"/>
        </w:rPr>
        <w:t xml:space="preserve"> </w:t>
      </w:r>
      <w:r>
        <w:rPr>
          <w:sz w:val="20"/>
        </w:rPr>
        <w:t>101(4)</w:t>
      </w:r>
      <w:r>
        <w:rPr>
          <w:spacing w:val="-13"/>
          <w:sz w:val="20"/>
        </w:rPr>
        <w:t xml:space="preserve"> </w:t>
      </w:r>
      <w:r>
        <w:rPr>
          <w:sz w:val="20"/>
        </w:rPr>
        <w:t>Journal</w:t>
      </w:r>
      <w:r>
        <w:rPr>
          <w:spacing w:val="-10"/>
          <w:sz w:val="20"/>
        </w:rPr>
        <w:t xml:space="preserve"> </w:t>
      </w:r>
      <w:r>
        <w:rPr>
          <w:sz w:val="20"/>
        </w:rPr>
        <w:t>of</w:t>
      </w:r>
      <w:r>
        <w:rPr>
          <w:spacing w:val="-7"/>
          <w:sz w:val="20"/>
        </w:rPr>
        <w:t xml:space="preserve"> </w:t>
      </w:r>
      <w:r>
        <w:rPr>
          <w:sz w:val="20"/>
        </w:rPr>
        <w:t>Business</w:t>
      </w:r>
      <w:r>
        <w:rPr>
          <w:spacing w:val="-12"/>
          <w:sz w:val="20"/>
        </w:rPr>
        <w:t xml:space="preserve"> </w:t>
      </w:r>
      <w:r>
        <w:rPr>
          <w:sz w:val="20"/>
        </w:rPr>
        <w:t>Ethics</w:t>
      </w:r>
      <w:r>
        <w:rPr>
          <w:spacing w:val="-12"/>
          <w:sz w:val="20"/>
        </w:rPr>
        <w:t xml:space="preserve"> </w:t>
      </w:r>
      <w:r>
        <w:rPr>
          <w:sz w:val="20"/>
        </w:rPr>
        <w:t>601,607</w:t>
      </w:r>
      <w:r>
        <w:rPr>
          <w:spacing w:val="-8"/>
          <w:sz w:val="20"/>
        </w:rPr>
        <w:t xml:space="preserve"> </w:t>
      </w:r>
      <w:r>
        <w:rPr>
          <w:sz w:val="20"/>
        </w:rPr>
        <w:t>and</w:t>
      </w:r>
      <w:r>
        <w:rPr>
          <w:spacing w:val="-12"/>
          <w:sz w:val="20"/>
        </w:rPr>
        <w:t xml:space="preserve"> </w:t>
      </w:r>
      <w:r>
        <w:rPr>
          <w:sz w:val="20"/>
        </w:rPr>
        <w:t>608.</w:t>
      </w:r>
    </w:p>
    <w:p w:rsidR="00D3620E" w:rsidRDefault="00E63742">
      <w:pPr>
        <w:spacing w:before="2" w:line="184" w:lineRule="auto"/>
        <w:ind w:left="1260" w:right="1419"/>
        <w:rPr>
          <w:sz w:val="20"/>
        </w:rPr>
      </w:pPr>
      <w:r>
        <w:rPr>
          <w:position w:val="8"/>
          <w:sz w:val="10"/>
        </w:rPr>
        <w:t xml:space="preserve">63 </w:t>
      </w:r>
      <w:r>
        <w:rPr>
          <w:sz w:val="20"/>
        </w:rPr>
        <w:t>Pamela Murphy and M. Tina Dacin, ‘Psychological Pathways to Fraud: Understanding and Preventing Fraud in Organizations’ (2011) 101(4) Journal of Business Ethics 601,610.</w:t>
      </w:r>
    </w:p>
    <w:p w:rsidR="00D3620E" w:rsidRDefault="00E63742">
      <w:pPr>
        <w:tabs>
          <w:tab w:val="left" w:pos="2848"/>
          <w:tab w:val="left" w:pos="4921"/>
          <w:tab w:val="left" w:pos="5814"/>
          <w:tab w:val="left" w:pos="7084"/>
          <w:tab w:val="left" w:pos="7809"/>
          <w:tab w:val="left" w:pos="9124"/>
          <w:tab w:val="left" w:pos="10160"/>
        </w:tabs>
        <w:spacing w:line="184" w:lineRule="auto"/>
        <w:ind w:left="1260" w:right="1235"/>
        <w:rPr>
          <w:sz w:val="20"/>
        </w:rPr>
      </w:pPr>
      <w:r>
        <w:rPr>
          <w:position w:val="8"/>
          <w:sz w:val="10"/>
        </w:rPr>
        <w:t xml:space="preserve">64 </w:t>
      </w:r>
      <w:r>
        <w:rPr>
          <w:sz w:val="20"/>
        </w:rPr>
        <w:t>Walter Pavlo, ‘Bernard Madoff Is The Fraud Triangle’ (Forbes, 1 March 2011) &lt; https</w:t>
      </w:r>
      <w:r>
        <w:rPr>
          <w:sz w:val="20"/>
        </w:rPr>
        <w:t>://</w:t>
      </w:r>
      <w:hyperlink r:id="rId23">
        <w:r>
          <w:rPr>
            <w:sz w:val="20"/>
          </w:rPr>
          <w:t>www.forbes.com/sites/walterpavlo/2011/03/01/bernard-madoff-is-the-fraud-</w:t>
        </w:r>
      </w:hyperlink>
      <w:r>
        <w:rPr>
          <w:sz w:val="20"/>
        </w:rPr>
        <w:t xml:space="preserve"> triangle/#28be4d246cad&gt; accessed 23 February 2019, Mohammad I. Azim and Saiful Az</w:t>
      </w:r>
      <w:r>
        <w:rPr>
          <w:sz w:val="20"/>
        </w:rPr>
        <w:t>am, ‘‘Bernard Madoff’s ‘Ponzi Scheme’: Fraudulent behaviour and the Role of Auditors’ (2016) Accountancy Business and the Public Interest 122, 130 and Hudson John, ‘Madoff's Most Astounding</w:t>
      </w:r>
      <w:r>
        <w:rPr>
          <w:sz w:val="20"/>
        </w:rPr>
        <w:tab/>
        <w:t>Rationalizations’</w:t>
      </w:r>
      <w:r>
        <w:rPr>
          <w:sz w:val="20"/>
        </w:rPr>
        <w:tab/>
        <w:t>(The</w:t>
      </w:r>
      <w:r>
        <w:rPr>
          <w:sz w:val="20"/>
        </w:rPr>
        <w:tab/>
        <w:t>Atlantic,</w:t>
      </w:r>
      <w:r>
        <w:rPr>
          <w:sz w:val="20"/>
        </w:rPr>
        <w:tab/>
        <w:t>28</w:t>
      </w:r>
      <w:r>
        <w:rPr>
          <w:sz w:val="20"/>
        </w:rPr>
        <w:tab/>
        <w:t>February</w:t>
      </w:r>
      <w:r>
        <w:rPr>
          <w:sz w:val="20"/>
        </w:rPr>
        <w:tab/>
        <w:t>2011)</w:t>
      </w:r>
      <w:r>
        <w:rPr>
          <w:sz w:val="20"/>
        </w:rPr>
        <w:tab/>
      </w:r>
      <w:r>
        <w:rPr>
          <w:spacing w:val="-19"/>
          <w:w w:val="90"/>
          <w:sz w:val="20"/>
        </w:rPr>
        <w:t xml:space="preserve">&lt; </w:t>
      </w:r>
      <w:hyperlink r:id="rId24">
        <w:r>
          <w:rPr>
            <w:sz w:val="20"/>
          </w:rPr>
          <w:t>https://www.theatlantic.com/business/archive/2011/02/madoff-s-most-astounding-</w:t>
        </w:r>
      </w:hyperlink>
      <w:r>
        <w:rPr>
          <w:sz w:val="20"/>
        </w:rPr>
        <w:t xml:space="preserve"> </w:t>
      </w:r>
      <w:hyperlink r:id="rId25">
        <w:r>
          <w:rPr>
            <w:sz w:val="20"/>
          </w:rPr>
          <w:t>rationalizations/342080/</w:t>
        </w:r>
      </w:hyperlink>
      <w:r>
        <w:rPr>
          <w:sz w:val="20"/>
        </w:rPr>
        <w:t>&gt; (Accessed 1 March</w:t>
      </w:r>
      <w:r>
        <w:rPr>
          <w:spacing w:val="-7"/>
          <w:sz w:val="20"/>
        </w:rPr>
        <w:t xml:space="preserve"> </w:t>
      </w:r>
      <w:r>
        <w:rPr>
          <w:sz w:val="20"/>
        </w:rPr>
        <w:t>2019)</w:t>
      </w:r>
    </w:p>
    <w:p w:rsidR="00D3620E" w:rsidRDefault="00E63742">
      <w:pPr>
        <w:spacing w:line="210" w:lineRule="exact"/>
        <w:ind w:left="1260"/>
        <w:rPr>
          <w:sz w:val="20"/>
        </w:rPr>
      </w:pPr>
      <w:r>
        <w:rPr>
          <w:position w:val="8"/>
          <w:sz w:val="10"/>
        </w:rPr>
        <w:t xml:space="preserve">65 </w:t>
      </w:r>
      <w:r>
        <w:rPr>
          <w:sz w:val="20"/>
        </w:rPr>
        <w:t>Pamela Murphy and M. Tina Dacin, ‘Psychological Pathways to Fraud: Understanding and</w:t>
      </w:r>
    </w:p>
    <w:p w:rsidR="00D3620E" w:rsidRDefault="00E63742">
      <w:pPr>
        <w:spacing w:before="12" w:line="184" w:lineRule="auto"/>
        <w:ind w:left="1260" w:right="1233"/>
        <w:jc w:val="both"/>
        <w:rPr>
          <w:sz w:val="20"/>
        </w:rPr>
      </w:pPr>
      <w:r>
        <w:rPr>
          <w:sz w:val="20"/>
        </w:rPr>
        <w:t>Preventing Fraud in Organizations’ (2011) 101(4) Journal of Business Ethics 601,611 and Steven Dellaportas, ‘Conversations with inmate accountants: Motivation, opportunity and the fraud triangle’ (2013) 37 Accounting Forum 29, 36.</w:t>
      </w:r>
    </w:p>
    <w:p w:rsidR="00D3620E" w:rsidRDefault="00E63742">
      <w:pPr>
        <w:spacing w:before="1" w:line="184" w:lineRule="auto"/>
        <w:ind w:left="1260" w:right="1227"/>
        <w:jc w:val="both"/>
        <w:rPr>
          <w:sz w:val="20"/>
        </w:rPr>
      </w:pPr>
      <w:r>
        <w:rPr>
          <w:position w:val="8"/>
          <w:sz w:val="10"/>
        </w:rPr>
        <w:t xml:space="preserve">66 </w:t>
      </w:r>
      <w:r>
        <w:rPr>
          <w:sz w:val="20"/>
        </w:rPr>
        <w:t>Mohammad I. Azim and S</w:t>
      </w:r>
      <w:r>
        <w:rPr>
          <w:sz w:val="20"/>
        </w:rPr>
        <w:t>aiful Azam, ‘‘Bernard Madoff’s ‘Ponzi Scheme’: Fraudulent behaviour</w:t>
      </w:r>
      <w:r>
        <w:rPr>
          <w:spacing w:val="-12"/>
          <w:sz w:val="20"/>
        </w:rPr>
        <w:t xml:space="preserve"> </w:t>
      </w:r>
      <w:r>
        <w:rPr>
          <w:sz w:val="20"/>
        </w:rPr>
        <w:t>and</w:t>
      </w:r>
      <w:r>
        <w:rPr>
          <w:spacing w:val="-13"/>
          <w:sz w:val="20"/>
        </w:rPr>
        <w:t xml:space="preserve"> </w:t>
      </w:r>
      <w:r>
        <w:rPr>
          <w:sz w:val="20"/>
        </w:rPr>
        <w:t>the</w:t>
      </w:r>
      <w:r>
        <w:rPr>
          <w:spacing w:val="-13"/>
          <w:sz w:val="20"/>
        </w:rPr>
        <w:t xml:space="preserve"> </w:t>
      </w:r>
      <w:r>
        <w:rPr>
          <w:sz w:val="20"/>
        </w:rPr>
        <w:t>Role</w:t>
      </w:r>
      <w:r>
        <w:rPr>
          <w:spacing w:val="-8"/>
          <w:sz w:val="20"/>
        </w:rPr>
        <w:t xml:space="preserve"> </w:t>
      </w:r>
      <w:r>
        <w:rPr>
          <w:sz w:val="20"/>
        </w:rPr>
        <w:t>of</w:t>
      </w:r>
      <w:r>
        <w:rPr>
          <w:spacing w:val="-8"/>
          <w:sz w:val="20"/>
        </w:rPr>
        <w:t xml:space="preserve"> </w:t>
      </w:r>
      <w:r>
        <w:rPr>
          <w:sz w:val="20"/>
        </w:rPr>
        <w:t>Auditors’</w:t>
      </w:r>
      <w:r>
        <w:rPr>
          <w:spacing w:val="41"/>
          <w:sz w:val="20"/>
        </w:rPr>
        <w:t xml:space="preserve"> </w:t>
      </w:r>
      <w:r>
        <w:rPr>
          <w:sz w:val="20"/>
        </w:rPr>
        <w:t>(2016)</w:t>
      </w:r>
      <w:r>
        <w:rPr>
          <w:spacing w:val="-14"/>
          <w:sz w:val="20"/>
        </w:rPr>
        <w:t xml:space="preserve"> </w:t>
      </w:r>
      <w:r>
        <w:rPr>
          <w:sz w:val="20"/>
        </w:rPr>
        <w:t>Accountancy</w:t>
      </w:r>
      <w:r>
        <w:rPr>
          <w:spacing w:val="-1"/>
          <w:sz w:val="20"/>
        </w:rPr>
        <w:t xml:space="preserve"> </w:t>
      </w:r>
      <w:r>
        <w:rPr>
          <w:sz w:val="20"/>
        </w:rPr>
        <w:t>Business</w:t>
      </w:r>
      <w:r>
        <w:rPr>
          <w:spacing w:val="-13"/>
          <w:sz w:val="20"/>
        </w:rPr>
        <w:t xml:space="preserve"> </w:t>
      </w:r>
      <w:r>
        <w:rPr>
          <w:sz w:val="20"/>
        </w:rPr>
        <w:t>and</w:t>
      </w:r>
      <w:r>
        <w:rPr>
          <w:spacing w:val="-13"/>
          <w:sz w:val="20"/>
        </w:rPr>
        <w:t xml:space="preserve"> </w:t>
      </w:r>
      <w:r>
        <w:rPr>
          <w:sz w:val="20"/>
        </w:rPr>
        <w:t>the</w:t>
      </w:r>
      <w:r>
        <w:rPr>
          <w:spacing w:val="-12"/>
          <w:sz w:val="20"/>
        </w:rPr>
        <w:t xml:space="preserve"> </w:t>
      </w:r>
      <w:r>
        <w:rPr>
          <w:sz w:val="20"/>
        </w:rPr>
        <w:t>Public</w:t>
      </w:r>
      <w:r>
        <w:rPr>
          <w:spacing w:val="-13"/>
          <w:sz w:val="20"/>
        </w:rPr>
        <w:t xml:space="preserve"> </w:t>
      </w:r>
      <w:r>
        <w:rPr>
          <w:sz w:val="20"/>
        </w:rPr>
        <w:t>Interest</w:t>
      </w:r>
      <w:r>
        <w:rPr>
          <w:spacing w:val="-10"/>
          <w:sz w:val="20"/>
        </w:rPr>
        <w:t xml:space="preserve"> </w:t>
      </w:r>
      <w:r>
        <w:rPr>
          <w:sz w:val="20"/>
        </w:rPr>
        <w:t>122, 130; Contrast see Smith F, 'Madoff Ponzi Scheme Exposes the Myth of the Sophisticated Investor.'</w:t>
      </w:r>
      <w:r>
        <w:rPr>
          <w:spacing w:val="-4"/>
          <w:sz w:val="20"/>
        </w:rPr>
        <w:t xml:space="preserve"> </w:t>
      </w:r>
      <w:r>
        <w:rPr>
          <w:sz w:val="20"/>
        </w:rPr>
        <w:t>(2010)</w:t>
      </w:r>
      <w:r>
        <w:rPr>
          <w:spacing w:val="-8"/>
          <w:sz w:val="20"/>
        </w:rPr>
        <w:t xml:space="preserve"> </w:t>
      </w:r>
      <w:r>
        <w:rPr>
          <w:sz w:val="20"/>
        </w:rPr>
        <w:t>4</w:t>
      </w:r>
      <w:r>
        <w:rPr>
          <w:sz w:val="20"/>
        </w:rPr>
        <w:t>0(2)</w:t>
      </w:r>
      <w:r>
        <w:rPr>
          <w:spacing w:val="-8"/>
          <w:sz w:val="20"/>
        </w:rPr>
        <w:t xml:space="preserve"> </w:t>
      </w:r>
      <w:r>
        <w:rPr>
          <w:sz w:val="20"/>
        </w:rPr>
        <w:t>U</w:t>
      </w:r>
      <w:r>
        <w:rPr>
          <w:spacing w:val="-1"/>
          <w:sz w:val="20"/>
        </w:rPr>
        <w:t xml:space="preserve"> </w:t>
      </w:r>
      <w:r>
        <w:rPr>
          <w:sz w:val="20"/>
        </w:rPr>
        <w:t>Balt</w:t>
      </w:r>
      <w:r>
        <w:rPr>
          <w:spacing w:val="-9"/>
          <w:sz w:val="20"/>
        </w:rPr>
        <w:t xml:space="preserve"> </w:t>
      </w:r>
      <w:r>
        <w:rPr>
          <w:sz w:val="20"/>
        </w:rPr>
        <w:t>L</w:t>
      </w:r>
      <w:r>
        <w:rPr>
          <w:spacing w:val="-2"/>
          <w:sz w:val="20"/>
        </w:rPr>
        <w:t xml:space="preserve"> </w:t>
      </w:r>
      <w:r>
        <w:rPr>
          <w:spacing w:val="-4"/>
          <w:sz w:val="20"/>
        </w:rPr>
        <w:t>Rev</w:t>
      </w:r>
      <w:r>
        <w:rPr>
          <w:spacing w:val="5"/>
          <w:sz w:val="20"/>
        </w:rPr>
        <w:t xml:space="preserve"> </w:t>
      </w:r>
      <w:r>
        <w:rPr>
          <w:sz w:val="20"/>
        </w:rPr>
        <w:t>215,</w:t>
      </w:r>
      <w:r>
        <w:rPr>
          <w:spacing w:val="-12"/>
          <w:sz w:val="20"/>
        </w:rPr>
        <w:t xml:space="preserve"> </w:t>
      </w:r>
      <w:r>
        <w:rPr>
          <w:sz w:val="20"/>
        </w:rPr>
        <w:t>234</w:t>
      </w:r>
      <w:r>
        <w:rPr>
          <w:spacing w:val="-8"/>
          <w:sz w:val="20"/>
        </w:rPr>
        <w:t xml:space="preserve"> </w:t>
      </w:r>
      <w:r>
        <w:rPr>
          <w:sz w:val="20"/>
        </w:rPr>
        <w:t>where</w:t>
      </w:r>
      <w:r>
        <w:rPr>
          <w:spacing w:val="-7"/>
          <w:sz w:val="20"/>
        </w:rPr>
        <w:t xml:space="preserve"> </w:t>
      </w:r>
      <w:r>
        <w:rPr>
          <w:sz w:val="20"/>
        </w:rPr>
        <w:t>it</w:t>
      </w:r>
      <w:r>
        <w:rPr>
          <w:spacing w:val="-4"/>
          <w:sz w:val="20"/>
        </w:rPr>
        <w:t xml:space="preserve"> </w:t>
      </w:r>
      <w:r>
        <w:rPr>
          <w:sz w:val="20"/>
        </w:rPr>
        <w:t>is</w:t>
      </w:r>
      <w:r>
        <w:rPr>
          <w:spacing w:val="-2"/>
          <w:sz w:val="20"/>
        </w:rPr>
        <w:t xml:space="preserve"> </w:t>
      </w:r>
      <w:r>
        <w:rPr>
          <w:sz w:val="20"/>
        </w:rPr>
        <w:t>reported</w:t>
      </w:r>
      <w:r>
        <w:rPr>
          <w:spacing w:val="-7"/>
          <w:sz w:val="20"/>
        </w:rPr>
        <w:t xml:space="preserve"> </w:t>
      </w:r>
      <w:r>
        <w:rPr>
          <w:sz w:val="20"/>
        </w:rPr>
        <w:t>that</w:t>
      </w:r>
      <w:r>
        <w:rPr>
          <w:spacing w:val="-4"/>
          <w:sz w:val="20"/>
        </w:rPr>
        <w:t xml:space="preserve"> </w:t>
      </w:r>
      <w:r>
        <w:rPr>
          <w:sz w:val="20"/>
        </w:rPr>
        <w:t>“Madoff's</w:t>
      </w:r>
      <w:r>
        <w:rPr>
          <w:spacing w:val="-8"/>
          <w:sz w:val="20"/>
        </w:rPr>
        <w:t xml:space="preserve"> </w:t>
      </w:r>
      <w:r>
        <w:rPr>
          <w:sz w:val="20"/>
        </w:rPr>
        <w:t>investors</w:t>
      </w:r>
      <w:r>
        <w:rPr>
          <w:spacing w:val="-7"/>
          <w:sz w:val="20"/>
        </w:rPr>
        <w:t xml:space="preserve"> </w:t>
      </w:r>
      <w:r>
        <w:rPr>
          <w:sz w:val="20"/>
        </w:rPr>
        <w:t>also included "hundreds of ordinary retail</w:t>
      </w:r>
      <w:r>
        <w:rPr>
          <w:spacing w:val="7"/>
          <w:sz w:val="20"/>
        </w:rPr>
        <w:t xml:space="preserve"> </w:t>
      </w:r>
      <w:r>
        <w:rPr>
          <w:sz w:val="20"/>
        </w:rPr>
        <w:t>investors."</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0"/>
        <w:rPr>
          <w:sz w:val="23"/>
        </w:rPr>
      </w:pPr>
    </w:p>
    <w:p w:rsidR="00D3620E" w:rsidRDefault="00E63742">
      <w:pPr>
        <w:spacing w:before="73" w:line="372" w:lineRule="auto"/>
        <w:ind w:left="1260" w:right="1231"/>
        <w:jc w:val="both"/>
        <w:rPr>
          <w:sz w:val="11"/>
        </w:rPr>
      </w:pPr>
      <w:r>
        <w:t>and funds that he tricked, should have been aware about the fraud due to their profession in the financial sector.</w:t>
      </w:r>
      <w:r>
        <w:rPr>
          <w:position w:val="8"/>
          <w:sz w:val="11"/>
        </w:rPr>
        <w:t>67</w:t>
      </w:r>
    </w:p>
    <w:p w:rsidR="00D3620E" w:rsidRDefault="00E63742">
      <w:pPr>
        <w:spacing w:before="148" w:line="367" w:lineRule="auto"/>
        <w:ind w:left="1260" w:right="1228"/>
        <w:jc w:val="both"/>
      </w:pPr>
      <w:r>
        <w:t xml:space="preserve">Murphy and Dacin rightfully conclude their test </w:t>
      </w:r>
      <w:r>
        <w:rPr>
          <w:spacing w:val="-3"/>
        </w:rPr>
        <w:t xml:space="preserve">by </w:t>
      </w:r>
      <w:r>
        <w:t xml:space="preserve">stating that individuals that can rationalize their conduct will have </w:t>
      </w:r>
      <w:r>
        <w:rPr>
          <w:spacing w:val="-4"/>
        </w:rPr>
        <w:t xml:space="preserve">no </w:t>
      </w:r>
      <w:r>
        <w:t>hesitation in c</w:t>
      </w:r>
      <w:r>
        <w:t>ontinuing to commit fraud while still</w:t>
      </w:r>
      <w:r>
        <w:rPr>
          <w:spacing w:val="-16"/>
        </w:rPr>
        <w:t xml:space="preserve"> </w:t>
      </w:r>
      <w:r>
        <w:t>upholding</w:t>
      </w:r>
      <w:r>
        <w:rPr>
          <w:spacing w:val="-14"/>
        </w:rPr>
        <w:t xml:space="preserve"> </w:t>
      </w:r>
      <w:r>
        <w:t>their</w:t>
      </w:r>
      <w:r>
        <w:rPr>
          <w:spacing w:val="-17"/>
        </w:rPr>
        <w:t xml:space="preserve"> </w:t>
      </w:r>
      <w:r>
        <w:t>moral</w:t>
      </w:r>
      <w:r>
        <w:rPr>
          <w:spacing w:val="-21"/>
        </w:rPr>
        <w:t xml:space="preserve"> </w:t>
      </w:r>
      <w:r>
        <w:t>values.</w:t>
      </w:r>
      <w:r>
        <w:rPr>
          <w:position w:val="8"/>
          <w:sz w:val="11"/>
        </w:rPr>
        <w:t>68</w:t>
      </w:r>
      <w:r>
        <w:rPr>
          <w:spacing w:val="23"/>
          <w:position w:val="8"/>
          <w:sz w:val="11"/>
        </w:rPr>
        <w:t xml:space="preserve"> </w:t>
      </w:r>
      <w:r>
        <w:t>In</w:t>
      </w:r>
      <w:r>
        <w:rPr>
          <w:spacing w:val="-22"/>
        </w:rPr>
        <w:t xml:space="preserve"> </w:t>
      </w:r>
      <w:r>
        <w:t>that</w:t>
      </w:r>
      <w:r>
        <w:rPr>
          <w:spacing w:val="-15"/>
        </w:rPr>
        <w:t xml:space="preserve"> </w:t>
      </w:r>
      <w:r>
        <w:t>regard,</w:t>
      </w:r>
      <w:r>
        <w:rPr>
          <w:spacing w:val="-22"/>
        </w:rPr>
        <w:t xml:space="preserve"> </w:t>
      </w:r>
      <w:r>
        <w:t>Dorminey</w:t>
      </w:r>
      <w:r>
        <w:rPr>
          <w:spacing w:val="-15"/>
        </w:rPr>
        <w:t xml:space="preserve"> </w:t>
      </w:r>
      <w:r>
        <w:t>argues</w:t>
      </w:r>
      <w:r>
        <w:rPr>
          <w:spacing w:val="-21"/>
        </w:rPr>
        <w:t xml:space="preserve"> </w:t>
      </w:r>
      <w:r>
        <w:t>that</w:t>
      </w:r>
      <w:r>
        <w:rPr>
          <w:spacing w:val="-11"/>
        </w:rPr>
        <w:t xml:space="preserve"> </w:t>
      </w:r>
      <w:r>
        <w:t>if</w:t>
      </w:r>
      <w:r>
        <w:rPr>
          <w:spacing w:val="-19"/>
        </w:rPr>
        <w:t xml:space="preserve"> </w:t>
      </w:r>
      <w:r>
        <w:t>fraud</w:t>
      </w:r>
      <w:r>
        <w:rPr>
          <w:spacing w:val="-19"/>
        </w:rPr>
        <w:t xml:space="preserve"> </w:t>
      </w:r>
      <w:r>
        <w:t xml:space="preserve">takes place for a long duration, the rationalisation </w:t>
      </w:r>
      <w:r>
        <w:rPr>
          <w:spacing w:val="-3"/>
        </w:rPr>
        <w:t xml:space="preserve">may be </w:t>
      </w:r>
      <w:r>
        <w:t>abandoned or cognitively dismissed.</w:t>
      </w:r>
      <w:r>
        <w:rPr>
          <w:position w:val="8"/>
          <w:sz w:val="11"/>
        </w:rPr>
        <w:t>69</w:t>
      </w:r>
      <w:r>
        <w:rPr>
          <w:spacing w:val="27"/>
          <w:position w:val="8"/>
          <w:sz w:val="11"/>
        </w:rPr>
        <w:t xml:space="preserve"> </w:t>
      </w:r>
      <w:r>
        <w:t>This</w:t>
      </w:r>
      <w:r>
        <w:rPr>
          <w:spacing w:val="-12"/>
        </w:rPr>
        <w:t xml:space="preserve"> </w:t>
      </w:r>
      <w:r>
        <w:rPr>
          <w:spacing w:val="3"/>
        </w:rPr>
        <w:t>was</w:t>
      </w:r>
      <w:r>
        <w:rPr>
          <w:spacing w:val="-16"/>
        </w:rPr>
        <w:t xml:space="preserve"> </w:t>
      </w:r>
      <w:r>
        <w:t>the</w:t>
      </w:r>
      <w:r>
        <w:rPr>
          <w:spacing w:val="-2"/>
        </w:rPr>
        <w:t xml:space="preserve"> </w:t>
      </w:r>
      <w:r>
        <w:rPr>
          <w:spacing w:val="-3"/>
        </w:rPr>
        <w:t>case</w:t>
      </w:r>
      <w:r>
        <w:rPr>
          <w:spacing w:val="-8"/>
        </w:rPr>
        <w:t xml:space="preserve"> </w:t>
      </w:r>
      <w:r>
        <w:t>with</w:t>
      </w:r>
      <w:r>
        <w:rPr>
          <w:spacing w:val="-11"/>
        </w:rPr>
        <w:t xml:space="preserve"> </w:t>
      </w:r>
      <w:r>
        <w:t>Madoff’s</w:t>
      </w:r>
      <w:r>
        <w:rPr>
          <w:spacing w:val="-7"/>
        </w:rPr>
        <w:t xml:space="preserve"> </w:t>
      </w:r>
      <w:r>
        <w:t>Ponzi</w:t>
      </w:r>
      <w:r>
        <w:rPr>
          <w:spacing w:val="-5"/>
        </w:rPr>
        <w:t xml:space="preserve"> </w:t>
      </w:r>
      <w:r>
        <w:t>sche</w:t>
      </w:r>
      <w:r>
        <w:t>me</w:t>
      </w:r>
      <w:r>
        <w:rPr>
          <w:spacing w:val="-13"/>
        </w:rPr>
        <w:t xml:space="preserve"> </w:t>
      </w:r>
      <w:r>
        <w:t>which</w:t>
      </w:r>
      <w:r>
        <w:rPr>
          <w:spacing w:val="-7"/>
        </w:rPr>
        <w:t xml:space="preserve"> </w:t>
      </w:r>
      <w:r>
        <w:t>could</w:t>
      </w:r>
      <w:r>
        <w:rPr>
          <w:spacing w:val="-10"/>
        </w:rPr>
        <w:t xml:space="preserve"> </w:t>
      </w:r>
      <w:r>
        <w:t>only function as long as Madoff repeated the act of taking money from investors.</w:t>
      </w:r>
      <w:r>
        <w:rPr>
          <w:position w:val="8"/>
          <w:sz w:val="11"/>
        </w:rPr>
        <w:t xml:space="preserve">70 </w:t>
      </w:r>
      <w:r>
        <w:t xml:space="preserve">This indicates that the rationalisation provided </w:t>
      </w:r>
      <w:r>
        <w:rPr>
          <w:spacing w:val="-5"/>
        </w:rPr>
        <w:t xml:space="preserve">by </w:t>
      </w:r>
      <w:r>
        <w:t>Madoff displays a criminal thinking that involves attitude</w:t>
      </w:r>
      <w:r>
        <w:rPr>
          <w:spacing w:val="-19"/>
        </w:rPr>
        <w:t xml:space="preserve"> </w:t>
      </w:r>
      <w:r>
        <w:t>and</w:t>
      </w:r>
      <w:r>
        <w:rPr>
          <w:spacing w:val="-27"/>
        </w:rPr>
        <w:t xml:space="preserve"> </w:t>
      </w:r>
      <w:r>
        <w:t>values</w:t>
      </w:r>
      <w:r>
        <w:rPr>
          <w:spacing w:val="-26"/>
        </w:rPr>
        <w:t xml:space="preserve"> </w:t>
      </w:r>
      <w:r>
        <w:t>which</w:t>
      </w:r>
      <w:r>
        <w:rPr>
          <w:spacing w:val="-21"/>
        </w:rPr>
        <w:t xml:space="preserve"> </w:t>
      </w:r>
      <w:r>
        <w:t>supports</w:t>
      </w:r>
      <w:r>
        <w:rPr>
          <w:spacing w:val="-26"/>
        </w:rPr>
        <w:t xml:space="preserve"> </w:t>
      </w:r>
      <w:r>
        <w:t>a</w:t>
      </w:r>
      <w:r>
        <w:rPr>
          <w:spacing w:val="-21"/>
        </w:rPr>
        <w:t xml:space="preserve"> </w:t>
      </w:r>
      <w:r>
        <w:t>criminal</w:t>
      </w:r>
      <w:r>
        <w:rPr>
          <w:spacing w:val="-25"/>
        </w:rPr>
        <w:t xml:space="preserve"> </w:t>
      </w:r>
      <w:r>
        <w:t>lifestyle</w:t>
      </w:r>
      <w:r>
        <w:rPr>
          <w:spacing w:val="-23"/>
        </w:rPr>
        <w:t xml:space="preserve"> </w:t>
      </w:r>
      <w:r>
        <w:t>through</w:t>
      </w:r>
      <w:r>
        <w:rPr>
          <w:spacing w:val="-26"/>
        </w:rPr>
        <w:t xml:space="preserve"> </w:t>
      </w:r>
      <w:r>
        <w:t>justifying</w:t>
      </w:r>
      <w:r>
        <w:rPr>
          <w:spacing w:val="-23"/>
        </w:rPr>
        <w:t xml:space="preserve"> </w:t>
      </w:r>
      <w:r>
        <w:t>law-breaking behaviours.</w:t>
      </w:r>
      <w:r>
        <w:rPr>
          <w:position w:val="8"/>
          <w:sz w:val="11"/>
        </w:rPr>
        <w:t xml:space="preserve">71 </w:t>
      </w:r>
      <w:r>
        <w:t xml:space="preserve">This further illustrates potential psychopathic and narcissism traits present in Madoff which </w:t>
      </w:r>
      <w:r>
        <w:rPr>
          <w:spacing w:val="-3"/>
        </w:rPr>
        <w:t xml:space="preserve">may </w:t>
      </w:r>
      <w:r>
        <w:t>sugges</w:t>
      </w:r>
      <w:r>
        <w:t xml:space="preserve">t that he </w:t>
      </w:r>
      <w:r>
        <w:rPr>
          <w:spacing w:val="3"/>
        </w:rPr>
        <w:t xml:space="preserve">was </w:t>
      </w:r>
      <w:r>
        <w:t>a predatory fraudster.</w:t>
      </w:r>
      <w:r>
        <w:rPr>
          <w:position w:val="8"/>
          <w:sz w:val="11"/>
        </w:rPr>
        <w:t xml:space="preserve">72 </w:t>
      </w:r>
      <w:r>
        <w:rPr>
          <w:spacing w:val="-2"/>
        </w:rPr>
        <w:t xml:space="preserve">For </w:t>
      </w:r>
      <w:r>
        <w:t xml:space="preserve">instance, narcissism attaches itself to </w:t>
      </w:r>
      <w:r>
        <w:rPr>
          <w:spacing w:val="-5"/>
        </w:rPr>
        <w:t xml:space="preserve">low </w:t>
      </w:r>
      <w:r>
        <w:t>personal integrity which corresponds to traits such as; exploitation and entitlement.</w:t>
      </w:r>
      <w:r>
        <w:rPr>
          <w:position w:val="8"/>
          <w:sz w:val="11"/>
        </w:rPr>
        <w:t xml:space="preserve">73 </w:t>
      </w:r>
      <w:r>
        <w:t xml:space="preserve">The latter </w:t>
      </w:r>
      <w:r>
        <w:rPr>
          <w:spacing w:val="3"/>
        </w:rPr>
        <w:t xml:space="preserve">was </w:t>
      </w:r>
      <w:r>
        <w:t>taken to the extreme</w:t>
      </w:r>
      <w:r>
        <w:rPr>
          <w:spacing w:val="-38"/>
        </w:rPr>
        <w:t xml:space="preserve"> </w:t>
      </w:r>
      <w:r>
        <w:rPr>
          <w:spacing w:val="-3"/>
        </w:rPr>
        <w:t>by</w:t>
      </w:r>
    </w:p>
    <w:p w:rsidR="00D3620E" w:rsidRDefault="00D3620E">
      <w:pPr>
        <w:pStyle w:val="BodyText"/>
        <w:rPr>
          <w:sz w:val="20"/>
        </w:rPr>
      </w:pPr>
    </w:p>
    <w:p w:rsidR="00D3620E" w:rsidRDefault="00D3620E">
      <w:pPr>
        <w:pStyle w:val="BodyText"/>
        <w:rPr>
          <w:sz w:val="20"/>
        </w:rPr>
      </w:pPr>
    </w:p>
    <w:p w:rsidR="00D3620E" w:rsidRDefault="00BE5412">
      <w:pPr>
        <w:pStyle w:val="BodyText"/>
        <w:spacing w:before="7"/>
        <w:rPr>
          <w:sz w:val="19"/>
        </w:rPr>
      </w:pPr>
      <w:r>
        <w:rPr>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217805</wp:posOffset>
                </wp:positionV>
                <wp:extent cx="1830070" cy="1270"/>
                <wp:effectExtent l="0" t="0" r="0" b="0"/>
                <wp:wrapTopAndBottom/>
                <wp:docPr id="5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0494F" id="Freeform 46" o:spid="_x0000_s1026" style="position:absolute;margin-left:1in;margin-top:17.15pt;width:144.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tabs>
          <w:tab w:val="left" w:pos="3603"/>
          <w:tab w:val="left" w:pos="4760"/>
          <w:tab w:val="left" w:pos="6296"/>
          <w:tab w:val="left" w:pos="7284"/>
          <w:tab w:val="left" w:pos="8859"/>
          <w:tab w:val="left" w:pos="10160"/>
        </w:tabs>
        <w:spacing w:before="109" w:line="184" w:lineRule="auto"/>
        <w:ind w:left="1260" w:right="1232"/>
        <w:rPr>
          <w:sz w:val="20"/>
        </w:rPr>
      </w:pPr>
      <w:r>
        <w:rPr>
          <w:position w:val="8"/>
          <w:sz w:val="10"/>
        </w:rPr>
        <w:t xml:space="preserve">67 </w:t>
      </w:r>
      <w:r>
        <w:rPr>
          <w:sz w:val="20"/>
        </w:rPr>
        <w:t xml:space="preserve">Steven Dellaportas, ‘Conversations with inmate accountants: Motivation, opportunity and the fraud triangle’ (2013) 37 Accounting Forum 29, 36, </w:t>
      </w:r>
      <w:r>
        <w:rPr>
          <w:spacing w:val="-2"/>
          <w:sz w:val="20"/>
        </w:rPr>
        <w:t xml:space="preserve">Murphy </w:t>
      </w:r>
      <w:r>
        <w:rPr>
          <w:sz w:val="20"/>
        </w:rPr>
        <w:t xml:space="preserve">and M. Tina Dacin, ‘Psychological Pathways to Fraud: Understanding and Preventing Fraud in Organizations’ </w:t>
      </w:r>
      <w:r>
        <w:rPr>
          <w:sz w:val="20"/>
        </w:rPr>
        <w:t>(2011) 101(4) Journal of Business Ethics 601,611, Mohammad I. Azim and Saiful Azam, ‘‘Bernard Madoff’s ‘Ponzi Scheme’: Fraudulent behaviour and the Role of Auditors’ (2016) Accountancy Business and the Public Interest 122, 130 and ‘Madoff's Most Astounding</w:t>
      </w:r>
      <w:r>
        <w:rPr>
          <w:sz w:val="20"/>
        </w:rPr>
        <w:t xml:space="preserve"> Rationalizations’</w:t>
      </w:r>
      <w:r>
        <w:rPr>
          <w:sz w:val="20"/>
        </w:rPr>
        <w:tab/>
        <w:t>(The</w:t>
      </w:r>
      <w:r>
        <w:rPr>
          <w:sz w:val="20"/>
        </w:rPr>
        <w:tab/>
        <w:t>Atlantic,</w:t>
      </w:r>
      <w:r>
        <w:rPr>
          <w:sz w:val="20"/>
        </w:rPr>
        <w:tab/>
        <w:t>28</w:t>
      </w:r>
      <w:r>
        <w:rPr>
          <w:sz w:val="20"/>
        </w:rPr>
        <w:tab/>
        <w:t>February</w:t>
      </w:r>
      <w:r>
        <w:rPr>
          <w:sz w:val="20"/>
        </w:rPr>
        <w:tab/>
        <w:t>2011)</w:t>
      </w:r>
      <w:r>
        <w:rPr>
          <w:sz w:val="20"/>
        </w:rPr>
        <w:tab/>
      </w:r>
      <w:r>
        <w:rPr>
          <w:spacing w:val="-16"/>
          <w:w w:val="90"/>
          <w:sz w:val="20"/>
        </w:rPr>
        <w:t xml:space="preserve">&lt; </w:t>
      </w:r>
      <w:hyperlink r:id="rId26">
        <w:r>
          <w:rPr>
            <w:sz w:val="20"/>
          </w:rPr>
          <w:t>https://www.theatlantic.com/business/archive/2011/02/madoff-s-most-astounding-</w:t>
        </w:r>
      </w:hyperlink>
      <w:r>
        <w:rPr>
          <w:sz w:val="20"/>
        </w:rPr>
        <w:t xml:space="preserve"> </w:t>
      </w:r>
      <w:hyperlink r:id="rId27">
        <w:r>
          <w:rPr>
            <w:sz w:val="20"/>
          </w:rPr>
          <w:t>rationalizations/342080/</w:t>
        </w:r>
      </w:hyperlink>
      <w:r>
        <w:rPr>
          <w:sz w:val="20"/>
        </w:rPr>
        <w:t>&gt; (Accessed 1 March</w:t>
      </w:r>
      <w:r>
        <w:rPr>
          <w:spacing w:val="-7"/>
          <w:sz w:val="20"/>
        </w:rPr>
        <w:t xml:space="preserve"> </w:t>
      </w:r>
      <w:r>
        <w:rPr>
          <w:sz w:val="20"/>
        </w:rPr>
        <w:t>2019).</w:t>
      </w:r>
    </w:p>
    <w:p w:rsidR="00D3620E" w:rsidRDefault="00E63742">
      <w:pPr>
        <w:spacing w:line="214" w:lineRule="exact"/>
        <w:ind w:left="1260"/>
        <w:rPr>
          <w:sz w:val="20"/>
        </w:rPr>
      </w:pPr>
      <w:r>
        <w:rPr>
          <w:position w:val="8"/>
          <w:sz w:val="10"/>
        </w:rPr>
        <w:t xml:space="preserve">68 </w:t>
      </w:r>
      <w:r>
        <w:rPr>
          <w:sz w:val="20"/>
        </w:rPr>
        <w:t>Pamela Murphy and M. Tina Dacin, ‘Psychological Pathways to Fraud: Understanding and</w:t>
      </w:r>
    </w:p>
    <w:p w:rsidR="00D3620E" w:rsidRDefault="00E63742">
      <w:pPr>
        <w:spacing w:line="235" w:lineRule="exact"/>
        <w:ind w:left="1260"/>
        <w:rPr>
          <w:sz w:val="20"/>
        </w:rPr>
      </w:pPr>
      <w:r>
        <w:rPr>
          <w:sz w:val="20"/>
        </w:rPr>
        <w:t>Preventing Fraud in Organizations’ (2011) 101(4) Jou</w:t>
      </w:r>
      <w:r>
        <w:rPr>
          <w:sz w:val="20"/>
        </w:rPr>
        <w:t>rnal of Business Ethics 601,613.</w:t>
      </w:r>
    </w:p>
    <w:p w:rsidR="00D3620E" w:rsidRDefault="00E63742">
      <w:pPr>
        <w:spacing w:before="14" w:line="184" w:lineRule="auto"/>
        <w:ind w:left="1260" w:right="1236"/>
        <w:jc w:val="both"/>
        <w:rPr>
          <w:sz w:val="20"/>
        </w:rPr>
      </w:pPr>
      <w:r>
        <w:rPr>
          <w:position w:val="8"/>
          <w:sz w:val="10"/>
        </w:rPr>
        <w:t xml:space="preserve">69 </w:t>
      </w:r>
      <w:r>
        <w:rPr>
          <w:sz w:val="20"/>
        </w:rPr>
        <w:t>Jack Dorminey, A. Scott Fleming, Mary-Jo Kranacher and Richard A. Riley Jr, ‘The Evolution of Fraud Theory: Issues in Accounting Education’ (2012) 27(2) American Accounting Association 555,</w:t>
      </w:r>
      <w:r>
        <w:rPr>
          <w:spacing w:val="-9"/>
          <w:sz w:val="20"/>
        </w:rPr>
        <w:t xml:space="preserve"> </w:t>
      </w:r>
      <w:r>
        <w:rPr>
          <w:sz w:val="20"/>
        </w:rPr>
        <w:t>566.</w:t>
      </w:r>
    </w:p>
    <w:p w:rsidR="00D3620E" w:rsidRDefault="00E63742">
      <w:pPr>
        <w:spacing w:line="184" w:lineRule="auto"/>
        <w:ind w:left="1260" w:right="1236"/>
        <w:jc w:val="both"/>
        <w:rPr>
          <w:sz w:val="20"/>
        </w:rPr>
      </w:pPr>
      <w:r>
        <w:rPr>
          <w:position w:val="8"/>
          <w:sz w:val="10"/>
        </w:rPr>
        <w:t xml:space="preserve">70 </w:t>
      </w:r>
      <w:r>
        <w:rPr>
          <w:sz w:val="20"/>
        </w:rPr>
        <w:t>Jack Dorminey, A. Scot</w:t>
      </w:r>
      <w:r>
        <w:rPr>
          <w:sz w:val="20"/>
        </w:rPr>
        <w:t>t Fleming, Mary-Jo Kranacher and Richard A. Riley Jr, ‘The Evolution of Fraud Theory: Issues in Accounting Education’ (2012) 27(2) American Accounting Association 555,</w:t>
      </w:r>
      <w:r>
        <w:rPr>
          <w:spacing w:val="-9"/>
          <w:sz w:val="20"/>
        </w:rPr>
        <w:t xml:space="preserve"> </w:t>
      </w:r>
      <w:r>
        <w:rPr>
          <w:sz w:val="20"/>
        </w:rPr>
        <w:t>566.</w:t>
      </w:r>
    </w:p>
    <w:p w:rsidR="00D3620E" w:rsidRDefault="00E63742">
      <w:pPr>
        <w:spacing w:line="187" w:lineRule="auto"/>
        <w:ind w:left="1260" w:right="1241"/>
        <w:jc w:val="both"/>
        <w:rPr>
          <w:sz w:val="20"/>
        </w:rPr>
      </w:pPr>
      <w:r>
        <w:rPr>
          <w:position w:val="8"/>
          <w:sz w:val="10"/>
        </w:rPr>
        <w:t>71</w:t>
      </w:r>
      <w:r>
        <w:rPr>
          <w:spacing w:val="18"/>
          <w:position w:val="8"/>
          <w:sz w:val="10"/>
        </w:rPr>
        <w:t xml:space="preserve"> </w:t>
      </w:r>
      <w:r>
        <w:rPr>
          <w:sz w:val="20"/>
        </w:rPr>
        <w:t>Frank</w:t>
      </w:r>
      <w:r>
        <w:rPr>
          <w:spacing w:val="-10"/>
          <w:sz w:val="20"/>
        </w:rPr>
        <w:t xml:space="preserve"> </w:t>
      </w:r>
      <w:r>
        <w:rPr>
          <w:sz w:val="20"/>
        </w:rPr>
        <w:t>S.</w:t>
      </w:r>
      <w:r>
        <w:rPr>
          <w:spacing w:val="-13"/>
          <w:sz w:val="20"/>
        </w:rPr>
        <w:t xml:space="preserve"> </w:t>
      </w:r>
      <w:r>
        <w:rPr>
          <w:sz w:val="20"/>
        </w:rPr>
        <w:t>Perri,</w:t>
      </w:r>
      <w:r>
        <w:rPr>
          <w:spacing w:val="-8"/>
          <w:sz w:val="20"/>
        </w:rPr>
        <w:t xml:space="preserve"> </w:t>
      </w:r>
      <w:r>
        <w:rPr>
          <w:sz w:val="20"/>
        </w:rPr>
        <w:t>‘Visionaries</w:t>
      </w:r>
      <w:r>
        <w:rPr>
          <w:spacing w:val="-9"/>
          <w:sz w:val="20"/>
        </w:rPr>
        <w:t xml:space="preserve"> </w:t>
      </w:r>
      <w:r>
        <w:rPr>
          <w:sz w:val="20"/>
        </w:rPr>
        <w:t>or</w:t>
      </w:r>
      <w:r>
        <w:rPr>
          <w:spacing w:val="-8"/>
          <w:sz w:val="20"/>
        </w:rPr>
        <w:t xml:space="preserve"> </w:t>
      </w:r>
      <w:r>
        <w:rPr>
          <w:sz w:val="20"/>
        </w:rPr>
        <w:t>False</w:t>
      </w:r>
      <w:r>
        <w:rPr>
          <w:spacing w:val="-14"/>
          <w:sz w:val="20"/>
        </w:rPr>
        <w:t xml:space="preserve"> </w:t>
      </w:r>
      <w:r>
        <w:rPr>
          <w:sz w:val="20"/>
        </w:rPr>
        <w:t>Prophets’</w:t>
      </w:r>
      <w:r>
        <w:rPr>
          <w:spacing w:val="-13"/>
          <w:sz w:val="20"/>
        </w:rPr>
        <w:t xml:space="preserve"> </w:t>
      </w:r>
      <w:r>
        <w:rPr>
          <w:sz w:val="20"/>
        </w:rPr>
        <w:t>(2013)</w:t>
      </w:r>
      <w:r>
        <w:rPr>
          <w:spacing w:val="-15"/>
          <w:sz w:val="20"/>
        </w:rPr>
        <w:t xml:space="preserve"> </w:t>
      </w:r>
      <w:r>
        <w:rPr>
          <w:sz w:val="20"/>
        </w:rPr>
        <w:t>29(3)</w:t>
      </w:r>
      <w:r>
        <w:rPr>
          <w:spacing w:val="-14"/>
          <w:sz w:val="20"/>
        </w:rPr>
        <w:t xml:space="preserve"> </w:t>
      </w:r>
      <w:r>
        <w:rPr>
          <w:sz w:val="20"/>
        </w:rPr>
        <w:t>Journal</w:t>
      </w:r>
      <w:r>
        <w:rPr>
          <w:spacing w:val="-9"/>
          <w:sz w:val="20"/>
        </w:rPr>
        <w:t xml:space="preserve"> </w:t>
      </w:r>
      <w:r>
        <w:rPr>
          <w:sz w:val="20"/>
        </w:rPr>
        <w:t>of</w:t>
      </w:r>
      <w:r>
        <w:rPr>
          <w:spacing w:val="-9"/>
          <w:sz w:val="20"/>
        </w:rPr>
        <w:t xml:space="preserve"> </w:t>
      </w:r>
      <w:r>
        <w:rPr>
          <w:sz w:val="20"/>
        </w:rPr>
        <w:t>Contempo</w:t>
      </w:r>
      <w:r>
        <w:rPr>
          <w:sz w:val="20"/>
        </w:rPr>
        <w:t>rary</w:t>
      </w:r>
      <w:r>
        <w:rPr>
          <w:spacing w:val="-2"/>
          <w:sz w:val="20"/>
        </w:rPr>
        <w:t xml:space="preserve"> </w:t>
      </w:r>
      <w:r>
        <w:rPr>
          <w:sz w:val="20"/>
        </w:rPr>
        <w:t>Criminal Justice 331,</w:t>
      </w:r>
      <w:r>
        <w:rPr>
          <w:spacing w:val="-10"/>
          <w:sz w:val="20"/>
        </w:rPr>
        <w:t xml:space="preserve"> </w:t>
      </w:r>
      <w:r>
        <w:rPr>
          <w:sz w:val="20"/>
        </w:rPr>
        <w:t>333.</w:t>
      </w:r>
    </w:p>
    <w:p w:rsidR="00D3620E" w:rsidRDefault="00E63742">
      <w:pPr>
        <w:spacing w:line="184" w:lineRule="auto"/>
        <w:ind w:left="1260" w:right="1238"/>
        <w:jc w:val="both"/>
        <w:rPr>
          <w:sz w:val="20"/>
        </w:rPr>
      </w:pPr>
      <w:r>
        <w:rPr>
          <w:position w:val="8"/>
          <w:sz w:val="10"/>
        </w:rPr>
        <w:t xml:space="preserve">72 </w:t>
      </w:r>
      <w:r>
        <w:rPr>
          <w:sz w:val="20"/>
        </w:rPr>
        <w:t>Kim Klarskov Jeppesen and Christina Leder, ‘Auditors' Experience with Corporate Psychopaths’ (2016) 23(4) Journal of Financial Crime 870, 876.</w:t>
      </w:r>
    </w:p>
    <w:p w:rsidR="00D3620E" w:rsidRDefault="00E63742">
      <w:pPr>
        <w:spacing w:line="184" w:lineRule="auto"/>
        <w:ind w:left="1260" w:right="1241"/>
        <w:jc w:val="both"/>
        <w:rPr>
          <w:sz w:val="20"/>
        </w:rPr>
      </w:pPr>
      <w:r>
        <w:rPr>
          <w:position w:val="8"/>
          <w:sz w:val="10"/>
        </w:rPr>
        <w:t>73</w:t>
      </w:r>
      <w:r>
        <w:rPr>
          <w:spacing w:val="18"/>
          <w:position w:val="8"/>
          <w:sz w:val="10"/>
        </w:rPr>
        <w:t xml:space="preserve"> </w:t>
      </w:r>
      <w:r>
        <w:rPr>
          <w:sz w:val="20"/>
        </w:rPr>
        <w:t>Frank</w:t>
      </w:r>
      <w:r>
        <w:rPr>
          <w:spacing w:val="-10"/>
          <w:sz w:val="20"/>
        </w:rPr>
        <w:t xml:space="preserve"> </w:t>
      </w:r>
      <w:r>
        <w:rPr>
          <w:sz w:val="20"/>
        </w:rPr>
        <w:t>S.</w:t>
      </w:r>
      <w:r>
        <w:rPr>
          <w:spacing w:val="-13"/>
          <w:sz w:val="20"/>
        </w:rPr>
        <w:t xml:space="preserve"> </w:t>
      </w:r>
      <w:r>
        <w:rPr>
          <w:sz w:val="20"/>
        </w:rPr>
        <w:t>Perri,</w:t>
      </w:r>
      <w:r>
        <w:rPr>
          <w:spacing w:val="-8"/>
          <w:sz w:val="20"/>
        </w:rPr>
        <w:t xml:space="preserve"> </w:t>
      </w:r>
      <w:r>
        <w:rPr>
          <w:sz w:val="20"/>
        </w:rPr>
        <w:t>‘Visionaries</w:t>
      </w:r>
      <w:r>
        <w:rPr>
          <w:spacing w:val="-9"/>
          <w:sz w:val="20"/>
        </w:rPr>
        <w:t xml:space="preserve"> </w:t>
      </w:r>
      <w:r>
        <w:rPr>
          <w:sz w:val="20"/>
        </w:rPr>
        <w:t>or</w:t>
      </w:r>
      <w:r>
        <w:rPr>
          <w:spacing w:val="-8"/>
          <w:sz w:val="20"/>
        </w:rPr>
        <w:t xml:space="preserve"> </w:t>
      </w:r>
      <w:r>
        <w:rPr>
          <w:sz w:val="20"/>
        </w:rPr>
        <w:t>False</w:t>
      </w:r>
      <w:r>
        <w:rPr>
          <w:spacing w:val="-14"/>
          <w:sz w:val="20"/>
        </w:rPr>
        <w:t xml:space="preserve"> </w:t>
      </w:r>
      <w:r>
        <w:rPr>
          <w:sz w:val="20"/>
        </w:rPr>
        <w:t>Prophets’</w:t>
      </w:r>
      <w:r>
        <w:rPr>
          <w:spacing w:val="-13"/>
          <w:sz w:val="20"/>
        </w:rPr>
        <w:t xml:space="preserve"> </w:t>
      </w:r>
      <w:r>
        <w:rPr>
          <w:sz w:val="20"/>
        </w:rPr>
        <w:t>(2013)</w:t>
      </w:r>
      <w:r>
        <w:rPr>
          <w:spacing w:val="-15"/>
          <w:sz w:val="20"/>
        </w:rPr>
        <w:t xml:space="preserve"> </w:t>
      </w:r>
      <w:r>
        <w:rPr>
          <w:sz w:val="20"/>
        </w:rPr>
        <w:t>29(3)</w:t>
      </w:r>
      <w:r>
        <w:rPr>
          <w:spacing w:val="-14"/>
          <w:sz w:val="20"/>
        </w:rPr>
        <w:t xml:space="preserve"> </w:t>
      </w:r>
      <w:r>
        <w:rPr>
          <w:sz w:val="20"/>
        </w:rPr>
        <w:t>Journal</w:t>
      </w:r>
      <w:r>
        <w:rPr>
          <w:spacing w:val="-9"/>
          <w:sz w:val="20"/>
        </w:rPr>
        <w:t xml:space="preserve"> </w:t>
      </w:r>
      <w:r>
        <w:rPr>
          <w:sz w:val="20"/>
        </w:rPr>
        <w:t>of</w:t>
      </w:r>
      <w:r>
        <w:rPr>
          <w:spacing w:val="-9"/>
          <w:sz w:val="20"/>
        </w:rPr>
        <w:t xml:space="preserve"> </w:t>
      </w:r>
      <w:r>
        <w:rPr>
          <w:sz w:val="20"/>
        </w:rPr>
        <w:t>Contemporary</w:t>
      </w:r>
      <w:r>
        <w:rPr>
          <w:spacing w:val="-2"/>
          <w:sz w:val="20"/>
        </w:rPr>
        <w:t xml:space="preserve"> </w:t>
      </w:r>
      <w:r>
        <w:rPr>
          <w:sz w:val="20"/>
        </w:rPr>
        <w:t>Criminal Justice 331,</w:t>
      </w:r>
      <w:r>
        <w:rPr>
          <w:spacing w:val="-10"/>
          <w:sz w:val="20"/>
        </w:rPr>
        <w:t xml:space="preserve"> </w:t>
      </w:r>
      <w:r>
        <w:rPr>
          <w:sz w:val="20"/>
        </w:rPr>
        <w:t>335</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0"/>
        <w:rPr>
          <w:sz w:val="23"/>
        </w:rPr>
      </w:pPr>
    </w:p>
    <w:p w:rsidR="00D3620E" w:rsidRDefault="00E63742">
      <w:pPr>
        <w:spacing w:before="73" w:line="369" w:lineRule="auto"/>
        <w:ind w:left="1260" w:right="1227"/>
        <w:jc w:val="both"/>
        <w:rPr>
          <w:sz w:val="11"/>
        </w:rPr>
      </w:pPr>
      <w:r>
        <w:t xml:space="preserve">Madoff who did </w:t>
      </w:r>
      <w:r>
        <w:rPr>
          <w:spacing w:val="-4"/>
        </w:rPr>
        <w:t xml:space="preserve">not </w:t>
      </w:r>
      <w:r>
        <w:t>fear getting caught.</w:t>
      </w:r>
      <w:r>
        <w:rPr>
          <w:position w:val="8"/>
          <w:sz w:val="11"/>
        </w:rPr>
        <w:t xml:space="preserve">74 </w:t>
      </w:r>
      <w:r>
        <w:t xml:space="preserve">This </w:t>
      </w:r>
      <w:r>
        <w:rPr>
          <w:spacing w:val="3"/>
        </w:rPr>
        <w:t xml:space="preserve">was </w:t>
      </w:r>
      <w:r>
        <w:rPr>
          <w:spacing w:val="-3"/>
        </w:rPr>
        <w:t xml:space="preserve">due </w:t>
      </w:r>
      <w:r>
        <w:t xml:space="preserve">to his ability of evading </w:t>
      </w:r>
      <w:r>
        <w:rPr>
          <w:spacing w:val="-3"/>
        </w:rPr>
        <w:t xml:space="preserve">the </w:t>
      </w:r>
      <w:r>
        <w:t xml:space="preserve">SEC for decades which gave him an ‘intoxicating’ experience that delivered a </w:t>
      </w:r>
      <w:r>
        <w:rPr>
          <w:spacing w:val="-3"/>
        </w:rPr>
        <w:t xml:space="preserve">sense </w:t>
      </w:r>
      <w:r>
        <w:t>of entitlement and grandiosity.</w:t>
      </w:r>
      <w:r>
        <w:rPr>
          <w:position w:val="8"/>
          <w:sz w:val="11"/>
        </w:rPr>
        <w:t xml:space="preserve">75 </w:t>
      </w:r>
      <w:r>
        <w:t>On the other hand, the psychopathic trait of impression management were made evident in Madoff’s conduct, who used his cordial behaviour to</w:t>
      </w:r>
      <w:r>
        <w:t xml:space="preserve"> build trust with the investors and manipulate them into a </w:t>
      </w:r>
      <w:r>
        <w:rPr>
          <w:spacing w:val="-3"/>
        </w:rPr>
        <w:t xml:space="preserve">false </w:t>
      </w:r>
      <w:r>
        <w:t xml:space="preserve">sense of security </w:t>
      </w:r>
      <w:r>
        <w:rPr>
          <w:spacing w:val="-3"/>
        </w:rPr>
        <w:t xml:space="preserve">by </w:t>
      </w:r>
      <w:r>
        <w:t xml:space="preserve">constructing a wall of </w:t>
      </w:r>
      <w:r>
        <w:rPr>
          <w:spacing w:val="-3"/>
        </w:rPr>
        <w:t xml:space="preserve">false </w:t>
      </w:r>
      <w:r>
        <w:t>integrity.</w:t>
      </w:r>
      <w:r>
        <w:rPr>
          <w:position w:val="8"/>
          <w:sz w:val="11"/>
        </w:rPr>
        <w:t xml:space="preserve">76 </w:t>
      </w:r>
      <w:r>
        <w:t xml:space="preserve">Thus, the archetype of the fraudster Madoff </w:t>
      </w:r>
      <w:r>
        <w:rPr>
          <w:spacing w:val="-2"/>
        </w:rPr>
        <w:t xml:space="preserve">had </w:t>
      </w:r>
      <w:r>
        <w:t xml:space="preserve">become after continuously committing the Ponzi-scheme, exposes a </w:t>
      </w:r>
      <w:r>
        <w:rPr>
          <w:spacing w:val="-4"/>
        </w:rPr>
        <w:t xml:space="preserve">flaw </w:t>
      </w:r>
      <w:r>
        <w:t>with the F</w:t>
      </w:r>
      <w:r>
        <w:t xml:space="preserve">raud Triangle Theory. This is </w:t>
      </w:r>
      <w:r>
        <w:rPr>
          <w:spacing w:val="-3"/>
        </w:rPr>
        <w:t xml:space="preserve">because </w:t>
      </w:r>
      <w:r>
        <w:t xml:space="preserve">a predatory fraudster does </w:t>
      </w:r>
      <w:r>
        <w:rPr>
          <w:spacing w:val="-4"/>
        </w:rPr>
        <w:t xml:space="preserve">not </w:t>
      </w:r>
      <w:r>
        <w:t xml:space="preserve">need </w:t>
      </w:r>
      <w:r>
        <w:rPr>
          <w:spacing w:val="-3"/>
        </w:rPr>
        <w:t xml:space="preserve">pressure </w:t>
      </w:r>
      <w:r>
        <w:t>and rationalisation to commit fraud.</w:t>
      </w:r>
      <w:r>
        <w:rPr>
          <w:position w:val="8"/>
          <w:sz w:val="11"/>
        </w:rPr>
        <w:t xml:space="preserve">77 </w:t>
      </w:r>
      <w:r>
        <w:t xml:space="preserve">All Madoff needed </w:t>
      </w:r>
      <w:r>
        <w:rPr>
          <w:spacing w:val="2"/>
        </w:rPr>
        <w:t xml:space="preserve">was </w:t>
      </w:r>
      <w:r>
        <w:t xml:space="preserve">the opportunity where the chance of committing fraud and getting caught </w:t>
      </w:r>
      <w:r>
        <w:rPr>
          <w:spacing w:val="3"/>
        </w:rPr>
        <w:t>was</w:t>
      </w:r>
      <w:r>
        <w:rPr>
          <w:spacing w:val="-40"/>
        </w:rPr>
        <w:t xml:space="preserve"> </w:t>
      </w:r>
      <w:r>
        <w:t>low.</w:t>
      </w:r>
      <w:r>
        <w:rPr>
          <w:position w:val="8"/>
          <w:sz w:val="11"/>
        </w:rPr>
        <w:t>78</w:t>
      </w:r>
    </w:p>
    <w:p w:rsidR="00D3620E" w:rsidRDefault="00E63742">
      <w:pPr>
        <w:spacing w:before="174"/>
        <w:ind w:left="4070"/>
        <w:rPr>
          <w:rFonts w:ascii="Arial"/>
          <w:b/>
          <w:sz w:val="28"/>
        </w:rPr>
      </w:pPr>
      <w:r>
        <w:rPr>
          <w:rFonts w:ascii="Arial"/>
          <w:b/>
          <w:w w:val="105"/>
          <w:sz w:val="28"/>
        </w:rPr>
        <w:t>The Enforcement Gap in Law</w:t>
      </w:r>
    </w:p>
    <w:p w:rsidR="00D3620E" w:rsidRDefault="00D3620E">
      <w:pPr>
        <w:pStyle w:val="BodyText"/>
        <w:rPr>
          <w:rFonts w:ascii="Arial"/>
          <w:b/>
          <w:sz w:val="40"/>
        </w:rPr>
      </w:pPr>
    </w:p>
    <w:p w:rsidR="00D3620E" w:rsidRDefault="00E63742">
      <w:pPr>
        <w:pStyle w:val="BodyText"/>
        <w:spacing w:line="367" w:lineRule="auto"/>
        <w:ind w:left="1260" w:right="1233"/>
        <w:jc w:val="both"/>
      </w:pPr>
      <w:r>
        <w:t>Family,</w:t>
      </w:r>
      <w:r>
        <w:rPr>
          <w:spacing w:val="-14"/>
        </w:rPr>
        <w:t xml:space="preserve"> </w:t>
      </w:r>
      <w:r>
        <w:t>auditors,</w:t>
      </w:r>
      <w:r>
        <w:rPr>
          <w:spacing w:val="-9"/>
        </w:rPr>
        <w:t xml:space="preserve"> </w:t>
      </w:r>
      <w:r>
        <w:t>and</w:t>
      </w:r>
      <w:r>
        <w:rPr>
          <w:spacing w:val="-8"/>
        </w:rPr>
        <w:t xml:space="preserve"> </w:t>
      </w:r>
      <w:r>
        <w:t>banks</w:t>
      </w:r>
      <w:r>
        <w:rPr>
          <w:spacing w:val="-4"/>
        </w:rPr>
        <w:t xml:space="preserve"> </w:t>
      </w:r>
      <w:r>
        <w:t>are</w:t>
      </w:r>
      <w:r>
        <w:rPr>
          <w:spacing w:val="-5"/>
        </w:rPr>
        <w:t xml:space="preserve"> </w:t>
      </w:r>
      <w:r>
        <w:t>alleged</w:t>
      </w:r>
      <w:r>
        <w:rPr>
          <w:spacing w:val="-8"/>
        </w:rPr>
        <w:t xml:space="preserve"> </w:t>
      </w:r>
      <w:r>
        <w:t>to</w:t>
      </w:r>
      <w:r>
        <w:rPr>
          <w:spacing w:val="-9"/>
        </w:rPr>
        <w:t xml:space="preserve"> </w:t>
      </w:r>
      <w:r>
        <w:t>have</w:t>
      </w:r>
      <w:r>
        <w:rPr>
          <w:spacing w:val="-10"/>
        </w:rPr>
        <w:t xml:space="preserve"> </w:t>
      </w:r>
      <w:r>
        <w:t>been</w:t>
      </w:r>
      <w:r>
        <w:rPr>
          <w:spacing w:val="-5"/>
        </w:rPr>
        <w:t xml:space="preserve"> </w:t>
      </w:r>
      <w:r>
        <w:t>involved</w:t>
      </w:r>
      <w:r>
        <w:rPr>
          <w:spacing w:val="-12"/>
        </w:rPr>
        <w:t xml:space="preserve"> </w:t>
      </w:r>
      <w:r>
        <w:t>with</w:t>
      </w:r>
      <w:r>
        <w:rPr>
          <w:spacing w:val="-10"/>
        </w:rPr>
        <w:t xml:space="preserve"> </w:t>
      </w:r>
      <w:r>
        <w:t>the</w:t>
      </w:r>
      <w:r>
        <w:rPr>
          <w:spacing w:val="-10"/>
        </w:rPr>
        <w:t xml:space="preserve"> </w:t>
      </w:r>
      <w:r>
        <w:t>Madoff Scandal.</w:t>
      </w:r>
      <w:r>
        <w:rPr>
          <w:position w:val="9"/>
          <w:sz w:val="12"/>
        </w:rPr>
        <w:t>79</w:t>
      </w:r>
      <w:r>
        <w:rPr>
          <w:spacing w:val="21"/>
          <w:position w:val="9"/>
          <w:sz w:val="12"/>
        </w:rPr>
        <w:t xml:space="preserve"> </w:t>
      </w:r>
      <w:r>
        <w:t>However,</w:t>
      </w:r>
      <w:r>
        <w:rPr>
          <w:spacing w:val="-21"/>
        </w:rPr>
        <w:t xml:space="preserve"> </w:t>
      </w:r>
      <w:r>
        <w:t>investors</w:t>
      </w:r>
      <w:r>
        <w:rPr>
          <w:spacing w:val="-15"/>
        </w:rPr>
        <w:t xml:space="preserve"> </w:t>
      </w:r>
      <w:r>
        <w:t>are</w:t>
      </w:r>
      <w:r>
        <w:rPr>
          <w:spacing w:val="-13"/>
        </w:rPr>
        <w:t xml:space="preserve"> </w:t>
      </w:r>
      <w:r>
        <w:t>rarely</w:t>
      </w:r>
      <w:r>
        <w:rPr>
          <w:spacing w:val="-13"/>
        </w:rPr>
        <w:t xml:space="preserve"> </w:t>
      </w:r>
      <w:r>
        <w:t>held</w:t>
      </w:r>
      <w:r>
        <w:rPr>
          <w:spacing w:val="-20"/>
        </w:rPr>
        <w:t xml:space="preserve"> </w:t>
      </w:r>
      <w:r>
        <w:rPr>
          <w:spacing w:val="3"/>
        </w:rPr>
        <w:t>to</w:t>
      </w:r>
      <w:r>
        <w:rPr>
          <w:spacing w:val="-17"/>
        </w:rPr>
        <w:t xml:space="preserve"> </w:t>
      </w:r>
      <w:r>
        <w:t>be</w:t>
      </w:r>
      <w:r>
        <w:rPr>
          <w:spacing w:val="-12"/>
        </w:rPr>
        <w:t xml:space="preserve"> </w:t>
      </w:r>
      <w:r>
        <w:t>account</w:t>
      </w:r>
      <w:r>
        <w:rPr>
          <w:spacing w:val="-17"/>
        </w:rPr>
        <w:t xml:space="preserve"> </w:t>
      </w:r>
      <w:r>
        <w:t>on</w:t>
      </w:r>
      <w:r>
        <w:rPr>
          <w:spacing w:val="-17"/>
        </w:rPr>
        <w:t xml:space="preserve"> </w:t>
      </w:r>
      <w:r>
        <w:t>the</w:t>
      </w:r>
      <w:r>
        <w:rPr>
          <w:spacing w:val="-5"/>
        </w:rPr>
        <w:t xml:space="preserve"> </w:t>
      </w:r>
      <w:r>
        <w:t>same</w:t>
      </w:r>
      <w:r>
        <w:rPr>
          <w:spacing w:val="-12"/>
        </w:rPr>
        <w:t xml:space="preserve"> </w:t>
      </w:r>
      <w:r>
        <w:t>accord by academics who broadly characterise investors as victims of Madoff. This view is weak as it restr</w:t>
      </w:r>
      <w:r>
        <w:t xml:space="preserve">icts the alleged involvement of certain individuals considered to be ‘sophisticated investors’. These investors have the financial expertise and resources </w:t>
      </w:r>
      <w:r>
        <w:rPr>
          <w:spacing w:val="3"/>
        </w:rPr>
        <w:t xml:space="preserve">to </w:t>
      </w:r>
      <w:r>
        <w:t xml:space="preserve">gain access </w:t>
      </w:r>
      <w:r>
        <w:rPr>
          <w:spacing w:val="3"/>
        </w:rPr>
        <w:t xml:space="preserve">to </w:t>
      </w:r>
      <w:r>
        <w:t>information which they deem to</w:t>
      </w:r>
      <w:r>
        <w:rPr>
          <w:spacing w:val="-8"/>
        </w:rPr>
        <w:t xml:space="preserve"> </w:t>
      </w:r>
      <w:r>
        <w:t>be</w:t>
      </w:r>
    </w:p>
    <w:p w:rsidR="00D3620E" w:rsidRDefault="00BE5412">
      <w:pPr>
        <w:pStyle w:val="BodyText"/>
        <w:spacing w:before="1"/>
        <w:rPr>
          <w:sz w:val="27"/>
        </w:rPr>
      </w:pPr>
      <w:r>
        <w:rPr>
          <w:noProof/>
        </w:rPr>
        <mc:AlternateContent>
          <mc:Choice Requires="wps">
            <w:drawing>
              <wp:anchor distT="0" distB="0" distL="0" distR="0" simplePos="0" relativeHeight="251673600" behindDoc="1" locked="0" layoutInCell="1" allowOverlap="1">
                <wp:simplePos x="0" y="0"/>
                <wp:positionH relativeFrom="page">
                  <wp:posOffset>914400</wp:posOffset>
                </wp:positionH>
                <wp:positionV relativeFrom="paragraph">
                  <wp:posOffset>292100</wp:posOffset>
                </wp:positionV>
                <wp:extent cx="1830070" cy="1270"/>
                <wp:effectExtent l="0" t="0" r="0" b="0"/>
                <wp:wrapTopAndBottom/>
                <wp:docPr id="5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9BC7C" id="Freeform 45" o:spid="_x0000_s1026" style="position:absolute;margin-left:1in;margin-top:23pt;width:144.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114" w:line="184" w:lineRule="auto"/>
        <w:ind w:left="1260" w:right="1239"/>
        <w:jc w:val="both"/>
        <w:rPr>
          <w:sz w:val="20"/>
        </w:rPr>
      </w:pPr>
      <w:r>
        <w:rPr>
          <w:position w:val="8"/>
          <w:sz w:val="10"/>
        </w:rPr>
        <w:t>74</w:t>
      </w:r>
      <w:r>
        <w:rPr>
          <w:spacing w:val="18"/>
          <w:position w:val="8"/>
          <w:sz w:val="10"/>
        </w:rPr>
        <w:t xml:space="preserve"> </w:t>
      </w:r>
      <w:r>
        <w:rPr>
          <w:sz w:val="20"/>
        </w:rPr>
        <w:t>Frank</w:t>
      </w:r>
      <w:r>
        <w:rPr>
          <w:spacing w:val="-10"/>
          <w:sz w:val="20"/>
        </w:rPr>
        <w:t xml:space="preserve"> </w:t>
      </w:r>
      <w:r>
        <w:rPr>
          <w:sz w:val="20"/>
        </w:rPr>
        <w:t>S.</w:t>
      </w:r>
      <w:r>
        <w:rPr>
          <w:spacing w:val="-12"/>
          <w:sz w:val="20"/>
        </w:rPr>
        <w:t xml:space="preserve"> </w:t>
      </w:r>
      <w:r>
        <w:rPr>
          <w:sz w:val="20"/>
        </w:rPr>
        <w:t>Perri,</w:t>
      </w:r>
      <w:r>
        <w:rPr>
          <w:spacing w:val="-8"/>
          <w:sz w:val="20"/>
        </w:rPr>
        <w:t xml:space="preserve"> </w:t>
      </w:r>
      <w:r>
        <w:rPr>
          <w:sz w:val="20"/>
        </w:rPr>
        <w:t>‘Visionaries</w:t>
      </w:r>
      <w:r>
        <w:rPr>
          <w:spacing w:val="-9"/>
          <w:sz w:val="20"/>
        </w:rPr>
        <w:t xml:space="preserve"> </w:t>
      </w:r>
      <w:r>
        <w:rPr>
          <w:sz w:val="20"/>
        </w:rPr>
        <w:t>or</w:t>
      </w:r>
      <w:r>
        <w:rPr>
          <w:spacing w:val="-8"/>
          <w:sz w:val="20"/>
        </w:rPr>
        <w:t xml:space="preserve"> </w:t>
      </w:r>
      <w:r>
        <w:rPr>
          <w:sz w:val="20"/>
        </w:rPr>
        <w:t>False</w:t>
      </w:r>
      <w:r>
        <w:rPr>
          <w:spacing w:val="-14"/>
          <w:sz w:val="20"/>
        </w:rPr>
        <w:t xml:space="preserve"> </w:t>
      </w:r>
      <w:r>
        <w:rPr>
          <w:sz w:val="20"/>
        </w:rPr>
        <w:t>Prophets’</w:t>
      </w:r>
      <w:r>
        <w:rPr>
          <w:spacing w:val="-13"/>
          <w:sz w:val="20"/>
        </w:rPr>
        <w:t xml:space="preserve"> </w:t>
      </w:r>
      <w:r>
        <w:rPr>
          <w:sz w:val="20"/>
        </w:rPr>
        <w:t>(2013)</w:t>
      </w:r>
      <w:r>
        <w:rPr>
          <w:spacing w:val="-14"/>
          <w:sz w:val="20"/>
        </w:rPr>
        <w:t xml:space="preserve"> </w:t>
      </w:r>
      <w:r>
        <w:rPr>
          <w:sz w:val="20"/>
        </w:rPr>
        <w:t>29(3)</w:t>
      </w:r>
      <w:r>
        <w:rPr>
          <w:spacing w:val="-15"/>
          <w:sz w:val="20"/>
        </w:rPr>
        <w:t xml:space="preserve"> </w:t>
      </w:r>
      <w:r>
        <w:rPr>
          <w:sz w:val="20"/>
        </w:rPr>
        <w:t>Journal</w:t>
      </w:r>
      <w:r>
        <w:rPr>
          <w:spacing w:val="-8"/>
          <w:sz w:val="20"/>
        </w:rPr>
        <w:t xml:space="preserve"> </w:t>
      </w:r>
      <w:r>
        <w:rPr>
          <w:sz w:val="20"/>
        </w:rPr>
        <w:t>of</w:t>
      </w:r>
      <w:r>
        <w:rPr>
          <w:spacing w:val="-9"/>
          <w:sz w:val="20"/>
        </w:rPr>
        <w:t xml:space="preserve"> </w:t>
      </w:r>
      <w:r>
        <w:rPr>
          <w:sz w:val="20"/>
        </w:rPr>
        <w:t>Contemporary</w:t>
      </w:r>
      <w:r>
        <w:rPr>
          <w:spacing w:val="-2"/>
          <w:sz w:val="20"/>
        </w:rPr>
        <w:t xml:space="preserve"> </w:t>
      </w:r>
      <w:r>
        <w:rPr>
          <w:sz w:val="20"/>
        </w:rPr>
        <w:t xml:space="preserve">Criminal Justice 331, 333 and </w:t>
      </w:r>
      <w:r>
        <w:rPr>
          <w:spacing w:val="-3"/>
          <w:sz w:val="20"/>
        </w:rPr>
        <w:t xml:space="preserve">Bucy PH </w:t>
      </w:r>
      <w:r>
        <w:rPr>
          <w:sz w:val="20"/>
        </w:rPr>
        <w:t xml:space="preserve">and Formby EP and Raspanti MS and Rooney KE, 'Why Do They Do It: The Motives, Mores, and Character of White Collar Criminals.' (2008) 82(2) St John's L </w:t>
      </w:r>
      <w:r>
        <w:rPr>
          <w:spacing w:val="-4"/>
          <w:sz w:val="20"/>
        </w:rPr>
        <w:t xml:space="preserve">Rev </w:t>
      </w:r>
      <w:r>
        <w:rPr>
          <w:sz w:val="20"/>
        </w:rPr>
        <w:t>401,</w:t>
      </w:r>
      <w:r>
        <w:rPr>
          <w:spacing w:val="6"/>
          <w:sz w:val="20"/>
        </w:rPr>
        <w:t xml:space="preserve"> </w:t>
      </w:r>
      <w:r>
        <w:rPr>
          <w:sz w:val="20"/>
        </w:rPr>
        <w:t>417.</w:t>
      </w:r>
    </w:p>
    <w:p w:rsidR="00D3620E" w:rsidRDefault="00E63742">
      <w:pPr>
        <w:spacing w:line="184" w:lineRule="auto"/>
        <w:ind w:left="1260" w:right="1241"/>
        <w:jc w:val="both"/>
        <w:rPr>
          <w:sz w:val="20"/>
        </w:rPr>
      </w:pPr>
      <w:r>
        <w:rPr>
          <w:position w:val="8"/>
          <w:sz w:val="10"/>
        </w:rPr>
        <w:t>75</w:t>
      </w:r>
      <w:r>
        <w:rPr>
          <w:spacing w:val="18"/>
          <w:position w:val="8"/>
          <w:sz w:val="10"/>
        </w:rPr>
        <w:t xml:space="preserve"> </w:t>
      </w:r>
      <w:r>
        <w:rPr>
          <w:sz w:val="20"/>
        </w:rPr>
        <w:t>Fr</w:t>
      </w:r>
      <w:r>
        <w:rPr>
          <w:sz w:val="20"/>
        </w:rPr>
        <w:t>ank</w:t>
      </w:r>
      <w:r>
        <w:rPr>
          <w:spacing w:val="-10"/>
          <w:sz w:val="20"/>
        </w:rPr>
        <w:t xml:space="preserve"> </w:t>
      </w:r>
      <w:r>
        <w:rPr>
          <w:sz w:val="20"/>
        </w:rPr>
        <w:t>S.</w:t>
      </w:r>
      <w:r>
        <w:rPr>
          <w:spacing w:val="-13"/>
          <w:sz w:val="20"/>
        </w:rPr>
        <w:t xml:space="preserve"> </w:t>
      </w:r>
      <w:r>
        <w:rPr>
          <w:sz w:val="20"/>
        </w:rPr>
        <w:t>Perri,</w:t>
      </w:r>
      <w:r>
        <w:rPr>
          <w:spacing w:val="-8"/>
          <w:sz w:val="20"/>
        </w:rPr>
        <w:t xml:space="preserve"> </w:t>
      </w:r>
      <w:r>
        <w:rPr>
          <w:sz w:val="20"/>
        </w:rPr>
        <w:t>‘Visionaries</w:t>
      </w:r>
      <w:r>
        <w:rPr>
          <w:spacing w:val="-9"/>
          <w:sz w:val="20"/>
        </w:rPr>
        <w:t xml:space="preserve"> </w:t>
      </w:r>
      <w:r>
        <w:rPr>
          <w:sz w:val="20"/>
        </w:rPr>
        <w:t>or</w:t>
      </w:r>
      <w:r>
        <w:rPr>
          <w:spacing w:val="-8"/>
          <w:sz w:val="20"/>
        </w:rPr>
        <w:t xml:space="preserve"> </w:t>
      </w:r>
      <w:r>
        <w:rPr>
          <w:sz w:val="20"/>
        </w:rPr>
        <w:t>False</w:t>
      </w:r>
      <w:r>
        <w:rPr>
          <w:spacing w:val="-14"/>
          <w:sz w:val="20"/>
        </w:rPr>
        <w:t xml:space="preserve"> </w:t>
      </w:r>
      <w:r>
        <w:rPr>
          <w:sz w:val="20"/>
        </w:rPr>
        <w:t>Prophets’</w:t>
      </w:r>
      <w:r>
        <w:rPr>
          <w:spacing w:val="-13"/>
          <w:sz w:val="20"/>
        </w:rPr>
        <w:t xml:space="preserve"> </w:t>
      </w:r>
      <w:r>
        <w:rPr>
          <w:sz w:val="20"/>
        </w:rPr>
        <w:t>(2013)</w:t>
      </w:r>
      <w:r>
        <w:rPr>
          <w:spacing w:val="-15"/>
          <w:sz w:val="20"/>
        </w:rPr>
        <w:t xml:space="preserve"> </w:t>
      </w:r>
      <w:r>
        <w:rPr>
          <w:sz w:val="20"/>
        </w:rPr>
        <w:t>29(3)</w:t>
      </w:r>
      <w:r>
        <w:rPr>
          <w:spacing w:val="-14"/>
          <w:sz w:val="20"/>
        </w:rPr>
        <w:t xml:space="preserve"> </w:t>
      </w:r>
      <w:r>
        <w:rPr>
          <w:sz w:val="20"/>
        </w:rPr>
        <w:t>Journal</w:t>
      </w:r>
      <w:r>
        <w:rPr>
          <w:spacing w:val="-9"/>
          <w:sz w:val="20"/>
        </w:rPr>
        <w:t xml:space="preserve"> </w:t>
      </w:r>
      <w:r>
        <w:rPr>
          <w:sz w:val="20"/>
        </w:rPr>
        <w:t>of</w:t>
      </w:r>
      <w:r>
        <w:rPr>
          <w:spacing w:val="-9"/>
          <w:sz w:val="20"/>
        </w:rPr>
        <w:t xml:space="preserve"> </w:t>
      </w:r>
      <w:r>
        <w:rPr>
          <w:sz w:val="20"/>
        </w:rPr>
        <w:t>Contemporary</w:t>
      </w:r>
      <w:r>
        <w:rPr>
          <w:spacing w:val="-2"/>
          <w:sz w:val="20"/>
        </w:rPr>
        <w:t xml:space="preserve"> </w:t>
      </w:r>
      <w:r>
        <w:rPr>
          <w:sz w:val="20"/>
        </w:rPr>
        <w:t>Criminal Justice 331,</w:t>
      </w:r>
      <w:r>
        <w:rPr>
          <w:spacing w:val="-10"/>
          <w:sz w:val="20"/>
        </w:rPr>
        <w:t xml:space="preserve"> </w:t>
      </w:r>
      <w:r>
        <w:rPr>
          <w:sz w:val="20"/>
        </w:rPr>
        <w:t>333</w:t>
      </w:r>
    </w:p>
    <w:p w:rsidR="00D3620E" w:rsidRDefault="00E63742">
      <w:pPr>
        <w:spacing w:line="184" w:lineRule="auto"/>
        <w:ind w:left="1260" w:right="1241"/>
        <w:jc w:val="both"/>
        <w:rPr>
          <w:sz w:val="20"/>
        </w:rPr>
      </w:pPr>
      <w:r>
        <w:rPr>
          <w:position w:val="8"/>
          <w:sz w:val="10"/>
        </w:rPr>
        <w:t>76</w:t>
      </w:r>
      <w:r>
        <w:rPr>
          <w:spacing w:val="18"/>
          <w:position w:val="8"/>
          <w:sz w:val="10"/>
        </w:rPr>
        <w:t xml:space="preserve"> </w:t>
      </w:r>
      <w:r>
        <w:rPr>
          <w:sz w:val="20"/>
        </w:rPr>
        <w:t>Frank</w:t>
      </w:r>
      <w:r>
        <w:rPr>
          <w:spacing w:val="-10"/>
          <w:sz w:val="20"/>
        </w:rPr>
        <w:t xml:space="preserve"> </w:t>
      </w:r>
      <w:r>
        <w:rPr>
          <w:sz w:val="20"/>
        </w:rPr>
        <w:t>S.</w:t>
      </w:r>
      <w:r>
        <w:rPr>
          <w:spacing w:val="-13"/>
          <w:sz w:val="20"/>
        </w:rPr>
        <w:t xml:space="preserve"> </w:t>
      </w:r>
      <w:r>
        <w:rPr>
          <w:sz w:val="20"/>
        </w:rPr>
        <w:t>Perri,</w:t>
      </w:r>
      <w:r>
        <w:rPr>
          <w:spacing w:val="-8"/>
          <w:sz w:val="20"/>
        </w:rPr>
        <w:t xml:space="preserve"> </w:t>
      </w:r>
      <w:r>
        <w:rPr>
          <w:sz w:val="20"/>
        </w:rPr>
        <w:t>‘Visionaries</w:t>
      </w:r>
      <w:r>
        <w:rPr>
          <w:spacing w:val="-9"/>
          <w:sz w:val="20"/>
        </w:rPr>
        <w:t xml:space="preserve"> </w:t>
      </w:r>
      <w:r>
        <w:rPr>
          <w:sz w:val="20"/>
        </w:rPr>
        <w:t>or</w:t>
      </w:r>
      <w:r>
        <w:rPr>
          <w:spacing w:val="-8"/>
          <w:sz w:val="20"/>
        </w:rPr>
        <w:t xml:space="preserve"> </w:t>
      </w:r>
      <w:r>
        <w:rPr>
          <w:sz w:val="20"/>
        </w:rPr>
        <w:t>False</w:t>
      </w:r>
      <w:r>
        <w:rPr>
          <w:spacing w:val="-14"/>
          <w:sz w:val="20"/>
        </w:rPr>
        <w:t xml:space="preserve"> </w:t>
      </w:r>
      <w:r>
        <w:rPr>
          <w:sz w:val="20"/>
        </w:rPr>
        <w:t>Prophets’</w:t>
      </w:r>
      <w:r>
        <w:rPr>
          <w:spacing w:val="-13"/>
          <w:sz w:val="20"/>
        </w:rPr>
        <w:t xml:space="preserve"> </w:t>
      </w:r>
      <w:r>
        <w:rPr>
          <w:sz w:val="20"/>
        </w:rPr>
        <w:t>(2013)</w:t>
      </w:r>
      <w:r>
        <w:rPr>
          <w:spacing w:val="-15"/>
          <w:sz w:val="20"/>
        </w:rPr>
        <w:t xml:space="preserve"> </w:t>
      </w:r>
      <w:r>
        <w:rPr>
          <w:sz w:val="20"/>
        </w:rPr>
        <w:t>29(3)</w:t>
      </w:r>
      <w:r>
        <w:rPr>
          <w:spacing w:val="-14"/>
          <w:sz w:val="20"/>
        </w:rPr>
        <w:t xml:space="preserve"> </w:t>
      </w:r>
      <w:r>
        <w:rPr>
          <w:sz w:val="20"/>
        </w:rPr>
        <w:t>Journal</w:t>
      </w:r>
      <w:r>
        <w:rPr>
          <w:spacing w:val="-9"/>
          <w:sz w:val="20"/>
        </w:rPr>
        <w:t xml:space="preserve"> </w:t>
      </w:r>
      <w:r>
        <w:rPr>
          <w:sz w:val="20"/>
        </w:rPr>
        <w:t>of</w:t>
      </w:r>
      <w:r>
        <w:rPr>
          <w:spacing w:val="-9"/>
          <w:sz w:val="20"/>
        </w:rPr>
        <w:t xml:space="preserve"> </w:t>
      </w:r>
      <w:r>
        <w:rPr>
          <w:sz w:val="20"/>
        </w:rPr>
        <w:t>Contemporary</w:t>
      </w:r>
      <w:r>
        <w:rPr>
          <w:spacing w:val="-2"/>
          <w:sz w:val="20"/>
        </w:rPr>
        <w:t xml:space="preserve"> </w:t>
      </w:r>
      <w:r>
        <w:rPr>
          <w:sz w:val="20"/>
        </w:rPr>
        <w:t>Criminal Justice 331,</w:t>
      </w:r>
      <w:r>
        <w:rPr>
          <w:spacing w:val="-10"/>
          <w:sz w:val="20"/>
        </w:rPr>
        <w:t xml:space="preserve"> </w:t>
      </w:r>
      <w:r>
        <w:rPr>
          <w:sz w:val="20"/>
        </w:rPr>
        <w:t>341.</w:t>
      </w:r>
    </w:p>
    <w:p w:rsidR="00D3620E" w:rsidRDefault="00E63742">
      <w:pPr>
        <w:spacing w:line="184" w:lineRule="auto"/>
        <w:ind w:left="1260" w:right="1233"/>
        <w:jc w:val="both"/>
        <w:rPr>
          <w:sz w:val="20"/>
        </w:rPr>
      </w:pPr>
      <w:r>
        <w:rPr>
          <w:position w:val="8"/>
          <w:sz w:val="10"/>
        </w:rPr>
        <w:t xml:space="preserve">77 </w:t>
      </w:r>
      <w:r>
        <w:rPr>
          <w:sz w:val="20"/>
        </w:rPr>
        <w:t>Mark Lokanan, ‘Challenges to the fraud triangle: Question on its usefulness’ (2015) 39(3) Accounting Forum 201,251</w:t>
      </w:r>
    </w:p>
    <w:p w:rsidR="00D3620E" w:rsidRDefault="00E63742">
      <w:pPr>
        <w:spacing w:line="221" w:lineRule="exact"/>
        <w:ind w:left="1260"/>
        <w:jc w:val="both"/>
        <w:rPr>
          <w:sz w:val="20"/>
        </w:rPr>
      </w:pPr>
      <w:r>
        <w:rPr>
          <w:position w:val="8"/>
          <w:sz w:val="10"/>
        </w:rPr>
        <w:t xml:space="preserve">78 </w:t>
      </w:r>
      <w:r>
        <w:rPr>
          <w:sz w:val="20"/>
        </w:rPr>
        <w:t>See analysis of whether Madoff had the opportunity to commit the fraud.</w:t>
      </w:r>
    </w:p>
    <w:p w:rsidR="00D3620E" w:rsidRDefault="00E63742">
      <w:pPr>
        <w:spacing w:line="238" w:lineRule="exact"/>
        <w:ind w:left="1260"/>
        <w:jc w:val="both"/>
        <w:rPr>
          <w:sz w:val="20"/>
        </w:rPr>
      </w:pPr>
      <w:r>
        <w:rPr>
          <w:position w:val="8"/>
          <w:sz w:val="10"/>
        </w:rPr>
        <w:t xml:space="preserve">79 </w:t>
      </w:r>
      <w:r>
        <w:rPr>
          <w:sz w:val="20"/>
        </w:rPr>
        <w:t>See Jonathan Stempel, ‘JPMorgan wins dismissal of Madoff invest</w:t>
      </w:r>
      <w:r>
        <w:rPr>
          <w:sz w:val="20"/>
        </w:rPr>
        <w:t>ors' U.S. lawsuit’ (Reuters,</w:t>
      </w:r>
    </w:p>
    <w:p w:rsidR="00D3620E" w:rsidRDefault="00E63742">
      <w:pPr>
        <w:spacing w:before="3" w:line="184" w:lineRule="auto"/>
        <w:ind w:left="1260" w:right="1230"/>
        <w:jc w:val="both"/>
        <w:rPr>
          <w:sz w:val="20"/>
        </w:rPr>
      </w:pPr>
      <w:r>
        <w:rPr>
          <w:sz w:val="20"/>
        </w:rPr>
        <w:t xml:space="preserve">18 May 2016) &lt; </w:t>
      </w:r>
      <w:hyperlink r:id="rId28">
        <w:r>
          <w:rPr>
            <w:color w:val="0000FF"/>
            <w:sz w:val="20"/>
            <w:u w:val="single" w:color="0000FF"/>
          </w:rPr>
          <w:t>https://www.reuters.com/article/us-jpmorgan-madoff-idUSKCN0Y92IK</w:t>
        </w:r>
      </w:hyperlink>
      <w:r>
        <w:rPr>
          <w:sz w:val="20"/>
        </w:rPr>
        <w:t>&gt; Dated accessed 28/4/19 and Erik Larson, ‘The Madoff Players: W</w:t>
      </w:r>
      <w:r>
        <w:rPr>
          <w:sz w:val="20"/>
        </w:rPr>
        <w:t xml:space="preserve">here Are They Now?’ (Bloomberg, 11 December 2018) &lt; </w:t>
      </w:r>
      <w:hyperlink r:id="rId29">
        <w:r>
          <w:rPr>
            <w:color w:val="0000FF"/>
            <w:sz w:val="20"/>
            <w:u w:val="single" w:color="0000FF"/>
          </w:rPr>
          <w:t>https://www.bloomberg.com/news/articles/2018-12-</w:t>
        </w:r>
      </w:hyperlink>
      <w:r>
        <w:rPr>
          <w:color w:val="0000FF"/>
          <w:sz w:val="20"/>
        </w:rPr>
        <w:t xml:space="preserve"> </w:t>
      </w:r>
      <w:hyperlink r:id="rId30">
        <w:r>
          <w:rPr>
            <w:color w:val="0000FF"/>
            <w:sz w:val="20"/>
            <w:u w:val="single" w:color="0000FF"/>
          </w:rPr>
          <w:t>11/the-bernie-madoff-ponzi-scheme-who-s-where-now</w:t>
        </w:r>
      </w:hyperlink>
      <w:r>
        <w:rPr>
          <w:sz w:val="20"/>
        </w:rPr>
        <w:t>&gt; Date Accessed 28/4/19</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67" w:lineRule="auto"/>
        <w:ind w:left="1260" w:right="1235"/>
        <w:jc w:val="both"/>
      </w:pPr>
      <w:r>
        <w:t>important</w:t>
      </w:r>
      <w:r>
        <w:rPr>
          <w:spacing w:val="-6"/>
        </w:rPr>
        <w:t xml:space="preserve"> </w:t>
      </w:r>
      <w:r>
        <w:t>for</w:t>
      </w:r>
      <w:r>
        <w:rPr>
          <w:spacing w:val="-13"/>
        </w:rPr>
        <w:t xml:space="preserve"> </w:t>
      </w:r>
      <w:r>
        <w:t>their</w:t>
      </w:r>
      <w:r>
        <w:rPr>
          <w:spacing w:val="-10"/>
        </w:rPr>
        <w:t xml:space="preserve"> </w:t>
      </w:r>
      <w:r>
        <w:t>investment</w:t>
      </w:r>
      <w:r>
        <w:rPr>
          <w:spacing w:val="-9"/>
        </w:rPr>
        <w:t xml:space="preserve"> </w:t>
      </w:r>
      <w:r>
        <w:t>decisions.</w:t>
      </w:r>
      <w:r>
        <w:rPr>
          <w:position w:val="9"/>
          <w:sz w:val="12"/>
        </w:rPr>
        <w:t>80</w:t>
      </w:r>
      <w:r>
        <w:rPr>
          <w:spacing w:val="27"/>
          <w:position w:val="9"/>
          <w:sz w:val="12"/>
        </w:rPr>
        <w:t xml:space="preserve"> </w:t>
      </w:r>
      <w:r>
        <w:t>Therefore,</w:t>
      </w:r>
      <w:r>
        <w:rPr>
          <w:spacing w:val="-14"/>
        </w:rPr>
        <w:t xml:space="preserve"> </w:t>
      </w:r>
      <w:r>
        <w:t>they</w:t>
      </w:r>
      <w:r>
        <w:rPr>
          <w:spacing w:val="-7"/>
        </w:rPr>
        <w:t xml:space="preserve"> </w:t>
      </w:r>
      <w:r>
        <w:t>are</w:t>
      </w:r>
      <w:r>
        <w:rPr>
          <w:spacing w:val="-7"/>
        </w:rPr>
        <w:t xml:space="preserve"> </w:t>
      </w:r>
      <w:r>
        <w:t>able</w:t>
      </w:r>
      <w:r>
        <w:rPr>
          <w:spacing w:val="-10"/>
        </w:rPr>
        <w:t xml:space="preserve"> </w:t>
      </w:r>
      <w:r>
        <w:t>to</w:t>
      </w:r>
      <w:r>
        <w:rPr>
          <w:spacing w:val="-10"/>
        </w:rPr>
        <w:t xml:space="preserve"> </w:t>
      </w:r>
      <w:r>
        <w:t>fend</w:t>
      </w:r>
      <w:r>
        <w:rPr>
          <w:spacing w:val="-9"/>
        </w:rPr>
        <w:t xml:space="preserve"> </w:t>
      </w:r>
      <w:r>
        <w:rPr>
          <w:spacing w:val="-2"/>
        </w:rPr>
        <w:t xml:space="preserve">for </w:t>
      </w:r>
      <w:r>
        <w:t>themselves in the capital market.</w:t>
      </w:r>
      <w:r>
        <w:rPr>
          <w:position w:val="9"/>
          <w:sz w:val="12"/>
        </w:rPr>
        <w:t xml:space="preserve">81 </w:t>
      </w:r>
      <w:r>
        <w:t xml:space="preserve">For instance, a hedge fund manager convinced a charity to withdraw their investment from Madoff after failing </w:t>
      </w:r>
      <w:r>
        <w:rPr>
          <w:spacing w:val="3"/>
        </w:rPr>
        <w:t xml:space="preserve">to </w:t>
      </w:r>
      <w:r>
        <w:t>replicate Madoff’s strategy.</w:t>
      </w:r>
      <w:r>
        <w:rPr>
          <w:position w:val="9"/>
          <w:sz w:val="12"/>
        </w:rPr>
        <w:t xml:space="preserve">82 </w:t>
      </w:r>
      <w:r>
        <w:t>This illustrates a situation where, unbeknownst to Madoff and other innocent</w:t>
      </w:r>
      <w:r>
        <w:t xml:space="preserve"> investors, these sophisticated investors could potentially use their resources and expertise in the field </w:t>
      </w:r>
      <w:r>
        <w:rPr>
          <w:spacing w:val="3"/>
        </w:rPr>
        <w:t xml:space="preserve">to </w:t>
      </w:r>
      <w:r>
        <w:t xml:space="preserve">replicate the scheme, find red flags which indicates that their investments are used to sustain a Ponzi scheme and then take advantage of this by </w:t>
      </w:r>
      <w:r>
        <w:t>investing double the amount of money. This is because, they now know that their investment will not fail, and it is certain that good returns will be made.</w:t>
      </w:r>
      <w:r>
        <w:rPr>
          <w:position w:val="9"/>
          <w:sz w:val="12"/>
        </w:rPr>
        <w:t xml:space="preserve">83 </w:t>
      </w:r>
      <w:r>
        <w:t>Thus, these investors are committing securities fraud. This is because a Ponzi-scheme requires a s</w:t>
      </w:r>
      <w:r>
        <w:t xml:space="preserve">teady </w:t>
      </w:r>
      <w:r>
        <w:rPr>
          <w:spacing w:val="-3"/>
        </w:rPr>
        <w:t xml:space="preserve">flow </w:t>
      </w:r>
      <w:r>
        <w:t xml:space="preserve">of income </w:t>
      </w:r>
      <w:r>
        <w:rPr>
          <w:spacing w:val="3"/>
        </w:rPr>
        <w:t xml:space="preserve">to </w:t>
      </w:r>
      <w:r>
        <w:t>stay afloat and where more money is invested</w:t>
      </w:r>
      <w:r>
        <w:rPr>
          <w:spacing w:val="-15"/>
        </w:rPr>
        <w:t xml:space="preserve"> </w:t>
      </w:r>
      <w:r>
        <w:t>to</w:t>
      </w:r>
      <w:r>
        <w:rPr>
          <w:spacing w:val="-10"/>
        </w:rPr>
        <w:t xml:space="preserve"> </w:t>
      </w:r>
      <w:r>
        <w:t>it,</w:t>
      </w:r>
      <w:r>
        <w:rPr>
          <w:spacing w:val="-20"/>
        </w:rPr>
        <w:t xml:space="preserve"> </w:t>
      </w:r>
      <w:r>
        <w:t>the</w:t>
      </w:r>
      <w:r>
        <w:rPr>
          <w:spacing w:val="-11"/>
        </w:rPr>
        <w:t xml:space="preserve"> </w:t>
      </w:r>
      <w:r>
        <w:t>bigger</w:t>
      </w:r>
      <w:r>
        <w:rPr>
          <w:spacing w:val="-14"/>
        </w:rPr>
        <w:t xml:space="preserve"> </w:t>
      </w:r>
      <w:r>
        <w:t>the</w:t>
      </w:r>
      <w:r>
        <w:rPr>
          <w:spacing w:val="-11"/>
        </w:rPr>
        <w:t xml:space="preserve"> </w:t>
      </w:r>
      <w:r>
        <w:t>scheme</w:t>
      </w:r>
      <w:r>
        <w:rPr>
          <w:spacing w:val="-7"/>
        </w:rPr>
        <w:t xml:space="preserve"> </w:t>
      </w:r>
      <w:r>
        <w:t>becomes.</w:t>
      </w:r>
      <w:r>
        <w:rPr>
          <w:spacing w:val="-8"/>
        </w:rPr>
        <w:t xml:space="preserve"> </w:t>
      </w:r>
      <w:r>
        <w:rPr>
          <w:position w:val="9"/>
          <w:sz w:val="12"/>
        </w:rPr>
        <w:t>84</w:t>
      </w:r>
      <w:r>
        <w:rPr>
          <w:spacing w:val="28"/>
          <w:position w:val="9"/>
          <w:sz w:val="12"/>
        </w:rPr>
        <w:t xml:space="preserve"> </w:t>
      </w:r>
      <w:r>
        <w:t>It</w:t>
      </w:r>
      <w:r>
        <w:rPr>
          <w:spacing w:val="-6"/>
        </w:rPr>
        <w:t xml:space="preserve"> </w:t>
      </w:r>
      <w:r>
        <w:t>follows</w:t>
      </w:r>
      <w:r>
        <w:rPr>
          <w:spacing w:val="-14"/>
        </w:rPr>
        <w:t xml:space="preserve"> </w:t>
      </w:r>
      <w:r>
        <w:t>that</w:t>
      </w:r>
      <w:r>
        <w:rPr>
          <w:spacing w:val="-10"/>
        </w:rPr>
        <w:t xml:space="preserve"> </w:t>
      </w:r>
      <w:r>
        <w:t>more</w:t>
      </w:r>
      <w:r>
        <w:rPr>
          <w:spacing w:val="-6"/>
        </w:rPr>
        <w:t xml:space="preserve"> </w:t>
      </w:r>
      <w:r>
        <w:t xml:space="preserve">innocent new and current investors are then targeted by Madoff </w:t>
      </w:r>
      <w:r>
        <w:rPr>
          <w:spacing w:val="3"/>
        </w:rPr>
        <w:t xml:space="preserve">to </w:t>
      </w:r>
      <w:r>
        <w:t>maintain his operation</w:t>
      </w:r>
      <w:r>
        <w:rPr>
          <w:spacing w:val="-2"/>
        </w:rPr>
        <w:t xml:space="preserve"> </w:t>
      </w:r>
      <w:r>
        <w:t>and</w:t>
      </w:r>
      <w:r>
        <w:rPr>
          <w:spacing w:val="-9"/>
        </w:rPr>
        <w:t xml:space="preserve"> </w:t>
      </w:r>
      <w:r>
        <w:t>when</w:t>
      </w:r>
      <w:r>
        <w:rPr>
          <w:spacing w:val="-6"/>
        </w:rPr>
        <w:t xml:space="preserve"> </w:t>
      </w:r>
      <w:r>
        <w:t>the</w:t>
      </w:r>
      <w:r>
        <w:rPr>
          <w:spacing w:val="-1"/>
        </w:rPr>
        <w:t xml:space="preserve"> </w:t>
      </w:r>
      <w:r>
        <w:t>scheme</w:t>
      </w:r>
      <w:r>
        <w:rPr>
          <w:spacing w:val="-6"/>
        </w:rPr>
        <w:t xml:space="preserve"> </w:t>
      </w:r>
      <w:r>
        <w:t>is</w:t>
      </w:r>
      <w:r>
        <w:rPr>
          <w:spacing w:val="-9"/>
        </w:rPr>
        <w:t xml:space="preserve"> </w:t>
      </w:r>
      <w:r>
        <w:t>exposed,</w:t>
      </w:r>
      <w:r>
        <w:rPr>
          <w:spacing w:val="-9"/>
        </w:rPr>
        <w:t xml:space="preserve"> </w:t>
      </w:r>
      <w:r>
        <w:t>a</w:t>
      </w:r>
      <w:r>
        <w:rPr>
          <w:spacing w:val="-5"/>
        </w:rPr>
        <w:t xml:space="preserve"> </w:t>
      </w:r>
      <w:r>
        <w:t>lo</w:t>
      </w:r>
      <w:r>
        <w:t>t of</w:t>
      </w:r>
      <w:r>
        <w:rPr>
          <w:spacing w:val="-8"/>
        </w:rPr>
        <w:t xml:space="preserve"> </w:t>
      </w:r>
      <w:r>
        <w:t>people</w:t>
      </w:r>
      <w:r>
        <w:rPr>
          <w:spacing w:val="-6"/>
        </w:rPr>
        <w:t xml:space="preserve"> </w:t>
      </w:r>
      <w:r>
        <w:t>would</w:t>
      </w:r>
      <w:r>
        <w:rPr>
          <w:spacing w:val="-4"/>
        </w:rPr>
        <w:t xml:space="preserve"> </w:t>
      </w:r>
      <w:r>
        <w:t>lose out</w:t>
      </w:r>
      <w:r>
        <w:rPr>
          <w:spacing w:val="-1"/>
        </w:rPr>
        <w:t xml:space="preserve"> </w:t>
      </w:r>
      <w:r>
        <w:t>on their</w:t>
      </w:r>
      <w:r>
        <w:rPr>
          <w:spacing w:val="1"/>
        </w:rPr>
        <w:t xml:space="preserve"> </w:t>
      </w:r>
      <w:r>
        <w:t>investments.</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5"/>
        <w:rPr>
          <w:sz w:val="16"/>
        </w:rPr>
      </w:pPr>
      <w:r>
        <w:rPr>
          <w:noProof/>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187960</wp:posOffset>
                </wp:positionV>
                <wp:extent cx="1830070" cy="1270"/>
                <wp:effectExtent l="0" t="0" r="0" b="0"/>
                <wp:wrapTopAndBottom/>
                <wp:docPr id="5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6D722" id="Freeform 44" o:spid="_x0000_s1026" style="position:absolute;margin-left:1in;margin-top:14.8pt;width:144.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" path="m,l2882,e" filled="f" strokeweight=".48pt">
                <v:path arrowok="t" o:connecttype="custom" o:connectlocs="0,0;1830070,0" o:connectangles="0,0"/>
                <w10:wrap type="topAndBottom" anchorx="page"/>
              </v:shape>
            </w:pict>
          </mc:Fallback>
        </mc:AlternateContent>
      </w:r>
    </w:p>
    <w:p w:rsidR="00D3620E" w:rsidRDefault="00E63742">
      <w:pPr>
        <w:spacing w:before="114" w:line="184" w:lineRule="auto"/>
        <w:ind w:left="1260" w:right="1419"/>
        <w:rPr>
          <w:sz w:val="20"/>
        </w:rPr>
      </w:pPr>
      <w:r>
        <w:rPr>
          <w:position w:val="8"/>
          <w:sz w:val="10"/>
        </w:rPr>
        <w:t xml:space="preserve">80 </w:t>
      </w:r>
      <w:r>
        <w:rPr>
          <w:sz w:val="20"/>
        </w:rPr>
        <w:t>Smith F, 'Madoff Ponzi Scheme Exposes the Myth of the Sophisticated Investor.' (2010) 40(2) U Balt L Rev 215</w:t>
      </w:r>
    </w:p>
    <w:p w:rsidR="00D3620E" w:rsidRDefault="00E63742">
      <w:pPr>
        <w:spacing w:line="184" w:lineRule="auto"/>
        <w:ind w:left="1260" w:right="1395"/>
        <w:rPr>
          <w:sz w:val="20"/>
        </w:rPr>
      </w:pPr>
      <w:r>
        <w:rPr>
          <w:position w:val="8"/>
          <w:sz w:val="10"/>
        </w:rPr>
        <w:t xml:space="preserve">81 </w:t>
      </w:r>
      <w:r>
        <w:rPr>
          <w:sz w:val="20"/>
        </w:rPr>
        <w:t>See Section 4(a)(2) of the Securities Act 1933 and Smith F, 'Madoff Ponzi Scheme Exposes the Myth of the Sophisticated Investor.' (2010) 40(2) U</w:t>
      </w:r>
      <w:r>
        <w:rPr>
          <w:sz w:val="20"/>
        </w:rPr>
        <w:t xml:space="preserve"> Balt L Rev 215, 243.</w:t>
      </w:r>
    </w:p>
    <w:p w:rsidR="00D3620E" w:rsidRDefault="00E63742">
      <w:pPr>
        <w:spacing w:line="184" w:lineRule="auto"/>
        <w:ind w:left="1260" w:right="1419"/>
        <w:rPr>
          <w:sz w:val="20"/>
        </w:rPr>
      </w:pPr>
      <w:r>
        <w:rPr>
          <w:position w:val="8"/>
          <w:sz w:val="10"/>
        </w:rPr>
        <w:t xml:space="preserve">82 </w:t>
      </w:r>
      <w:r>
        <w:rPr>
          <w:sz w:val="20"/>
        </w:rPr>
        <w:t>Smith F, 'Madoff Ponzi Scheme Exposes the Myth of the Sophisticated Investor.' (2010) 40(2) U Balt L Rev 215, 260</w:t>
      </w:r>
    </w:p>
    <w:p w:rsidR="00D3620E" w:rsidRDefault="00E63742">
      <w:pPr>
        <w:spacing w:line="184" w:lineRule="auto"/>
        <w:ind w:left="1260" w:right="1600"/>
        <w:rPr>
          <w:sz w:val="20"/>
        </w:rPr>
      </w:pPr>
      <w:r>
        <w:rPr>
          <w:position w:val="8"/>
          <w:sz w:val="10"/>
        </w:rPr>
        <w:t xml:space="preserve">83 </w:t>
      </w:r>
      <w:r>
        <w:rPr>
          <w:sz w:val="20"/>
        </w:rPr>
        <w:t xml:space="preserve">Report based on Madoff Investment Securities from Harry Markopoulos to the SEC (7 </w:t>
      </w:r>
      <w:r>
        <w:rPr>
          <w:w w:val="95"/>
          <w:sz w:val="20"/>
        </w:rPr>
        <w:t>November 2005) &lt; https://</w:t>
      </w:r>
      <w:hyperlink r:id="rId31">
        <w:r>
          <w:rPr>
            <w:w w:val="95"/>
            <w:sz w:val="20"/>
          </w:rPr>
          <w:t xml:space="preserve">www.sec.gov/news/studies/2009/oig-509/exhibit-0293.pdf </w:t>
        </w:r>
      </w:hyperlink>
      <w:r>
        <w:rPr>
          <w:w w:val="95"/>
          <w:sz w:val="20"/>
        </w:rPr>
        <w:t xml:space="preserve">&gt; </w:t>
      </w:r>
      <w:r>
        <w:rPr>
          <w:sz w:val="20"/>
        </w:rPr>
        <w:t>accessed 6 December 2018 and Weiner AS, 'Net Equity Only Comes with Net Equality: An Exploration of an Alternative Remedy for</w:t>
      </w:r>
      <w:r>
        <w:rPr>
          <w:sz w:val="20"/>
        </w:rPr>
        <w:t xml:space="preserve"> Victims of Ponzi Schemes.' (2012) 84(2) Temp L Rev 523, 552.</w:t>
      </w:r>
    </w:p>
    <w:p w:rsidR="00D3620E" w:rsidRDefault="00E63742">
      <w:pPr>
        <w:spacing w:line="184" w:lineRule="auto"/>
        <w:ind w:left="1260" w:right="1236"/>
        <w:jc w:val="both"/>
        <w:rPr>
          <w:sz w:val="20"/>
        </w:rPr>
      </w:pPr>
      <w:r>
        <w:rPr>
          <w:position w:val="8"/>
          <w:sz w:val="10"/>
        </w:rPr>
        <w:t xml:space="preserve">84 </w:t>
      </w:r>
      <w:r>
        <w:rPr>
          <w:sz w:val="20"/>
        </w:rPr>
        <w:t xml:space="preserve">Melissa C. Nunziato, ‘Aiding and Abetting, a Madoff Family Affair: Why Secondary Actors Should Be Held Accountable for Securities Fraud through the Restoration of the Private Right of Action </w:t>
      </w:r>
      <w:r>
        <w:rPr>
          <w:sz w:val="20"/>
        </w:rPr>
        <w:t>for Aiding and Abetting Liability under the Federal Securities Laws’ (2010) 73 Alb. L. Rev 603, 607.</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67" w:lineRule="auto"/>
        <w:ind w:left="1260" w:right="1233"/>
        <w:jc w:val="both"/>
      </w:pPr>
      <w:r>
        <w:t xml:space="preserve">A legal recourse </w:t>
      </w:r>
      <w:r>
        <w:rPr>
          <w:spacing w:val="3"/>
        </w:rPr>
        <w:t xml:space="preserve">to </w:t>
      </w:r>
      <w:r>
        <w:t xml:space="preserve">deal with this issue effectively is through private litigants who seek damages from individuals that </w:t>
      </w:r>
      <w:r>
        <w:rPr>
          <w:spacing w:val="-3"/>
        </w:rPr>
        <w:t xml:space="preserve">may </w:t>
      </w:r>
      <w:r>
        <w:t>have played</w:t>
      </w:r>
      <w:r>
        <w:t xml:space="preserve"> a part in the scandal.</w:t>
      </w:r>
      <w:r>
        <w:rPr>
          <w:position w:val="9"/>
          <w:sz w:val="12"/>
        </w:rPr>
        <w:t>85</w:t>
      </w:r>
      <w:r>
        <w:rPr>
          <w:spacing w:val="20"/>
          <w:position w:val="9"/>
          <w:sz w:val="12"/>
        </w:rPr>
        <w:t xml:space="preserve"> </w:t>
      </w:r>
      <w:r>
        <w:t>Nunziato</w:t>
      </w:r>
      <w:r>
        <w:rPr>
          <w:spacing w:val="-21"/>
        </w:rPr>
        <w:t xml:space="preserve"> </w:t>
      </w:r>
      <w:r>
        <w:t>rightly</w:t>
      </w:r>
      <w:r>
        <w:rPr>
          <w:spacing w:val="-19"/>
        </w:rPr>
        <w:t xml:space="preserve"> </w:t>
      </w:r>
      <w:r>
        <w:t>notes</w:t>
      </w:r>
      <w:r>
        <w:rPr>
          <w:spacing w:val="-24"/>
        </w:rPr>
        <w:t xml:space="preserve"> </w:t>
      </w:r>
      <w:r>
        <w:t>that</w:t>
      </w:r>
      <w:r>
        <w:rPr>
          <w:spacing w:val="-17"/>
        </w:rPr>
        <w:t xml:space="preserve"> </w:t>
      </w:r>
      <w:r>
        <w:t>private</w:t>
      </w:r>
      <w:r>
        <w:rPr>
          <w:spacing w:val="-18"/>
        </w:rPr>
        <w:t xml:space="preserve"> </w:t>
      </w:r>
      <w:r>
        <w:t>litigants</w:t>
      </w:r>
      <w:r>
        <w:rPr>
          <w:spacing w:val="-16"/>
        </w:rPr>
        <w:t xml:space="preserve"> </w:t>
      </w:r>
      <w:r>
        <w:t>are</w:t>
      </w:r>
      <w:r>
        <w:rPr>
          <w:spacing w:val="-19"/>
        </w:rPr>
        <w:t xml:space="preserve"> </w:t>
      </w:r>
      <w:r>
        <w:t>restricted</w:t>
      </w:r>
      <w:r>
        <w:rPr>
          <w:spacing w:val="-16"/>
        </w:rPr>
        <w:t xml:space="preserve"> </w:t>
      </w:r>
      <w:r>
        <w:t>from</w:t>
      </w:r>
      <w:r>
        <w:rPr>
          <w:spacing w:val="-22"/>
        </w:rPr>
        <w:t xml:space="preserve"> </w:t>
      </w:r>
      <w:r>
        <w:t>using the statutory provision set under SEC Rule 10b-5</w:t>
      </w:r>
      <w:r>
        <w:rPr>
          <w:position w:val="9"/>
          <w:sz w:val="12"/>
        </w:rPr>
        <w:t xml:space="preserve">86 </w:t>
      </w:r>
      <w:r>
        <w:t xml:space="preserve">that could prosecute these ‘sophisticated investors’ as ‘secondary actors’ </w:t>
      </w:r>
      <w:r>
        <w:rPr>
          <w:spacing w:val="2"/>
        </w:rPr>
        <w:t xml:space="preserve">who </w:t>
      </w:r>
      <w:r>
        <w:t>allegedly carry out manipulative and deceptive practices.</w:t>
      </w:r>
      <w:r>
        <w:rPr>
          <w:position w:val="9"/>
          <w:sz w:val="12"/>
        </w:rPr>
        <w:t xml:space="preserve">87 </w:t>
      </w:r>
      <w:r>
        <w:t xml:space="preserve">This is because secondary actors are those individuals that do not commit the primary violations which requires a actionable public misstatement or an omission made to which the innocent investor </w:t>
      </w:r>
      <w:r>
        <w:t>relied upon under the federal securities law.</w:t>
      </w:r>
      <w:r>
        <w:rPr>
          <w:position w:val="9"/>
          <w:sz w:val="12"/>
        </w:rPr>
        <w:t xml:space="preserve">88 </w:t>
      </w:r>
      <w:r>
        <w:t>On the contrary, a secondary</w:t>
      </w:r>
      <w:r>
        <w:rPr>
          <w:spacing w:val="-17"/>
        </w:rPr>
        <w:t xml:space="preserve"> </w:t>
      </w:r>
      <w:r>
        <w:t>violator’s</w:t>
      </w:r>
      <w:r>
        <w:rPr>
          <w:spacing w:val="-13"/>
        </w:rPr>
        <w:t xml:space="preserve"> </w:t>
      </w:r>
      <w:r>
        <w:t>role</w:t>
      </w:r>
      <w:r>
        <w:rPr>
          <w:spacing w:val="-10"/>
        </w:rPr>
        <w:t xml:space="preserve"> </w:t>
      </w:r>
      <w:r>
        <w:rPr>
          <w:spacing w:val="-3"/>
        </w:rPr>
        <w:t>may</w:t>
      </w:r>
      <w:r>
        <w:rPr>
          <w:spacing w:val="-17"/>
        </w:rPr>
        <w:t xml:space="preserve"> </w:t>
      </w:r>
      <w:r>
        <w:t>not</w:t>
      </w:r>
      <w:r>
        <w:rPr>
          <w:spacing w:val="-14"/>
        </w:rPr>
        <w:t xml:space="preserve"> </w:t>
      </w:r>
      <w:r>
        <w:t>derive</w:t>
      </w:r>
      <w:r>
        <w:rPr>
          <w:spacing w:val="-15"/>
        </w:rPr>
        <w:t xml:space="preserve"> </w:t>
      </w:r>
      <w:r>
        <w:rPr>
          <w:spacing w:val="-3"/>
        </w:rPr>
        <w:t>from</w:t>
      </w:r>
      <w:r>
        <w:rPr>
          <w:spacing w:val="-14"/>
        </w:rPr>
        <w:t xml:space="preserve"> </w:t>
      </w:r>
      <w:r>
        <w:t>an</w:t>
      </w:r>
      <w:r>
        <w:rPr>
          <w:spacing w:val="-12"/>
        </w:rPr>
        <w:t xml:space="preserve"> </w:t>
      </w:r>
      <w:r>
        <w:t>agreement</w:t>
      </w:r>
      <w:r>
        <w:rPr>
          <w:position w:val="9"/>
          <w:sz w:val="12"/>
        </w:rPr>
        <w:t>89</w:t>
      </w:r>
      <w:r>
        <w:t>,</w:t>
      </w:r>
      <w:r>
        <w:rPr>
          <w:spacing w:val="-19"/>
        </w:rPr>
        <w:t xml:space="preserve"> </w:t>
      </w:r>
      <w:r>
        <w:t>but</w:t>
      </w:r>
      <w:r>
        <w:rPr>
          <w:spacing w:val="-9"/>
        </w:rPr>
        <w:t xml:space="preserve"> </w:t>
      </w:r>
      <w:r>
        <w:t>aid</w:t>
      </w:r>
      <w:r>
        <w:rPr>
          <w:spacing w:val="-17"/>
        </w:rPr>
        <w:t xml:space="preserve"> </w:t>
      </w:r>
      <w:r>
        <w:t>and</w:t>
      </w:r>
      <w:r>
        <w:rPr>
          <w:spacing w:val="-19"/>
        </w:rPr>
        <w:t xml:space="preserve"> </w:t>
      </w:r>
      <w:r>
        <w:t>abet primary</w:t>
      </w:r>
      <w:r>
        <w:rPr>
          <w:spacing w:val="44"/>
        </w:rPr>
        <w:t xml:space="preserve"> </w:t>
      </w:r>
      <w:r>
        <w:t>violators</w:t>
      </w:r>
      <w:r>
        <w:rPr>
          <w:spacing w:val="43"/>
        </w:rPr>
        <w:t xml:space="preserve"> </w:t>
      </w:r>
      <w:r>
        <w:t>whilst</w:t>
      </w:r>
      <w:r>
        <w:rPr>
          <w:spacing w:val="47"/>
        </w:rPr>
        <w:t xml:space="preserve"> </w:t>
      </w:r>
      <w:r>
        <w:t>having</w:t>
      </w:r>
      <w:r>
        <w:rPr>
          <w:spacing w:val="44"/>
        </w:rPr>
        <w:t xml:space="preserve"> </w:t>
      </w:r>
      <w:r>
        <w:t>the</w:t>
      </w:r>
      <w:r>
        <w:rPr>
          <w:spacing w:val="47"/>
        </w:rPr>
        <w:t xml:space="preserve"> </w:t>
      </w:r>
      <w:r>
        <w:t>knowledge</w:t>
      </w:r>
      <w:r>
        <w:rPr>
          <w:spacing w:val="50"/>
        </w:rPr>
        <w:t xml:space="preserve"> </w:t>
      </w:r>
      <w:r>
        <w:t>or</w:t>
      </w:r>
      <w:r>
        <w:rPr>
          <w:spacing w:val="49"/>
        </w:rPr>
        <w:t xml:space="preserve"> </w:t>
      </w:r>
      <w:r>
        <w:t>awareness</w:t>
      </w:r>
      <w:r>
        <w:rPr>
          <w:spacing w:val="43"/>
        </w:rPr>
        <w:t xml:space="preserve"> </w:t>
      </w:r>
      <w:r>
        <w:t>that</w:t>
      </w:r>
      <w:r>
        <w:rPr>
          <w:spacing w:val="47"/>
        </w:rPr>
        <w:t xml:space="preserve"> </w:t>
      </w:r>
      <w:r>
        <w:t>they</w:t>
      </w:r>
      <w:r>
        <w:rPr>
          <w:spacing w:val="50"/>
        </w:rPr>
        <w:t xml:space="preserve"> </w:t>
      </w:r>
      <w:r>
        <w:t>are</w:t>
      </w:r>
    </w:p>
    <w:p w:rsidR="00D3620E" w:rsidRDefault="00D3620E">
      <w:pPr>
        <w:pStyle w:val="BodyText"/>
        <w:rPr>
          <w:sz w:val="20"/>
        </w:rPr>
      </w:pPr>
    </w:p>
    <w:p w:rsidR="00D3620E" w:rsidRDefault="00BE5412">
      <w:pPr>
        <w:pStyle w:val="BodyText"/>
        <w:spacing w:before="4"/>
        <w:rPr>
          <w:sz w:val="25"/>
        </w:rPr>
      </w:pPr>
      <w:r>
        <w:rPr>
          <w:noProof/>
        </w:rPr>
        <mc:AlternateContent>
          <mc:Choice Requires="wps">
            <w:drawing>
              <wp:anchor distT="0" distB="0" distL="0" distR="0" simplePos="0" relativeHeight="251675648" behindDoc="1" locked="0" layoutInCell="1" allowOverlap="1">
                <wp:simplePos x="0" y="0"/>
                <wp:positionH relativeFrom="page">
                  <wp:posOffset>914400</wp:posOffset>
                </wp:positionH>
                <wp:positionV relativeFrom="paragraph">
                  <wp:posOffset>274955</wp:posOffset>
                </wp:positionV>
                <wp:extent cx="1830070" cy="1270"/>
                <wp:effectExtent l="0" t="0" r="0" b="0"/>
                <wp:wrapTopAndBottom/>
                <wp:docPr id="5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038B" id="Freeform 43" o:spid="_x0000_s1026" style="position:absolute;margin-left:1in;margin-top:21.65pt;width:144.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l1BQMAAKYGAAAOAAAAZHJzL2Uyb0RvYy54bWysVW1v2jAQ/j5p/8Hyx000L6Q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230"/>
        <w:jc w:val="both"/>
        <w:rPr>
          <w:sz w:val="20"/>
        </w:rPr>
      </w:pPr>
      <w:r>
        <w:rPr>
          <w:position w:val="8"/>
          <w:sz w:val="10"/>
        </w:rPr>
        <w:t xml:space="preserve">85 </w:t>
      </w:r>
      <w:r>
        <w:rPr>
          <w:sz w:val="20"/>
        </w:rPr>
        <w:t>Melissa C. Nunziato, ‘Aiding and Abetting, a Madoff Family Affair: Why Secondary Actors Should Be Held Accountable for Securities Fraud through the Restoration of the Private Right of</w:t>
      </w:r>
      <w:r>
        <w:rPr>
          <w:spacing w:val="11"/>
          <w:sz w:val="20"/>
        </w:rPr>
        <w:t xml:space="preserve"> </w:t>
      </w:r>
      <w:r>
        <w:rPr>
          <w:sz w:val="20"/>
        </w:rPr>
        <w:t>Action</w:t>
      </w:r>
      <w:r>
        <w:rPr>
          <w:spacing w:val="10"/>
          <w:sz w:val="20"/>
        </w:rPr>
        <w:t xml:space="preserve"> </w:t>
      </w:r>
      <w:r>
        <w:rPr>
          <w:sz w:val="20"/>
        </w:rPr>
        <w:t>for</w:t>
      </w:r>
      <w:r>
        <w:rPr>
          <w:spacing w:val="8"/>
          <w:sz w:val="20"/>
        </w:rPr>
        <w:t xml:space="preserve"> </w:t>
      </w:r>
      <w:r>
        <w:rPr>
          <w:sz w:val="20"/>
        </w:rPr>
        <w:t>Aiding</w:t>
      </w:r>
      <w:r>
        <w:rPr>
          <w:spacing w:val="9"/>
          <w:sz w:val="20"/>
        </w:rPr>
        <w:t xml:space="preserve"> </w:t>
      </w:r>
      <w:r>
        <w:rPr>
          <w:sz w:val="20"/>
        </w:rPr>
        <w:t>and</w:t>
      </w:r>
      <w:r>
        <w:rPr>
          <w:spacing w:val="7"/>
          <w:sz w:val="20"/>
        </w:rPr>
        <w:t xml:space="preserve"> </w:t>
      </w:r>
      <w:r>
        <w:rPr>
          <w:sz w:val="20"/>
        </w:rPr>
        <w:t>Abetting</w:t>
      </w:r>
      <w:r>
        <w:rPr>
          <w:spacing w:val="9"/>
          <w:sz w:val="20"/>
        </w:rPr>
        <w:t xml:space="preserve"> </w:t>
      </w:r>
      <w:r>
        <w:rPr>
          <w:sz w:val="20"/>
        </w:rPr>
        <w:t>Liability</w:t>
      </w:r>
      <w:r>
        <w:rPr>
          <w:spacing w:val="14"/>
          <w:sz w:val="20"/>
        </w:rPr>
        <w:t xml:space="preserve"> </w:t>
      </w:r>
      <w:r>
        <w:rPr>
          <w:sz w:val="20"/>
        </w:rPr>
        <w:t>under</w:t>
      </w:r>
      <w:r>
        <w:rPr>
          <w:spacing w:val="9"/>
          <w:sz w:val="20"/>
        </w:rPr>
        <w:t xml:space="preserve"> </w:t>
      </w:r>
      <w:r>
        <w:rPr>
          <w:sz w:val="20"/>
        </w:rPr>
        <w:t>the</w:t>
      </w:r>
      <w:r>
        <w:rPr>
          <w:spacing w:val="7"/>
          <w:sz w:val="20"/>
        </w:rPr>
        <w:t xml:space="preserve"> </w:t>
      </w:r>
      <w:r>
        <w:rPr>
          <w:sz w:val="20"/>
        </w:rPr>
        <w:t>Federal</w:t>
      </w:r>
      <w:r>
        <w:rPr>
          <w:spacing w:val="9"/>
          <w:sz w:val="20"/>
        </w:rPr>
        <w:t xml:space="preserve"> </w:t>
      </w:r>
      <w:r>
        <w:rPr>
          <w:sz w:val="20"/>
        </w:rPr>
        <w:t>Securities</w:t>
      </w:r>
      <w:r>
        <w:rPr>
          <w:spacing w:val="7"/>
          <w:sz w:val="20"/>
        </w:rPr>
        <w:t xml:space="preserve"> </w:t>
      </w:r>
      <w:r>
        <w:rPr>
          <w:sz w:val="20"/>
        </w:rPr>
        <w:t>Laws’</w:t>
      </w:r>
      <w:r>
        <w:rPr>
          <w:spacing w:val="4"/>
          <w:sz w:val="20"/>
        </w:rPr>
        <w:t xml:space="preserve"> </w:t>
      </w:r>
      <w:r>
        <w:rPr>
          <w:sz w:val="20"/>
        </w:rPr>
        <w:t>(2010)</w:t>
      </w:r>
      <w:r>
        <w:rPr>
          <w:spacing w:val="6"/>
          <w:sz w:val="20"/>
        </w:rPr>
        <w:t xml:space="preserve"> </w:t>
      </w:r>
      <w:r>
        <w:rPr>
          <w:sz w:val="20"/>
        </w:rPr>
        <w:t>73</w:t>
      </w:r>
      <w:r>
        <w:rPr>
          <w:spacing w:val="6"/>
          <w:sz w:val="20"/>
        </w:rPr>
        <w:t xml:space="preserve"> </w:t>
      </w:r>
      <w:r>
        <w:rPr>
          <w:sz w:val="20"/>
        </w:rPr>
        <w:t>Alb.</w:t>
      </w:r>
    </w:p>
    <w:p w:rsidR="00D3620E" w:rsidRDefault="00E63742">
      <w:pPr>
        <w:spacing w:line="233" w:lineRule="exact"/>
        <w:ind w:left="1260"/>
        <w:jc w:val="both"/>
        <w:rPr>
          <w:rFonts w:ascii="Arial" w:hAnsi="Arial"/>
          <w:b/>
          <w:sz w:val="20"/>
        </w:rPr>
      </w:pPr>
      <w:r>
        <w:rPr>
          <w:w w:val="105"/>
          <w:sz w:val="20"/>
        </w:rPr>
        <w:t>L.</w:t>
      </w:r>
      <w:r>
        <w:rPr>
          <w:spacing w:val="-13"/>
          <w:w w:val="105"/>
          <w:sz w:val="20"/>
        </w:rPr>
        <w:t xml:space="preserve"> </w:t>
      </w:r>
      <w:r>
        <w:rPr>
          <w:w w:val="105"/>
          <w:sz w:val="20"/>
        </w:rPr>
        <w:t>Rev</w:t>
      </w:r>
      <w:r>
        <w:rPr>
          <w:spacing w:val="3"/>
          <w:w w:val="105"/>
          <w:sz w:val="20"/>
        </w:rPr>
        <w:t xml:space="preserve"> </w:t>
      </w:r>
      <w:r>
        <w:rPr>
          <w:w w:val="105"/>
          <w:sz w:val="20"/>
        </w:rPr>
        <w:t>603,</w:t>
      </w:r>
      <w:r>
        <w:rPr>
          <w:spacing w:val="-12"/>
          <w:w w:val="105"/>
          <w:sz w:val="20"/>
        </w:rPr>
        <w:t xml:space="preserve"> </w:t>
      </w:r>
      <w:r>
        <w:rPr>
          <w:w w:val="105"/>
          <w:sz w:val="20"/>
        </w:rPr>
        <w:t>615</w:t>
      </w:r>
      <w:r>
        <w:rPr>
          <w:spacing w:val="-5"/>
          <w:w w:val="105"/>
          <w:sz w:val="20"/>
        </w:rPr>
        <w:t xml:space="preserve"> </w:t>
      </w:r>
      <w:r>
        <w:rPr>
          <w:w w:val="105"/>
          <w:sz w:val="20"/>
        </w:rPr>
        <w:t>and</w:t>
      </w:r>
      <w:r>
        <w:rPr>
          <w:spacing w:val="-9"/>
          <w:w w:val="105"/>
          <w:sz w:val="20"/>
        </w:rPr>
        <w:t xml:space="preserve"> </w:t>
      </w:r>
      <w:r>
        <w:rPr>
          <w:w w:val="105"/>
          <w:sz w:val="20"/>
        </w:rPr>
        <w:t>616.</w:t>
      </w:r>
      <w:r>
        <w:rPr>
          <w:spacing w:val="-11"/>
          <w:w w:val="105"/>
          <w:sz w:val="20"/>
          <w:u w:val="single"/>
        </w:rPr>
        <w:t xml:space="preserve"> </w:t>
      </w:r>
      <w:r>
        <w:rPr>
          <w:rFonts w:ascii="Arial" w:hAnsi="Arial"/>
          <w:b/>
          <w:w w:val="105"/>
          <w:sz w:val="20"/>
          <w:u w:val="single"/>
        </w:rPr>
        <w:t>Note:</w:t>
      </w:r>
      <w:r>
        <w:rPr>
          <w:rFonts w:ascii="Arial" w:hAnsi="Arial"/>
          <w:b/>
          <w:spacing w:val="3"/>
          <w:w w:val="105"/>
          <w:sz w:val="20"/>
          <w:u w:val="single"/>
        </w:rPr>
        <w:t xml:space="preserve"> </w:t>
      </w:r>
      <w:r>
        <w:rPr>
          <w:rFonts w:ascii="Arial" w:hAnsi="Arial"/>
          <w:b/>
          <w:w w:val="105"/>
          <w:sz w:val="20"/>
          <w:u w:val="single"/>
        </w:rPr>
        <w:t>“The</w:t>
      </w:r>
      <w:r>
        <w:rPr>
          <w:rFonts w:ascii="Arial" w:hAnsi="Arial"/>
          <w:b/>
          <w:spacing w:val="-2"/>
          <w:w w:val="105"/>
          <w:sz w:val="20"/>
          <w:u w:val="single"/>
        </w:rPr>
        <w:t xml:space="preserve"> </w:t>
      </w:r>
      <w:r>
        <w:rPr>
          <w:rFonts w:ascii="Arial" w:hAnsi="Arial"/>
          <w:b/>
          <w:w w:val="105"/>
          <w:sz w:val="20"/>
          <w:u w:val="single"/>
        </w:rPr>
        <w:t>SEC</w:t>
      </w:r>
      <w:r>
        <w:rPr>
          <w:rFonts w:ascii="Arial" w:hAnsi="Arial"/>
          <w:b/>
          <w:spacing w:val="2"/>
          <w:w w:val="105"/>
          <w:sz w:val="20"/>
          <w:u w:val="single"/>
        </w:rPr>
        <w:t xml:space="preserve"> </w:t>
      </w:r>
      <w:r>
        <w:rPr>
          <w:rFonts w:ascii="Arial" w:hAnsi="Arial"/>
          <w:b/>
          <w:w w:val="105"/>
          <w:sz w:val="20"/>
          <w:u w:val="single"/>
        </w:rPr>
        <w:t>has</w:t>
      </w:r>
      <w:r>
        <w:rPr>
          <w:rFonts w:ascii="Arial" w:hAnsi="Arial"/>
          <w:b/>
          <w:spacing w:val="-2"/>
          <w:w w:val="105"/>
          <w:sz w:val="20"/>
          <w:u w:val="single"/>
        </w:rPr>
        <w:t xml:space="preserve"> </w:t>
      </w:r>
      <w:r>
        <w:rPr>
          <w:rFonts w:ascii="Arial" w:hAnsi="Arial"/>
          <w:b/>
          <w:w w:val="105"/>
          <w:sz w:val="20"/>
          <w:u w:val="single"/>
        </w:rPr>
        <w:t>the</w:t>
      </w:r>
      <w:r>
        <w:rPr>
          <w:rFonts w:ascii="Arial" w:hAnsi="Arial"/>
          <w:b/>
          <w:spacing w:val="-6"/>
          <w:w w:val="105"/>
          <w:sz w:val="20"/>
          <w:u w:val="single"/>
        </w:rPr>
        <w:t xml:space="preserve"> </w:t>
      </w:r>
      <w:r>
        <w:rPr>
          <w:rFonts w:ascii="Arial" w:hAnsi="Arial"/>
          <w:b/>
          <w:w w:val="105"/>
          <w:sz w:val="20"/>
          <w:u w:val="single"/>
        </w:rPr>
        <w:t>power</w:t>
      </w:r>
      <w:r>
        <w:rPr>
          <w:rFonts w:ascii="Arial" w:hAnsi="Arial"/>
          <w:b/>
          <w:spacing w:val="1"/>
          <w:w w:val="105"/>
          <w:sz w:val="20"/>
          <w:u w:val="single"/>
        </w:rPr>
        <w:t xml:space="preserve"> </w:t>
      </w:r>
      <w:r>
        <w:rPr>
          <w:rFonts w:ascii="Arial" w:hAnsi="Arial"/>
          <w:b/>
          <w:w w:val="105"/>
          <w:sz w:val="20"/>
          <w:u w:val="single"/>
        </w:rPr>
        <w:t>to</w:t>
      </w:r>
      <w:r>
        <w:rPr>
          <w:rFonts w:ascii="Arial" w:hAnsi="Arial"/>
          <w:b/>
          <w:spacing w:val="2"/>
          <w:w w:val="105"/>
          <w:sz w:val="20"/>
          <w:u w:val="single"/>
        </w:rPr>
        <w:t xml:space="preserve"> </w:t>
      </w:r>
      <w:r>
        <w:rPr>
          <w:rFonts w:ascii="Arial" w:hAnsi="Arial"/>
          <w:b/>
          <w:w w:val="105"/>
          <w:sz w:val="20"/>
          <w:u w:val="single"/>
        </w:rPr>
        <w:t>prosecute</w:t>
      </w:r>
      <w:r>
        <w:rPr>
          <w:rFonts w:ascii="Arial" w:hAnsi="Arial"/>
          <w:b/>
          <w:spacing w:val="-2"/>
          <w:w w:val="105"/>
          <w:sz w:val="20"/>
          <w:u w:val="single"/>
        </w:rPr>
        <w:t xml:space="preserve"> </w:t>
      </w:r>
      <w:r>
        <w:rPr>
          <w:rFonts w:ascii="Arial" w:hAnsi="Arial"/>
          <w:b/>
          <w:w w:val="105"/>
          <w:sz w:val="20"/>
          <w:u w:val="single"/>
        </w:rPr>
        <w:t>secondary</w:t>
      </w:r>
      <w:r>
        <w:rPr>
          <w:rFonts w:ascii="Arial" w:hAnsi="Arial"/>
          <w:b/>
          <w:spacing w:val="-1"/>
          <w:w w:val="105"/>
          <w:sz w:val="20"/>
          <w:u w:val="single"/>
        </w:rPr>
        <w:t xml:space="preserve"> </w:t>
      </w:r>
      <w:r>
        <w:rPr>
          <w:rFonts w:ascii="Arial" w:hAnsi="Arial"/>
          <w:b/>
          <w:w w:val="105"/>
          <w:sz w:val="20"/>
          <w:u w:val="single"/>
        </w:rPr>
        <w:t>violators</w:t>
      </w:r>
    </w:p>
    <w:p w:rsidR="00D3620E" w:rsidRDefault="00E63742">
      <w:pPr>
        <w:spacing w:line="197" w:lineRule="exact"/>
        <w:ind w:left="1260"/>
        <w:jc w:val="both"/>
        <w:rPr>
          <w:rFonts w:ascii="Arial"/>
          <w:b/>
          <w:sz w:val="20"/>
        </w:rPr>
      </w:pPr>
      <w:r>
        <w:rPr>
          <w:rFonts w:ascii="Arial"/>
          <w:b/>
          <w:w w:val="110"/>
          <w:sz w:val="20"/>
          <w:u w:val="single"/>
        </w:rPr>
        <w:t>for</w:t>
      </w:r>
      <w:r>
        <w:rPr>
          <w:rFonts w:ascii="Arial"/>
          <w:b/>
          <w:spacing w:val="-20"/>
          <w:w w:val="110"/>
          <w:sz w:val="20"/>
          <w:u w:val="single"/>
        </w:rPr>
        <w:t xml:space="preserve"> </w:t>
      </w:r>
      <w:r>
        <w:rPr>
          <w:rFonts w:ascii="Arial"/>
          <w:b/>
          <w:w w:val="110"/>
          <w:sz w:val="20"/>
          <w:u w:val="single"/>
        </w:rPr>
        <w:t>aiding</w:t>
      </w:r>
      <w:r>
        <w:rPr>
          <w:rFonts w:ascii="Arial"/>
          <w:b/>
          <w:spacing w:val="-18"/>
          <w:w w:val="110"/>
          <w:sz w:val="20"/>
          <w:u w:val="single"/>
        </w:rPr>
        <w:t xml:space="preserve"> </w:t>
      </w:r>
      <w:r>
        <w:rPr>
          <w:rFonts w:ascii="Arial"/>
          <w:b/>
          <w:w w:val="110"/>
          <w:sz w:val="20"/>
          <w:u w:val="single"/>
        </w:rPr>
        <w:t>and</w:t>
      </w:r>
      <w:r>
        <w:rPr>
          <w:rFonts w:ascii="Arial"/>
          <w:b/>
          <w:spacing w:val="-19"/>
          <w:w w:val="110"/>
          <w:sz w:val="20"/>
          <w:u w:val="single"/>
        </w:rPr>
        <w:t xml:space="preserve"> </w:t>
      </w:r>
      <w:r>
        <w:rPr>
          <w:rFonts w:ascii="Arial"/>
          <w:b/>
          <w:w w:val="110"/>
          <w:sz w:val="20"/>
          <w:u w:val="single"/>
        </w:rPr>
        <w:t>abetting.</w:t>
      </w:r>
      <w:r>
        <w:rPr>
          <w:rFonts w:ascii="Arial"/>
          <w:b/>
          <w:spacing w:val="-20"/>
          <w:w w:val="110"/>
          <w:sz w:val="20"/>
          <w:u w:val="single"/>
        </w:rPr>
        <w:t xml:space="preserve"> </w:t>
      </w:r>
      <w:r>
        <w:rPr>
          <w:rFonts w:ascii="Arial"/>
          <w:b/>
          <w:w w:val="110"/>
          <w:sz w:val="20"/>
          <w:u w:val="single"/>
        </w:rPr>
        <w:t>However,</w:t>
      </w:r>
      <w:r>
        <w:rPr>
          <w:rFonts w:ascii="Arial"/>
          <w:b/>
          <w:spacing w:val="-21"/>
          <w:w w:val="110"/>
          <w:sz w:val="20"/>
          <w:u w:val="single"/>
        </w:rPr>
        <w:t xml:space="preserve"> </w:t>
      </w:r>
      <w:r>
        <w:rPr>
          <w:rFonts w:ascii="Arial"/>
          <w:b/>
          <w:w w:val="110"/>
          <w:sz w:val="20"/>
          <w:u w:val="single"/>
        </w:rPr>
        <w:t>they</w:t>
      </w:r>
      <w:r>
        <w:rPr>
          <w:rFonts w:ascii="Arial"/>
          <w:b/>
          <w:spacing w:val="-21"/>
          <w:w w:val="110"/>
          <w:sz w:val="20"/>
          <w:u w:val="single"/>
        </w:rPr>
        <w:t xml:space="preserve"> </w:t>
      </w:r>
      <w:r>
        <w:rPr>
          <w:rFonts w:ascii="Arial"/>
          <w:b/>
          <w:w w:val="110"/>
          <w:sz w:val="20"/>
          <w:u w:val="single"/>
        </w:rPr>
        <w:t>lack</w:t>
      </w:r>
      <w:r>
        <w:rPr>
          <w:rFonts w:ascii="Arial"/>
          <w:b/>
          <w:spacing w:val="-18"/>
          <w:w w:val="110"/>
          <w:sz w:val="20"/>
          <w:u w:val="single"/>
        </w:rPr>
        <w:t xml:space="preserve"> </w:t>
      </w:r>
      <w:r>
        <w:rPr>
          <w:rFonts w:ascii="Arial"/>
          <w:b/>
          <w:w w:val="110"/>
          <w:sz w:val="20"/>
          <w:u w:val="single"/>
        </w:rPr>
        <w:t>the</w:t>
      </w:r>
      <w:r>
        <w:rPr>
          <w:rFonts w:ascii="Arial"/>
          <w:b/>
          <w:spacing w:val="-21"/>
          <w:w w:val="110"/>
          <w:sz w:val="20"/>
          <w:u w:val="single"/>
        </w:rPr>
        <w:t xml:space="preserve"> </w:t>
      </w:r>
      <w:r>
        <w:rPr>
          <w:rFonts w:ascii="Arial"/>
          <w:b/>
          <w:w w:val="110"/>
          <w:sz w:val="20"/>
          <w:u w:val="single"/>
        </w:rPr>
        <w:t>resources</w:t>
      </w:r>
      <w:r>
        <w:rPr>
          <w:rFonts w:ascii="Arial"/>
          <w:b/>
          <w:spacing w:val="-22"/>
          <w:w w:val="110"/>
          <w:sz w:val="20"/>
          <w:u w:val="single"/>
        </w:rPr>
        <w:t xml:space="preserve"> </w:t>
      </w:r>
      <w:r>
        <w:rPr>
          <w:rFonts w:ascii="Arial"/>
          <w:b/>
          <w:w w:val="110"/>
          <w:sz w:val="20"/>
          <w:u w:val="single"/>
        </w:rPr>
        <w:t>to</w:t>
      </w:r>
      <w:r>
        <w:rPr>
          <w:rFonts w:ascii="Arial"/>
          <w:b/>
          <w:spacing w:val="-18"/>
          <w:w w:val="110"/>
          <w:sz w:val="20"/>
          <w:u w:val="single"/>
        </w:rPr>
        <w:t xml:space="preserve"> </w:t>
      </w:r>
      <w:r>
        <w:rPr>
          <w:rFonts w:ascii="Arial"/>
          <w:b/>
          <w:w w:val="110"/>
          <w:sz w:val="20"/>
          <w:u w:val="single"/>
        </w:rPr>
        <w:t>detect</w:t>
      </w:r>
      <w:r>
        <w:rPr>
          <w:rFonts w:ascii="Arial"/>
          <w:b/>
          <w:spacing w:val="-16"/>
          <w:w w:val="110"/>
          <w:sz w:val="20"/>
          <w:u w:val="single"/>
        </w:rPr>
        <w:t xml:space="preserve"> </w:t>
      </w:r>
      <w:r>
        <w:rPr>
          <w:rFonts w:ascii="Arial"/>
          <w:b/>
          <w:w w:val="110"/>
          <w:sz w:val="20"/>
          <w:u w:val="single"/>
        </w:rPr>
        <w:t>and</w:t>
      </w:r>
      <w:r>
        <w:rPr>
          <w:rFonts w:ascii="Arial"/>
          <w:b/>
          <w:spacing w:val="-19"/>
          <w:w w:val="110"/>
          <w:sz w:val="20"/>
          <w:u w:val="single"/>
        </w:rPr>
        <w:t xml:space="preserve"> </w:t>
      </w:r>
      <w:r>
        <w:rPr>
          <w:rFonts w:ascii="Arial"/>
          <w:b/>
          <w:w w:val="110"/>
          <w:sz w:val="20"/>
          <w:u w:val="single"/>
        </w:rPr>
        <w:t>investigate</w:t>
      </w:r>
      <w:r>
        <w:rPr>
          <w:rFonts w:ascii="Arial"/>
          <w:b/>
          <w:spacing w:val="-21"/>
          <w:w w:val="110"/>
          <w:sz w:val="20"/>
          <w:u w:val="single"/>
        </w:rPr>
        <w:t xml:space="preserve"> </w:t>
      </w:r>
      <w:r>
        <w:rPr>
          <w:rFonts w:ascii="Arial"/>
          <w:b/>
          <w:w w:val="110"/>
          <w:sz w:val="20"/>
          <w:u w:val="single"/>
        </w:rPr>
        <w:t>fraud</w:t>
      </w:r>
    </w:p>
    <w:p w:rsidR="00D3620E" w:rsidRDefault="00E63742">
      <w:pPr>
        <w:spacing w:before="37" w:line="184" w:lineRule="auto"/>
        <w:ind w:left="1260" w:right="1231"/>
        <w:jc w:val="both"/>
        <w:rPr>
          <w:sz w:val="20"/>
        </w:rPr>
      </w:pPr>
      <w:r>
        <w:rPr>
          <w:rFonts w:ascii="Times New Roman" w:hAnsi="Times New Roman"/>
          <w:spacing w:val="-51"/>
          <w:sz w:val="20"/>
          <w:u w:val="single"/>
        </w:rPr>
        <w:t xml:space="preserve"> </w:t>
      </w:r>
      <w:r>
        <w:rPr>
          <w:rFonts w:ascii="Arial" w:hAnsi="Arial"/>
          <w:b/>
          <w:sz w:val="20"/>
          <w:u w:val="single"/>
        </w:rPr>
        <w:t>violation making them ineffective in this instances” at</w:t>
      </w:r>
      <w:r>
        <w:rPr>
          <w:rFonts w:ascii="Arial" w:hAnsi="Arial"/>
          <w:b/>
          <w:sz w:val="20"/>
        </w:rPr>
        <w:t xml:space="preserve"> </w:t>
      </w:r>
      <w:r>
        <w:rPr>
          <w:sz w:val="20"/>
        </w:rPr>
        <w:t>Melissa C. Nunziato, ‘Aiding and Abetting, a Madoff Family Affair: Why Secondary Actors Should Be Held Accountable for Securities</w:t>
      </w:r>
      <w:r>
        <w:rPr>
          <w:spacing w:val="-13"/>
          <w:sz w:val="20"/>
        </w:rPr>
        <w:t xml:space="preserve"> </w:t>
      </w:r>
      <w:r>
        <w:rPr>
          <w:sz w:val="20"/>
        </w:rPr>
        <w:t>Fraud</w:t>
      </w:r>
      <w:r>
        <w:rPr>
          <w:spacing w:val="-12"/>
          <w:sz w:val="20"/>
        </w:rPr>
        <w:t xml:space="preserve"> </w:t>
      </w:r>
      <w:r>
        <w:rPr>
          <w:sz w:val="20"/>
        </w:rPr>
        <w:t>through</w:t>
      </w:r>
      <w:r>
        <w:rPr>
          <w:spacing w:val="-6"/>
          <w:sz w:val="20"/>
        </w:rPr>
        <w:t xml:space="preserve"> </w:t>
      </w:r>
      <w:r>
        <w:rPr>
          <w:sz w:val="20"/>
        </w:rPr>
        <w:t>the</w:t>
      </w:r>
      <w:r>
        <w:rPr>
          <w:spacing w:val="-12"/>
          <w:sz w:val="20"/>
        </w:rPr>
        <w:t xml:space="preserve"> </w:t>
      </w:r>
      <w:r>
        <w:rPr>
          <w:sz w:val="20"/>
        </w:rPr>
        <w:t>Restoration</w:t>
      </w:r>
      <w:r>
        <w:rPr>
          <w:spacing w:val="-5"/>
          <w:sz w:val="20"/>
        </w:rPr>
        <w:t xml:space="preserve"> </w:t>
      </w:r>
      <w:r>
        <w:rPr>
          <w:sz w:val="20"/>
        </w:rPr>
        <w:t>of</w:t>
      </w:r>
      <w:r>
        <w:rPr>
          <w:spacing w:val="-7"/>
          <w:sz w:val="20"/>
        </w:rPr>
        <w:t xml:space="preserve"> </w:t>
      </w:r>
      <w:r>
        <w:rPr>
          <w:sz w:val="20"/>
        </w:rPr>
        <w:t>the</w:t>
      </w:r>
      <w:r>
        <w:rPr>
          <w:spacing w:val="-12"/>
          <w:sz w:val="20"/>
        </w:rPr>
        <w:t xml:space="preserve"> </w:t>
      </w:r>
      <w:r>
        <w:rPr>
          <w:sz w:val="20"/>
        </w:rPr>
        <w:t>Private</w:t>
      </w:r>
      <w:r>
        <w:rPr>
          <w:spacing w:val="-12"/>
          <w:sz w:val="20"/>
        </w:rPr>
        <w:t xml:space="preserve"> </w:t>
      </w:r>
      <w:r>
        <w:rPr>
          <w:sz w:val="20"/>
        </w:rPr>
        <w:t>Right</w:t>
      </w:r>
      <w:r>
        <w:rPr>
          <w:spacing w:val="-9"/>
          <w:sz w:val="20"/>
        </w:rPr>
        <w:t xml:space="preserve"> </w:t>
      </w:r>
      <w:r>
        <w:rPr>
          <w:sz w:val="20"/>
        </w:rPr>
        <w:t>of</w:t>
      </w:r>
      <w:r>
        <w:rPr>
          <w:spacing w:val="-7"/>
          <w:sz w:val="20"/>
        </w:rPr>
        <w:t xml:space="preserve"> </w:t>
      </w:r>
      <w:r>
        <w:rPr>
          <w:sz w:val="20"/>
        </w:rPr>
        <w:t>Action</w:t>
      </w:r>
      <w:r>
        <w:rPr>
          <w:spacing w:val="-10"/>
          <w:sz w:val="20"/>
        </w:rPr>
        <w:t xml:space="preserve"> </w:t>
      </w:r>
      <w:r>
        <w:rPr>
          <w:sz w:val="20"/>
        </w:rPr>
        <w:t>for</w:t>
      </w:r>
      <w:r>
        <w:rPr>
          <w:spacing w:val="-11"/>
          <w:sz w:val="20"/>
        </w:rPr>
        <w:t xml:space="preserve"> </w:t>
      </w:r>
      <w:r>
        <w:rPr>
          <w:sz w:val="20"/>
        </w:rPr>
        <w:t>Aidin</w:t>
      </w:r>
      <w:r>
        <w:rPr>
          <w:sz w:val="20"/>
        </w:rPr>
        <w:t>g</w:t>
      </w:r>
      <w:r>
        <w:rPr>
          <w:spacing w:val="-11"/>
          <w:sz w:val="20"/>
        </w:rPr>
        <w:t xml:space="preserve"> </w:t>
      </w:r>
      <w:r>
        <w:rPr>
          <w:sz w:val="20"/>
        </w:rPr>
        <w:t>and</w:t>
      </w:r>
      <w:r>
        <w:rPr>
          <w:spacing w:val="-12"/>
          <w:sz w:val="20"/>
        </w:rPr>
        <w:t xml:space="preserve"> </w:t>
      </w:r>
      <w:r>
        <w:rPr>
          <w:sz w:val="20"/>
        </w:rPr>
        <w:t>Abetting Liability</w:t>
      </w:r>
      <w:r>
        <w:rPr>
          <w:spacing w:val="4"/>
          <w:sz w:val="20"/>
        </w:rPr>
        <w:t xml:space="preserve"> </w:t>
      </w:r>
      <w:r>
        <w:rPr>
          <w:sz w:val="20"/>
        </w:rPr>
        <w:t>under</w:t>
      </w:r>
      <w:r>
        <w:rPr>
          <w:spacing w:val="-6"/>
          <w:sz w:val="20"/>
        </w:rPr>
        <w:t xml:space="preserve"> </w:t>
      </w:r>
      <w:r>
        <w:rPr>
          <w:sz w:val="20"/>
        </w:rPr>
        <w:t>the</w:t>
      </w:r>
      <w:r>
        <w:rPr>
          <w:spacing w:val="-3"/>
          <w:sz w:val="20"/>
        </w:rPr>
        <w:t xml:space="preserve"> </w:t>
      </w:r>
      <w:r>
        <w:rPr>
          <w:sz w:val="20"/>
        </w:rPr>
        <w:t>Federal</w:t>
      </w:r>
      <w:r>
        <w:rPr>
          <w:spacing w:val="-1"/>
          <w:sz w:val="20"/>
        </w:rPr>
        <w:t xml:space="preserve"> </w:t>
      </w:r>
      <w:r>
        <w:rPr>
          <w:sz w:val="20"/>
        </w:rPr>
        <w:t>Securities</w:t>
      </w:r>
      <w:r>
        <w:rPr>
          <w:spacing w:val="-3"/>
          <w:sz w:val="20"/>
        </w:rPr>
        <w:t xml:space="preserve"> </w:t>
      </w:r>
      <w:r>
        <w:rPr>
          <w:sz w:val="20"/>
        </w:rPr>
        <w:t>Laws’</w:t>
      </w:r>
      <w:r>
        <w:rPr>
          <w:spacing w:val="-6"/>
          <w:sz w:val="20"/>
        </w:rPr>
        <w:t xml:space="preserve"> </w:t>
      </w:r>
      <w:r>
        <w:rPr>
          <w:sz w:val="20"/>
        </w:rPr>
        <w:t>(2010)</w:t>
      </w:r>
      <w:r>
        <w:rPr>
          <w:spacing w:val="-9"/>
          <w:sz w:val="20"/>
        </w:rPr>
        <w:t xml:space="preserve"> </w:t>
      </w:r>
      <w:r>
        <w:rPr>
          <w:sz w:val="20"/>
        </w:rPr>
        <w:t>73</w:t>
      </w:r>
      <w:r>
        <w:rPr>
          <w:spacing w:val="-3"/>
          <w:sz w:val="20"/>
        </w:rPr>
        <w:t xml:space="preserve"> </w:t>
      </w:r>
      <w:r>
        <w:rPr>
          <w:sz w:val="20"/>
        </w:rPr>
        <w:t>Alb.</w:t>
      </w:r>
      <w:r>
        <w:rPr>
          <w:spacing w:val="-6"/>
          <w:sz w:val="20"/>
        </w:rPr>
        <w:t xml:space="preserve"> </w:t>
      </w:r>
      <w:r>
        <w:rPr>
          <w:sz w:val="20"/>
        </w:rPr>
        <w:t>L.</w:t>
      </w:r>
      <w:r>
        <w:rPr>
          <w:spacing w:val="-7"/>
          <w:sz w:val="20"/>
        </w:rPr>
        <w:t xml:space="preserve"> </w:t>
      </w:r>
      <w:r>
        <w:rPr>
          <w:sz w:val="20"/>
        </w:rPr>
        <w:t>Rev</w:t>
      </w:r>
      <w:r>
        <w:rPr>
          <w:spacing w:val="5"/>
          <w:sz w:val="20"/>
        </w:rPr>
        <w:t xml:space="preserve"> </w:t>
      </w:r>
      <w:r>
        <w:rPr>
          <w:sz w:val="20"/>
        </w:rPr>
        <w:t>603,627,</w:t>
      </w:r>
      <w:r>
        <w:rPr>
          <w:spacing w:val="-7"/>
          <w:sz w:val="20"/>
        </w:rPr>
        <w:t xml:space="preserve"> </w:t>
      </w:r>
      <w:r>
        <w:rPr>
          <w:sz w:val="20"/>
        </w:rPr>
        <w:t>635,</w:t>
      </w:r>
      <w:r>
        <w:rPr>
          <w:spacing w:val="-6"/>
          <w:sz w:val="20"/>
        </w:rPr>
        <w:t xml:space="preserve"> </w:t>
      </w:r>
      <w:r>
        <w:rPr>
          <w:sz w:val="20"/>
        </w:rPr>
        <w:t>636</w:t>
      </w:r>
      <w:r>
        <w:rPr>
          <w:spacing w:val="1"/>
          <w:sz w:val="20"/>
        </w:rPr>
        <w:t xml:space="preserve"> </w:t>
      </w:r>
      <w:r>
        <w:rPr>
          <w:sz w:val="20"/>
        </w:rPr>
        <w:t>and</w:t>
      </w:r>
      <w:r>
        <w:rPr>
          <w:spacing w:val="-7"/>
          <w:sz w:val="20"/>
        </w:rPr>
        <w:t xml:space="preserve"> </w:t>
      </w:r>
      <w:r>
        <w:rPr>
          <w:sz w:val="20"/>
        </w:rPr>
        <w:t>637; Stolowy H, ‘Information, trust and the limits of “intelligent accountability” in investment decision</w:t>
      </w:r>
      <w:r>
        <w:rPr>
          <w:spacing w:val="-1"/>
          <w:sz w:val="20"/>
        </w:rPr>
        <w:t xml:space="preserve"> </w:t>
      </w:r>
      <w:r>
        <w:rPr>
          <w:sz w:val="20"/>
        </w:rPr>
        <w:t>making:</w:t>
      </w:r>
      <w:r>
        <w:rPr>
          <w:spacing w:val="-6"/>
          <w:sz w:val="20"/>
        </w:rPr>
        <w:t xml:space="preserve"> </w:t>
      </w:r>
      <w:r>
        <w:rPr>
          <w:sz w:val="20"/>
        </w:rPr>
        <w:t>Insights</w:t>
      </w:r>
      <w:r>
        <w:rPr>
          <w:spacing w:val="-2"/>
          <w:sz w:val="20"/>
        </w:rPr>
        <w:t xml:space="preserve"> </w:t>
      </w:r>
      <w:r>
        <w:rPr>
          <w:sz w:val="20"/>
        </w:rPr>
        <w:t>from</w:t>
      </w:r>
      <w:r>
        <w:rPr>
          <w:spacing w:val="-11"/>
          <w:sz w:val="20"/>
        </w:rPr>
        <w:t xml:space="preserve"> </w:t>
      </w:r>
      <w:r>
        <w:rPr>
          <w:sz w:val="20"/>
        </w:rPr>
        <w:t>the</w:t>
      </w:r>
      <w:r>
        <w:rPr>
          <w:spacing w:val="-2"/>
          <w:sz w:val="20"/>
        </w:rPr>
        <w:t xml:space="preserve"> </w:t>
      </w:r>
      <w:r>
        <w:rPr>
          <w:sz w:val="20"/>
        </w:rPr>
        <w:t>Madoff</w:t>
      </w:r>
      <w:r>
        <w:rPr>
          <w:spacing w:val="-3"/>
          <w:sz w:val="20"/>
        </w:rPr>
        <w:t xml:space="preserve"> </w:t>
      </w:r>
      <w:r>
        <w:rPr>
          <w:sz w:val="20"/>
        </w:rPr>
        <w:t>case’</w:t>
      </w:r>
      <w:r>
        <w:rPr>
          <w:spacing w:val="-2"/>
          <w:sz w:val="20"/>
        </w:rPr>
        <w:t xml:space="preserve"> </w:t>
      </w:r>
      <w:r>
        <w:rPr>
          <w:sz w:val="20"/>
        </w:rPr>
        <w:t>(2011)</w:t>
      </w:r>
      <w:r>
        <w:rPr>
          <w:spacing w:val="-8"/>
          <w:sz w:val="20"/>
        </w:rPr>
        <w:t xml:space="preserve"> </w:t>
      </w:r>
      <w:r>
        <w:rPr>
          <w:sz w:val="20"/>
        </w:rPr>
        <w:t>HEC</w:t>
      </w:r>
      <w:r>
        <w:rPr>
          <w:spacing w:val="-4"/>
          <w:sz w:val="20"/>
        </w:rPr>
        <w:t xml:space="preserve"> </w:t>
      </w:r>
      <w:r>
        <w:rPr>
          <w:sz w:val="20"/>
        </w:rPr>
        <w:t>Research</w:t>
      </w:r>
      <w:r>
        <w:rPr>
          <w:spacing w:val="-5"/>
          <w:sz w:val="20"/>
        </w:rPr>
        <w:t xml:space="preserve"> </w:t>
      </w:r>
      <w:r>
        <w:rPr>
          <w:sz w:val="20"/>
        </w:rPr>
        <w:t>Papers</w:t>
      </w:r>
      <w:r>
        <w:rPr>
          <w:spacing w:val="-2"/>
          <w:sz w:val="20"/>
        </w:rPr>
        <w:t xml:space="preserve"> </w:t>
      </w:r>
      <w:r>
        <w:rPr>
          <w:sz w:val="20"/>
        </w:rPr>
        <w:t>Series</w:t>
      </w:r>
      <w:r>
        <w:rPr>
          <w:spacing w:val="-7"/>
          <w:sz w:val="20"/>
        </w:rPr>
        <w:t xml:space="preserve"> </w:t>
      </w:r>
      <w:r>
        <w:rPr>
          <w:sz w:val="20"/>
        </w:rPr>
        <w:t>956,</w:t>
      </w:r>
      <w:r>
        <w:rPr>
          <w:spacing w:val="-11"/>
          <w:sz w:val="20"/>
        </w:rPr>
        <w:t xml:space="preserve"> </w:t>
      </w:r>
      <w:r>
        <w:rPr>
          <w:sz w:val="20"/>
        </w:rPr>
        <w:t>974 HEC</w:t>
      </w:r>
      <w:r>
        <w:rPr>
          <w:spacing w:val="-8"/>
          <w:sz w:val="20"/>
        </w:rPr>
        <w:t xml:space="preserve"> </w:t>
      </w:r>
      <w:r>
        <w:rPr>
          <w:sz w:val="20"/>
        </w:rPr>
        <w:t>Paris.</w:t>
      </w:r>
      <w:r>
        <w:rPr>
          <w:spacing w:val="-12"/>
          <w:sz w:val="20"/>
        </w:rPr>
        <w:t xml:space="preserve"> </w:t>
      </w:r>
      <w:r>
        <w:rPr>
          <w:sz w:val="20"/>
        </w:rPr>
        <w:t>See</w:t>
      </w:r>
      <w:r>
        <w:rPr>
          <w:spacing w:val="-9"/>
          <w:sz w:val="20"/>
        </w:rPr>
        <w:t xml:space="preserve"> </w:t>
      </w:r>
      <w:r>
        <w:rPr>
          <w:sz w:val="20"/>
        </w:rPr>
        <w:t>US</w:t>
      </w:r>
      <w:r>
        <w:rPr>
          <w:spacing w:val="-10"/>
          <w:sz w:val="20"/>
        </w:rPr>
        <w:t xml:space="preserve"> </w:t>
      </w:r>
      <w:r>
        <w:rPr>
          <w:sz w:val="20"/>
        </w:rPr>
        <w:t>Securities</w:t>
      </w:r>
      <w:r>
        <w:rPr>
          <w:spacing w:val="-9"/>
          <w:sz w:val="20"/>
        </w:rPr>
        <w:t xml:space="preserve"> </w:t>
      </w:r>
      <w:r>
        <w:rPr>
          <w:sz w:val="20"/>
        </w:rPr>
        <w:t>and</w:t>
      </w:r>
      <w:r>
        <w:rPr>
          <w:spacing w:val="-9"/>
          <w:sz w:val="20"/>
        </w:rPr>
        <w:t xml:space="preserve"> </w:t>
      </w:r>
      <w:r>
        <w:rPr>
          <w:sz w:val="20"/>
        </w:rPr>
        <w:t>Exchange</w:t>
      </w:r>
      <w:r>
        <w:rPr>
          <w:spacing w:val="-10"/>
          <w:sz w:val="20"/>
        </w:rPr>
        <w:t xml:space="preserve"> </w:t>
      </w:r>
      <w:r>
        <w:rPr>
          <w:sz w:val="20"/>
        </w:rPr>
        <w:t>Commission,</w:t>
      </w:r>
      <w:r>
        <w:rPr>
          <w:spacing w:val="-12"/>
          <w:sz w:val="20"/>
        </w:rPr>
        <w:t xml:space="preserve"> </w:t>
      </w:r>
      <w:r>
        <w:rPr>
          <w:sz w:val="20"/>
        </w:rPr>
        <w:t>Office</w:t>
      </w:r>
      <w:r>
        <w:rPr>
          <w:spacing w:val="-9"/>
          <w:sz w:val="20"/>
        </w:rPr>
        <w:t xml:space="preserve"> </w:t>
      </w:r>
      <w:r>
        <w:rPr>
          <w:sz w:val="20"/>
        </w:rPr>
        <w:t>of</w:t>
      </w:r>
      <w:r>
        <w:rPr>
          <w:spacing w:val="-9"/>
          <w:sz w:val="20"/>
        </w:rPr>
        <w:t xml:space="preserve"> </w:t>
      </w:r>
      <w:r>
        <w:rPr>
          <w:sz w:val="20"/>
        </w:rPr>
        <w:t>Inve</w:t>
      </w:r>
      <w:r>
        <w:rPr>
          <w:sz w:val="20"/>
        </w:rPr>
        <w:t>stigations:</w:t>
      </w:r>
      <w:r>
        <w:rPr>
          <w:spacing w:val="-8"/>
          <w:sz w:val="20"/>
        </w:rPr>
        <w:t xml:space="preserve"> </w:t>
      </w:r>
      <w:r>
        <w:rPr>
          <w:sz w:val="20"/>
        </w:rPr>
        <w:t>Investigation of</w:t>
      </w:r>
      <w:r>
        <w:rPr>
          <w:spacing w:val="-5"/>
          <w:sz w:val="20"/>
        </w:rPr>
        <w:t xml:space="preserve"> </w:t>
      </w:r>
      <w:r>
        <w:rPr>
          <w:sz w:val="20"/>
        </w:rPr>
        <w:t>Failure</w:t>
      </w:r>
      <w:r>
        <w:rPr>
          <w:spacing w:val="-8"/>
          <w:sz w:val="20"/>
        </w:rPr>
        <w:t xml:space="preserve"> </w:t>
      </w:r>
      <w:r>
        <w:rPr>
          <w:sz w:val="20"/>
        </w:rPr>
        <w:t>of</w:t>
      </w:r>
      <w:r>
        <w:rPr>
          <w:spacing w:val="-4"/>
          <w:sz w:val="20"/>
        </w:rPr>
        <w:t xml:space="preserve"> </w:t>
      </w:r>
      <w:r>
        <w:rPr>
          <w:sz w:val="20"/>
        </w:rPr>
        <w:t>the</w:t>
      </w:r>
      <w:r>
        <w:rPr>
          <w:spacing w:val="-8"/>
          <w:sz w:val="20"/>
        </w:rPr>
        <w:t xml:space="preserve"> </w:t>
      </w:r>
      <w:r>
        <w:rPr>
          <w:sz w:val="20"/>
        </w:rPr>
        <w:t>SEC</w:t>
      </w:r>
      <w:r>
        <w:rPr>
          <w:spacing w:val="-11"/>
          <w:sz w:val="20"/>
        </w:rPr>
        <w:t xml:space="preserve"> </w:t>
      </w:r>
      <w:r>
        <w:rPr>
          <w:sz w:val="20"/>
        </w:rPr>
        <w:t>to</w:t>
      </w:r>
      <w:r>
        <w:rPr>
          <w:spacing w:val="-16"/>
          <w:sz w:val="20"/>
        </w:rPr>
        <w:t xml:space="preserve"> </w:t>
      </w:r>
      <w:r>
        <w:rPr>
          <w:sz w:val="20"/>
        </w:rPr>
        <w:t>Uncover</w:t>
      </w:r>
      <w:r>
        <w:rPr>
          <w:spacing w:val="-7"/>
          <w:sz w:val="20"/>
        </w:rPr>
        <w:t xml:space="preserve"> </w:t>
      </w:r>
      <w:r>
        <w:rPr>
          <w:sz w:val="20"/>
        </w:rPr>
        <w:t>Bernard</w:t>
      </w:r>
      <w:r>
        <w:rPr>
          <w:spacing w:val="-8"/>
          <w:sz w:val="20"/>
        </w:rPr>
        <w:t xml:space="preserve"> </w:t>
      </w:r>
      <w:r>
        <w:rPr>
          <w:sz w:val="20"/>
        </w:rPr>
        <w:t>Madoff’s</w:t>
      </w:r>
      <w:r>
        <w:rPr>
          <w:spacing w:val="-8"/>
          <w:sz w:val="20"/>
        </w:rPr>
        <w:t xml:space="preserve"> </w:t>
      </w:r>
      <w:r>
        <w:rPr>
          <w:sz w:val="20"/>
        </w:rPr>
        <w:t>Ponzi</w:t>
      </w:r>
      <w:r>
        <w:rPr>
          <w:spacing w:val="-7"/>
          <w:sz w:val="20"/>
        </w:rPr>
        <w:t xml:space="preserve"> </w:t>
      </w:r>
      <w:r>
        <w:rPr>
          <w:sz w:val="20"/>
        </w:rPr>
        <w:t>Scheme</w:t>
      </w:r>
      <w:r>
        <w:rPr>
          <w:spacing w:val="-6"/>
          <w:sz w:val="20"/>
        </w:rPr>
        <w:t xml:space="preserve"> </w:t>
      </w:r>
      <w:r>
        <w:rPr>
          <w:sz w:val="20"/>
        </w:rPr>
        <w:t>–</w:t>
      </w:r>
      <w:r>
        <w:rPr>
          <w:spacing w:val="-6"/>
          <w:sz w:val="20"/>
        </w:rPr>
        <w:t xml:space="preserve"> </w:t>
      </w:r>
      <w:r>
        <w:rPr>
          <w:sz w:val="20"/>
        </w:rPr>
        <w:t>Public</w:t>
      </w:r>
      <w:r>
        <w:rPr>
          <w:spacing w:val="-9"/>
          <w:sz w:val="20"/>
        </w:rPr>
        <w:t xml:space="preserve"> </w:t>
      </w:r>
      <w:r>
        <w:rPr>
          <w:sz w:val="20"/>
        </w:rPr>
        <w:t>Version</w:t>
      </w:r>
      <w:r>
        <w:rPr>
          <w:spacing w:val="-6"/>
          <w:sz w:val="20"/>
        </w:rPr>
        <w:t xml:space="preserve"> </w:t>
      </w:r>
      <w:r>
        <w:rPr>
          <w:sz w:val="20"/>
        </w:rPr>
        <w:t>–</w:t>
      </w:r>
      <w:r>
        <w:rPr>
          <w:spacing w:val="-6"/>
          <w:sz w:val="20"/>
        </w:rPr>
        <w:t xml:space="preserve"> </w:t>
      </w:r>
      <w:r>
        <w:rPr>
          <w:sz w:val="20"/>
        </w:rPr>
        <w:t>(Report</w:t>
      </w:r>
      <w:r>
        <w:rPr>
          <w:spacing w:val="-5"/>
          <w:sz w:val="20"/>
        </w:rPr>
        <w:t xml:space="preserve"> </w:t>
      </w:r>
      <w:r>
        <w:rPr>
          <w:sz w:val="20"/>
        </w:rPr>
        <w:t>No. OIG-509, August 31, 2009) 36 and</w:t>
      </w:r>
      <w:r>
        <w:rPr>
          <w:spacing w:val="-30"/>
          <w:sz w:val="20"/>
        </w:rPr>
        <w:t xml:space="preserve"> </w:t>
      </w:r>
      <w:r>
        <w:rPr>
          <w:sz w:val="20"/>
        </w:rPr>
        <w:t>425.</w:t>
      </w:r>
    </w:p>
    <w:p w:rsidR="00D3620E" w:rsidRDefault="00E63742">
      <w:pPr>
        <w:spacing w:line="218" w:lineRule="exact"/>
        <w:ind w:left="1260"/>
        <w:jc w:val="both"/>
        <w:rPr>
          <w:sz w:val="20"/>
        </w:rPr>
      </w:pPr>
      <w:r>
        <w:rPr>
          <w:position w:val="8"/>
          <w:sz w:val="10"/>
        </w:rPr>
        <w:t xml:space="preserve">86 </w:t>
      </w:r>
      <w:r>
        <w:rPr>
          <w:sz w:val="20"/>
        </w:rPr>
        <w:t>Rule 10b-5, Securities and Exchange Act of 1934.</w:t>
      </w:r>
    </w:p>
    <w:p w:rsidR="00D3620E" w:rsidRDefault="00E63742">
      <w:pPr>
        <w:spacing w:before="15" w:line="184" w:lineRule="auto"/>
        <w:ind w:left="1260" w:right="1230"/>
        <w:jc w:val="both"/>
        <w:rPr>
          <w:sz w:val="20"/>
        </w:rPr>
      </w:pPr>
      <w:r>
        <w:rPr>
          <w:position w:val="8"/>
          <w:sz w:val="10"/>
        </w:rPr>
        <w:t xml:space="preserve">87 </w:t>
      </w:r>
      <w:r>
        <w:rPr>
          <w:sz w:val="20"/>
        </w:rPr>
        <w:t>Melissa C. Nunziato, ‘Aiding and Abetting, a Madoff Family Affair: Why Secondary Actors Should Be Held Accountable for Securities Fraud through the Restoration of the Private Right of Action for Aiding an</w:t>
      </w:r>
      <w:r>
        <w:rPr>
          <w:sz w:val="20"/>
        </w:rPr>
        <w:t>d Abetting Liability under the Federal Securities Laws’ (2010) 73 Alb. L. Rev 603, 615 and 616.</w:t>
      </w:r>
    </w:p>
    <w:p w:rsidR="00D3620E" w:rsidRDefault="00E63742">
      <w:pPr>
        <w:spacing w:line="184" w:lineRule="auto"/>
        <w:ind w:left="1260" w:right="1246"/>
        <w:rPr>
          <w:sz w:val="20"/>
        </w:rPr>
      </w:pPr>
      <w:r>
        <w:rPr>
          <w:position w:val="8"/>
          <w:sz w:val="10"/>
        </w:rPr>
        <w:t xml:space="preserve">88 </w:t>
      </w:r>
      <w:r>
        <w:rPr>
          <w:color w:val="212121"/>
          <w:sz w:val="20"/>
        </w:rPr>
        <w:t xml:space="preserve">See Mason Richard C, ‘Civil Liability for Aiding </w:t>
      </w:r>
      <w:r>
        <w:rPr>
          <w:color w:val="212121"/>
          <w:spacing w:val="-3"/>
          <w:sz w:val="20"/>
        </w:rPr>
        <w:t xml:space="preserve">and </w:t>
      </w:r>
      <w:r>
        <w:rPr>
          <w:color w:val="212121"/>
          <w:sz w:val="20"/>
        </w:rPr>
        <w:t xml:space="preserve">Abetting’ (2006) 61(3) Business Lawyer 1135 &lt; </w:t>
      </w:r>
      <w:hyperlink r:id="rId32">
        <w:r>
          <w:rPr>
            <w:color w:val="0000FF"/>
            <w:sz w:val="20"/>
            <w:u w:val="single" w:color="0000FF"/>
          </w:rPr>
          <w:t>http://eds.b.ebscohost.com/eds/detail/detail?vid=11&amp;sid=894adc46-ae27-4af5-</w:t>
        </w:r>
      </w:hyperlink>
      <w:r>
        <w:rPr>
          <w:color w:val="0000FF"/>
          <w:sz w:val="20"/>
        </w:rPr>
        <w:t xml:space="preserve"> </w:t>
      </w:r>
      <w:hyperlink r:id="rId33">
        <w:r>
          <w:rPr>
            <w:color w:val="0000FF"/>
            <w:sz w:val="20"/>
            <w:u w:val="single" w:color="0000FF"/>
          </w:rPr>
          <w:t>b73f-</w:t>
        </w:r>
      </w:hyperlink>
      <w:r>
        <w:rPr>
          <w:color w:val="0000FF"/>
          <w:sz w:val="20"/>
        </w:rPr>
        <w:t xml:space="preserve"> </w:t>
      </w:r>
      <w:hyperlink r:id="rId34">
        <w:r>
          <w:rPr>
            <w:color w:val="0000FF"/>
            <w:spacing w:val="-1"/>
            <w:sz w:val="20"/>
            <w:u w:val="single" w:color="0000FF"/>
          </w:rPr>
          <w:t>f10c0bad29c0%40sessionmgr120&amp;bdata=JnNpdGU9ZWRzLWxpdmU%3d#AN=edsgcl.152994</w:t>
        </w:r>
      </w:hyperlink>
      <w:r>
        <w:rPr>
          <w:color w:val="0000FF"/>
          <w:spacing w:val="-1"/>
          <w:sz w:val="20"/>
        </w:rPr>
        <w:t xml:space="preserve"> </w:t>
      </w:r>
      <w:hyperlink r:id="rId35">
        <w:r>
          <w:rPr>
            <w:color w:val="0000FF"/>
            <w:sz w:val="20"/>
            <w:u w:val="single" w:color="0000FF"/>
          </w:rPr>
          <w:t>492&amp;db=congale</w:t>
        </w:r>
      </w:hyperlink>
      <w:r>
        <w:rPr>
          <w:color w:val="212121"/>
          <w:sz w:val="20"/>
        </w:rPr>
        <w:t>&gt; Date accessed</w:t>
      </w:r>
      <w:r>
        <w:rPr>
          <w:color w:val="212121"/>
          <w:spacing w:val="-5"/>
          <w:sz w:val="20"/>
        </w:rPr>
        <w:t xml:space="preserve"> </w:t>
      </w:r>
      <w:r>
        <w:rPr>
          <w:color w:val="212121"/>
          <w:sz w:val="20"/>
        </w:rPr>
        <w:t>29/04/2019.</w:t>
      </w:r>
    </w:p>
    <w:p w:rsidR="00D3620E" w:rsidRDefault="00E63742">
      <w:pPr>
        <w:spacing w:line="184" w:lineRule="auto"/>
        <w:ind w:left="1260" w:right="1246"/>
        <w:rPr>
          <w:sz w:val="20"/>
        </w:rPr>
      </w:pPr>
      <w:r>
        <w:rPr>
          <w:position w:val="8"/>
          <w:sz w:val="10"/>
        </w:rPr>
        <w:t xml:space="preserve">89 </w:t>
      </w:r>
      <w:r>
        <w:rPr>
          <w:color w:val="212121"/>
          <w:sz w:val="20"/>
        </w:rPr>
        <w:t xml:space="preserve">See Richard C Mason, </w:t>
      </w:r>
      <w:r>
        <w:rPr>
          <w:color w:val="212121"/>
          <w:sz w:val="20"/>
        </w:rPr>
        <w:t xml:space="preserve">‘Civil Liability for Aiding </w:t>
      </w:r>
      <w:r>
        <w:rPr>
          <w:color w:val="212121"/>
          <w:spacing w:val="-3"/>
          <w:sz w:val="20"/>
        </w:rPr>
        <w:t xml:space="preserve">and </w:t>
      </w:r>
      <w:r>
        <w:rPr>
          <w:color w:val="212121"/>
          <w:sz w:val="20"/>
        </w:rPr>
        <w:t xml:space="preserve">Abetting’ (2006) 61(3) Business Lawyer 1135 &lt; </w:t>
      </w:r>
      <w:hyperlink r:id="rId36">
        <w:r>
          <w:rPr>
            <w:color w:val="0000FF"/>
            <w:sz w:val="20"/>
            <w:u w:val="single" w:color="0000FF"/>
          </w:rPr>
          <w:t>http://eds.b.ebscohost.com/eds/detail/detail?vid=11&amp;sid=894adc46-ae27-4af5-</w:t>
        </w:r>
      </w:hyperlink>
      <w:r>
        <w:rPr>
          <w:color w:val="0000FF"/>
          <w:sz w:val="20"/>
        </w:rPr>
        <w:t xml:space="preserve"> </w:t>
      </w:r>
      <w:hyperlink r:id="rId37">
        <w:r>
          <w:rPr>
            <w:color w:val="0000FF"/>
            <w:sz w:val="20"/>
            <w:u w:val="single" w:color="0000FF"/>
          </w:rPr>
          <w:t>b73f-</w:t>
        </w:r>
      </w:hyperlink>
      <w:r>
        <w:rPr>
          <w:color w:val="0000FF"/>
          <w:sz w:val="20"/>
        </w:rPr>
        <w:t xml:space="preserve"> </w:t>
      </w:r>
      <w:hyperlink r:id="rId38">
        <w:r>
          <w:rPr>
            <w:color w:val="0000FF"/>
            <w:spacing w:val="-1"/>
            <w:sz w:val="20"/>
            <w:u w:val="single" w:color="0000FF"/>
          </w:rPr>
          <w:t>f10c0bad29c0%40sessionmgr120&amp;bda</w:t>
        </w:r>
        <w:r>
          <w:rPr>
            <w:color w:val="0000FF"/>
            <w:spacing w:val="-1"/>
            <w:sz w:val="20"/>
            <w:u w:val="single" w:color="0000FF"/>
          </w:rPr>
          <w:t>ta=JnNpdGU9ZWRzLWxpdmU%3d#AN=edsgcl.152994</w:t>
        </w:r>
      </w:hyperlink>
      <w:r>
        <w:rPr>
          <w:color w:val="0000FF"/>
          <w:spacing w:val="-1"/>
          <w:sz w:val="20"/>
        </w:rPr>
        <w:t xml:space="preserve"> </w:t>
      </w:r>
      <w:hyperlink r:id="rId39">
        <w:r>
          <w:rPr>
            <w:color w:val="0000FF"/>
            <w:sz w:val="20"/>
            <w:u w:val="single" w:color="0000FF"/>
          </w:rPr>
          <w:t>492&amp;db=congale</w:t>
        </w:r>
      </w:hyperlink>
      <w:r>
        <w:rPr>
          <w:color w:val="212121"/>
          <w:sz w:val="20"/>
        </w:rPr>
        <w:t xml:space="preserve">&gt; Date </w:t>
      </w:r>
      <w:r>
        <w:rPr>
          <w:color w:val="212121"/>
          <w:sz w:val="20"/>
        </w:rPr>
        <w:t>accessed</w:t>
      </w:r>
      <w:r>
        <w:rPr>
          <w:color w:val="212121"/>
          <w:spacing w:val="-5"/>
          <w:sz w:val="20"/>
        </w:rPr>
        <w:t xml:space="preserve"> </w:t>
      </w:r>
      <w:r>
        <w:rPr>
          <w:color w:val="212121"/>
          <w:sz w:val="20"/>
        </w:rPr>
        <w:t>29/04/2019.</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67" w:lineRule="auto"/>
        <w:ind w:left="1260" w:right="1234"/>
        <w:jc w:val="both"/>
      </w:pPr>
      <w:r>
        <w:t>carrying out an unlawful act.</w:t>
      </w:r>
      <w:r>
        <w:rPr>
          <w:position w:val="9"/>
          <w:sz w:val="12"/>
        </w:rPr>
        <w:t xml:space="preserve">90 </w:t>
      </w:r>
      <w:r>
        <w:t>It follows, that although it could be disputed that</w:t>
      </w:r>
      <w:r>
        <w:rPr>
          <w:spacing w:val="-7"/>
        </w:rPr>
        <w:t xml:space="preserve"> </w:t>
      </w:r>
      <w:r>
        <w:t>these</w:t>
      </w:r>
      <w:r>
        <w:rPr>
          <w:spacing w:val="-3"/>
        </w:rPr>
        <w:t xml:space="preserve"> </w:t>
      </w:r>
      <w:r>
        <w:t>alleged</w:t>
      </w:r>
      <w:r>
        <w:rPr>
          <w:spacing w:val="-6"/>
        </w:rPr>
        <w:t xml:space="preserve"> </w:t>
      </w:r>
      <w:r>
        <w:t>sophisticated</w:t>
      </w:r>
      <w:r>
        <w:rPr>
          <w:spacing w:val="-6"/>
        </w:rPr>
        <w:t xml:space="preserve"> </w:t>
      </w:r>
      <w:r>
        <w:t>investors</w:t>
      </w:r>
      <w:r>
        <w:rPr>
          <w:spacing w:val="-10"/>
        </w:rPr>
        <w:t xml:space="preserve"> </w:t>
      </w:r>
      <w:r>
        <w:t>had</w:t>
      </w:r>
      <w:r>
        <w:rPr>
          <w:spacing w:val="-6"/>
        </w:rPr>
        <w:t xml:space="preserve"> </w:t>
      </w:r>
      <w:r>
        <w:t>contributed</w:t>
      </w:r>
      <w:r>
        <w:rPr>
          <w:spacing w:val="-11"/>
        </w:rPr>
        <w:t xml:space="preserve"> </w:t>
      </w:r>
      <w:r>
        <w:t>in</w:t>
      </w:r>
      <w:r>
        <w:rPr>
          <w:spacing w:val="-4"/>
        </w:rPr>
        <w:t xml:space="preserve"> </w:t>
      </w:r>
      <w:r>
        <w:t>creating</w:t>
      </w:r>
      <w:r>
        <w:rPr>
          <w:spacing w:val="-4"/>
        </w:rPr>
        <w:t xml:space="preserve"> </w:t>
      </w:r>
      <w:r>
        <w:t>a</w:t>
      </w:r>
      <w:r>
        <w:rPr>
          <w:spacing w:val="-7"/>
        </w:rPr>
        <w:t xml:space="preserve"> </w:t>
      </w:r>
      <w:r>
        <w:t>larger aftermath of losses in the Ponzi-scheme, there were no actions or public misstatements made by these sophisticated investors which was relied upon by</w:t>
      </w:r>
      <w:r>
        <w:rPr>
          <w:spacing w:val="-8"/>
        </w:rPr>
        <w:t xml:space="preserve"> </w:t>
      </w:r>
      <w:r>
        <w:t>innocent</w:t>
      </w:r>
      <w:r>
        <w:rPr>
          <w:spacing w:val="-11"/>
        </w:rPr>
        <w:t xml:space="preserve"> </w:t>
      </w:r>
      <w:r>
        <w:t>investors</w:t>
      </w:r>
      <w:r>
        <w:rPr>
          <w:spacing w:val="-15"/>
        </w:rPr>
        <w:t xml:space="preserve"> </w:t>
      </w:r>
      <w:r>
        <w:rPr>
          <w:spacing w:val="3"/>
        </w:rPr>
        <w:t>to</w:t>
      </w:r>
      <w:r>
        <w:rPr>
          <w:spacing w:val="-10"/>
        </w:rPr>
        <w:t xml:space="preserve"> </w:t>
      </w:r>
      <w:r>
        <w:t>invest</w:t>
      </w:r>
      <w:r>
        <w:rPr>
          <w:spacing w:val="-11"/>
        </w:rPr>
        <w:t xml:space="preserve"> </w:t>
      </w:r>
      <w:r>
        <w:t>money</w:t>
      </w:r>
      <w:r>
        <w:rPr>
          <w:spacing w:val="-8"/>
        </w:rPr>
        <w:t xml:space="preserve"> </w:t>
      </w:r>
      <w:r>
        <w:t>in</w:t>
      </w:r>
      <w:r>
        <w:rPr>
          <w:spacing w:val="-12"/>
        </w:rPr>
        <w:t xml:space="preserve"> </w:t>
      </w:r>
      <w:r>
        <w:t>Madoff.</w:t>
      </w:r>
      <w:r>
        <w:rPr>
          <w:position w:val="9"/>
          <w:sz w:val="12"/>
        </w:rPr>
        <w:t>91</w:t>
      </w:r>
      <w:r>
        <w:rPr>
          <w:spacing w:val="27"/>
          <w:position w:val="9"/>
          <w:sz w:val="12"/>
        </w:rPr>
        <w:t xml:space="preserve"> </w:t>
      </w:r>
      <w:r>
        <w:t>This</w:t>
      </w:r>
      <w:r>
        <w:rPr>
          <w:spacing w:val="-10"/>
        </w:rPr>
        <w:t xml:space="preserve"> </w:t>
      </w:r>
      <w:r>
        <w:t>shows</w:t>
      </w:r>
      <w:r>
        <w:rPr>
          <w:spacing w:val="-14"/>
        </w:rPr>
        <w:t xml:space="preserve"> </w:t>
      </w:r>
      <w:r>
        <w:t>an</w:t>
      </w:r>
      <w:r>
        <w:rPr>
          <w:spacing w:val="-13"/>
        </w:rPr>
        <w:t xml:space="preserve"> </w:t>
      </w:r>
      <w:r>
        <w:t>enforcement gap as the conduct of the</w:t>
      </w:r>
      <w:r>
        <w:t>se sophisticated investors (Secondary Violator) of investing large quantities of money to the scheme is just as dangerous and equally</w:t>
      </w:r>
      <w:r>
        <w:rPr>
          <w:spacing w:val="-12"/>
        </w:rPr>
        <w:t xml:space="preserve"> </w:t>
      </w:r>
      <w:r>
        <w:t>as</w:t>
      </w:r>
      <w:r>
        <w:rPr>
          <w:spacing w:val="-13"/>
        </w:rPr>
        <w:t xml:space="preserve"> </w:t>
      </w:r>
      <w:r>
        <w:t>damaging</w:t>
      </w:r>
      <w:r>
        <w:rPr>
          <w:spacing w:val="-12"/>
        </w:rPr>
        <w:t xml:space="preserve"> </w:t>
      </w:r>
      <w:r>
        <w:t>as</w:t>
      </w:r>
      <w:r>
        <w:rPr>
          <w:spacing w:val="-14"/>
        </w:rPr>
        <w:t xml:space="preserve"> </w:t>
      </w:r>
      <w:r>
        <w:t>the</w:t>
      </w:r>
      <w:r>
        <w:rPr>
          <w:spacing w:val="-10"/>
        </w:rPr>
        <w:t xml:space="preserve"> </w:t>
      </w:r>
      <w:r>
        <w:t>conduct</w:t>
      </w:r>
      <w:r>
        <w:rPr>
          <w:spacing w:val="-9"/>
        </w:rPr>
        <w:t xml:space="preserve"> </w:t>
      </w:r>
      <w:r>
        <w:t>of</w:t>
      </w:r>
      <w:r>
        <w:rPr>
          <w:spacing w:val="-17"/>
        </w:rPr>
        <w:t xml:space="preserve"> </w:t>
      </w:r>
      <w:r>
        <w:t>Madoff</w:t>
      </w:r>
      <w:r>
        <w:rPr>
          <w:spacing w:val="-13"/>
        </w:rPr>
        <w:t xml:space="preserve"> </w:t>
      </w:r>
      <w:r>
        <w:t>(Primary</w:t>
      </w:r>
      <w:r>
        <w:rPr>
          <w:spacing w:val="-11"/>
        </w:rPr>
        <w:t xml:space="preserve"> </w:t>
      </w:r>
      <w:r>
        <w:t>Violator)</w:t>
      </w:r>
      <w:r>
        <w:rPr>
          <w:spacing w:val="-11"/>
        </w:rPr>
        <w:t xml:space="preserve"> </w:t>
      </w:r>
      <w:r>
        <w:t>operating</w:t>
      </w:r>
      <w:r>
        <w:rPr>
          <w:spacing w:val="-17"/>
        </w:rPr>
        <w:t xml:space="preserve"> </w:t>
      </w:r>
      <w:r>
        <w:t>the Ponzi-scheme.</w:t>
      </w:r>
      <w:r>
        <w:rPr>
          <w:position w:val="9"/>
          <w:sz w:val="12"/>
        </w:rPr>
        <w:t xml:space="preserve">92 </w:t>
      </w:r>
      <w:r>
        <w:t xml:space="preserve">Thus, like Nunziato’s view on other </w:t>
      </w:r>
      <w:r>
        <w:t>alleged secondary violators such as Madoff’s family members, these sophisticated investors</w:t>
      </w:r>
      <w:r>
        <w:rPr>
          <w:spacing w:val="17"/>
        </w:rPr>
        <w:t xml:space="preserve"> </w:t>
      </w:r>
      <w:r>
        <w:t>are</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9"/>
        <w:rPr>
          <w:sz w:val="23"/>
        </w:rPr>
      </w:pPr>
      <w:r>
        <w:rPr>
          <w:noProof/>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258445</wp:posOffset>
                </wp:positionV>
                <wp:extent cx="1830070" cy="1270"/>
                <wp:effectExtent l="0" t="0" r="0" b="0"/>
                <wp:wrapTopAndBottom/>
                <wp:docPr id="5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08D8F" id="Freeform 42" o:spid="_x0000_s1026" style="position:absolute;margin-left:1in;margin-top:20.35pt;width:144.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" path="m,l2882,e" filled="f" strokeweight=".48pt">
                <v:path arrowok="t" o:connecttype="custom" o:connectlocs="0,0;1830070,0" o:connectangles="0,0"/>
                <w10:wrap type="topAndBottom" anchorx="page"/>
              </v:shape>
            </w:pict>
          </mc:Fallback>
        </mc:AlternateContent>
      </w:r>
    </w:p>
    <w:p w:rsidR="00D3620E" w:rsidRDefault="00E63742">
      <w:pPr>
        <w:spacing w:before="54" w:line="271" w:lineRule="exact"/>
        <w:ind w:left="1260"/>
        <w:jc w:val="both"/>
        <w:rPr>
          <w:sz w:val="20"/>
        </w:rPr>
      </w:pPr>
      <w:r>
        <w:rPr>
          <w:w w:val="105"/>
          <w:position w:val="8"/>
          <w:sz w:val="10"/>
        </w:rPr>
        <w:t xml:space="preserve">90 </w:t>
      </w:r>
      <w:r>
        <w:rPr>
          <w:spacing w:val="7"/>
          <w:w w:val="105"/>
          <w:position w:val="8"/>
          <w:sz w:val="10"/>
        </w:rPr>
        <w:t xml:space="preserve"> </w:t>
      </w:r>
      <w:r>
        <w:rPr>
          <w:w w:val="105"/>
          <w:sz w:val="20"/>
        </w:rPr>
        <w:t>Ibid.</w:t>
      </w:r>
      <w:r>
        <w:rPr>
          <w:spacing w:val="7"/>
          <w:w w:val="105"/>
          <w:sz w:val="20"/>
        </w:rPr>
        <w:t xml:space="preserve"> </w:t>
      </w:r>
      <w:r>
        <w:rPr>
          <w:w w:val="105"/>
          <w:sz w:val="20"/>
        </w:rPr>
        <w:t>See</w:t>
      </w:r>
      <w:r>
        <w:rPr>
          <w:spacing w:val="12"/>
          <w:w w:val="105"/>
          <w:sz w:val="20"/>
        </w:rPr>
        <w:t xml:space="preserve"> </w:t>
      </w:r>
      <w:r>
        <w:rPr>
          <w:rFonts w:ascii="Trebuchet MS"/>
          <w:i/>
          <w:w w:val="105"/>
          <w:sz w:val="20"/>
        </w:rPr>
        <w:t>Central</w:t>
      </w:r>
      <w:r>
        <w:rPr>
          <w:rFonts w:ascii="Trebuchet MS"/>
          <w:i/>
          <w:spacing w:val="10"/>
          <w:w w:val="105"/>
          <w:sz w:val="20"/>
        </w:rPr>
        <w:t xml:space="preserve"> </w:t>
      </w:r>
      <w:r>
        <w:rPr>
          <w:rFonts w:ascii="Trebuchet MS"/>
          <w:i/>
          <w:w w:val="105"/>
          <w:sz w:val="20"/>
        </w:rPr>
        <w:t>Bank</w:t>
      </w:r>
      <w:r>
        <w:rPr>
          <w:rFonts w:ascii="Trebuchet MS"/>
          <w:i/>
          <w:spacing w:val="11"/>
          <w:w w:val="105"/>
          <w:sz w:val="20"/>
        </w:rPr>
        <w:t xml:space="preserve"> </w:t>
      </w:r>
      <w:r>
        <w:rPr>
          <w:rFonts w:ascii="Trebuchet MS"/>
          <w:i/>
          <w:w w:val="105"/>
          <w:sz w:val="20"/>
        </w:rPr>
        <w:t>of</w:t>
      </w:r>
      <w:r>
        <w:rPr>
          <w:rFonts w:ascii="Trebuchet MS"/>
          <w:i/>
          <w:spacing w:val="11"/>
          <w:w w:val="105"/>
          <w:sz w:val="20"/>
        </w:rPr>
        <w:t xml:space="preserve"> </w:t>
      </w:r>
      <w:r>
        <w:rPr>
          <w:rFonts w:ascii="Trebuchet MS"/>
          <w:i/>
          <w:w w:val="105"/>
          <w:sz w:val="20"/>
        </w:rPr>
        <w:t>Denver,</w:t>
      </w:r>
      <w:r>
        <w:rPr>
          <w:rFonts w:ascii="Trebuchet MS"/>
          <w:i/>
          <w:spacing w:val="14"/>
          <w:w w:val="105"/>
          <w:sz w:val="20"/>
        </w:rPr>
        <w:t xml:space="preserve"> </w:t>
      </w:r>
      <w:r>
        <w:rPr>
          <w:rFonts w:ascii="Trebuchet MS"/>
          <w:i/>
          <w:w w:val="105"/>
          <w:sz w:val="20"/>
        </w:rPr>
        <w:t>N.A.</w:t>
      </w:r>
      <w:r>
        <w:rPr>
          <w:rFonts w:ascii="Trebuchet MS"/>
          <w:i/>
          <w:spacing w:val="11"/>
          <w:w w:val="105"/>
          <w:sz w:val="20"/>
        </w:rPr>
        <w:t xml:space="preserve"> </w:t>
      </w:r>
      <w:r>
        <w:rPr>
          <w:rFonts w:ascii="Trebuchet MS"/>
          <w:i/>
          <w:w w:val="105"/>
          <w:sz w:val="20"/>
        </w:rPr>
        <w:t>v.</w:t>
      </w:r>
      <w:r>
        <w:rPr>
          <w:rFonts w:ascii="Trebuchet MS"/>
          <w:i/>
          <w:spacing w:val="10"/>
          <w:w w:val="105"/>
          <w:sz w:val="20"/>
        </w:rPr>
        <w:t xml:space="preserve"> </w:t>
      </w:r>
      <w:r>
        <w:rPr>
          <w:rFonts w:ascii="Trebuchet MS"/>
          <w:i/>
          <w:w w:val="105"/>
          <w:sz w:val="20"/>
        </w:rPr>
        <w:t>First</w:t>
      </w:r>
      <w:r>
        <w:rPr>
          <w:rFonts w:ascii="Trebuchet MS"/>
          <w:i/>
          <w:spacing w:val="16"/>
          <w:w w:val="105"/>
          <w:sz w:val="20"/>
        </w:rPr>
        <w:t xml:space="preserve"> </w:t>
      </w:r>
      <w:r>
        <w:rPr>
          <w:rFonts w:ascii="Trebuchet MS"/>
          <w:i/>
          <w:w w:val="105"/>
          <w:sz w:val="20"/>
        </w:rPr>
        <w:t>Interstate</w:t>
      </w:r>
      <w:r>
        <w:rPr>
          <w:rFonts w:ascii="Trebuchet MS"/>
          <w:i/>
          <w:spacing w:val="10"/>
          <w:w w:val="105"/>
          <w:sz w:val="20"/>
        </w:rPr>
        <w:t xml:space="preserve"> </w:t>
      </w:r>
      <w:r>
        <w:rPr>
          <w:rFonts w:ascii="Trebuchet MS"/>
          <w:i/>
          <w:w w:val="105"/>
          <w:sz w:val="20"/>
        </w:rPr>
        <w:t>Bank</w:t>
      </w:r>
      <w:r>
        <w:rPr>
          <w:rFonts w:ascii="Trebuchet MS"/>
          <w:i/>
          <w:spacing w:val="11"/>
          <w:w w:val="105"/>
          <w:sz w:val="20"/>
        </w:rPr>
        <w:t xml:space="preserve"> </w:t>
      </w:r>
      <w:r>
        <w:rPr>
          <w:rFonts w:ascii="Trebuchet MS"/>
          <w:i/>
          <w:w w:val="105"/>
          <w:sz w:val="20"/>
        </w:rPr>
        <w:t>of</w:t>
      </w:r>
      <w:r>
        <w:rPr>
          <w:rFonts w:ascii="Trebuchet MS"/>
          <w:i/>
          <w:spacing w:val="11"/>
          <w:w w:val="105"/>
          <w:sz w:val="20"/>
        </w:rPr>
        <w:t xml:space="preserve"> </w:t>
      </w:r>
      <w:r>
        <w:rPr>
          <w:rFonts w:ascii="Trebuchet MS"/>
          <w:i/>
          <w:w w:val="105"/>
          <w:sz w:val="20"/>
        </w:rPr>
        <w:t>Denver,</w:t>
      </w:r>
      <w:r>
        <w:rPr>
          <w:rFonts w:ascii="Trebuchet MS"/>
          <w:i/>
          <w:spacing w:val="15"/>
          <w:w w:val="105"/>
          <w:sz w:val="20"/>
        </w:rPr>
        <w:t xml:space="preserve"> </w:t>
      </w:r>
      <w:r>
        <w:rPr>
          <w:rFonts w:ascii="Trebuchet MS"/>
          <w:i/>
          <w:w w:val="105"/>
          <w:sz w:val="20"/>
        </w:rPr>
        <w:t>N.A</w:t>
      </w:r>
      <w:r>
        <w:rPr>
          <w:rFonts w:ascii="Trebuchet MS"/>
          <w:i/>
          <w:spacing w:val="19"/>
          <w:w w:val="105"/>
          <w:sz w:val="20"/>
        </w:rPr>
        <w:t xml:space="preserve"> </w:t>
      </w:r>
      <w:r>
        <w:rPr>
          <w:w w:val="105"/>
          <w:sz w:val="20"/>
        </w:rPr>
        <w:t>(1994)</w:t>
      </w:r>
      <w:r>
        <w:rPr>
          <w:spacing w:val="6"/>
          <w:w w:val="105"/>
          <w:sz w:val="20"/>
        </w:rPr>
        <w:t xml:space="preserve"> </w:t>
      </w:r>
      <w:r>
        <w:rPr>
          <w:w w:val="105"/>
          <w:sz w:val="20"/>
        </w:rPr>
        <w:t>511</w:t>
      </w:r>
    </w:p>
    <w:p w:rsidR="00D3620E" w:rsidRDefault="00E63742">
      <w:pPr>
        <w:spacing w:before="14" w:line="184" w:lineRule="auto"/>
        <w:ind w:left="1260" w:right="1230"/>
        <w:jc w:val="both"/>
        <w:rPr>
          <w:sz w:val="20"/>
        </w:rPr>
      </w:pPr>
      <w:r>
        <w:rPr>
          <w:w w:val="105"/>
          <w:sz w:val="20"/>
        </w:rPr>
        <w:t>U.S.</w:t>
      </w:r>
      <w:r>
        <w:rPr>
          <w:spacing w:val="-25"/>
          <w:w w:val="105"/>
          <w:sz w:val="20"/>
        </w:rPr>
        <w:t xml:space="preserve"> </w:t>
      </w:r>
      <w:r>
        <w:rPr>
          <w:w w:val="105"/>
          <w:sz w:val="20"/>
        </w:rPr>
        <w:t>164,</w:t>
      </w:r>
      <w:r>
        <w:rPr>
          <w:spacing w:val="-25"/>
          <w:w w:val="105"/>
          <w:sz w:val="20"/>
        </w:rPr>
        <w:t xml:space="preserve"> </w:t>
      </w:r>
      <w:r>
        <w:rPr>
          <w:w w:val="105"/>
          <w:sz w:val="20"/>
        </w:rPr>
        <w:t>191</w:t>
      </w:r>
      <w:r>
        <w:rPr>
          <w:spacing w:val="-18"/>
          <w:w w:val="105"/>
          <w:sz w:val="20"/>
        </w:rPr>
        <w:t xml:space="preserve"> </w:t>
      </w:r>
      <w:r>
        <w:rPr>
          <w:w w:val="105"/>
          <w:sz w:val="20"/>
        </w:rPr>
        <w:t>and</w:t>
      </w:r>
      <w:r>
        <w:rPr>
          <w:spacing w:val="-21"/>
          <w:w w:val="105"/>
          <w:sz w:val="20"/>
        </w:rPr>
        <w:t xml:space="preserve"> </w:t>
      </w:r>
      <w:r>
        <w:rPr>
          <w:rFonts w:ascii="Trebuchet MS" w:hAnsi="Trebuchet MS"/>
          <w:i/>
          <w:color w:val="212121"/>
          <w:w w:val="105"/>
          <w:sz w:val="20"/>
        </w:rPr>
        <w:t>Stoneridge</w:t>
      </w:r>
      <w:r>
        <w:rPr>
          <w:rFonts w:ascii="Trebuchet MS" w:hAnsi="Trebuchet MS"/>
          <w:i/>
          <w:color w:val="212121"/>
          <w:spacing w:val="-17"/>
          <w:w w:val="105"/>
          <w:sz w:val="20"/>
        </w:rPr>
        <w:t xml:space="preserve"> </w:t>
      </w:r>
      <w:r>
        <w:rPr>
          <w:rFonts w:ascii="Trebuchet MS" w:hAnsi="Trebuchet MS"/>
          <w:i/>
          <w:color w:val="212121"/>
          <w:w w:val="105"/>
          <w:sz w:val="20"/>
        </w:rPr>
        <w:t>Investment</w:t>
      </w:r>
      <w:r>
        <w:rPr>
          <w:rFonts w:ascii="Trebuchet MS" w:hAnsi="Trebuchet MS"/>
          <w:i/>
          <w:color w:val="212121"/>
          <w:spacing w:val="-13"/>
          <w:w w:val="105"/>
          <w:sz w:val="20"/>
        </w:rPr>
        <w:t xml:space="preserve"> </w:t>
      </w:r>
      <w:r>
        <w:rPr>
          <w:rFonts w:ascii="Trebuchet MS" w:hAnsi="Trebuchet MS"/>
          <w:i/>
          <w:color w:val="212121"/>
          <w:w w:val="105"/>
          <w:sz w:val="20"/>
        </w:rPr>
        <w:t>Partners</w:t>
      </w:r>
      <w:r>
        <w:rPr>
          <w:rFonts w:ascii="Trebuchet MS" w:hAnsi="Trebuchet MS"/>
          <w:i/>
          <w:color w:val="212121"/>
          <w:spacing w:val="-15"/>
          <w:w w:val="105"/>
          <w:sz w:val="20"/>
        </w:rPr>
        <w:t xml:space="preserve"> </w:t>
      </w:r>
      <w:r>
        <w:rPr>
          <w:rFonts w:ascii="Trebuchet MS" w:hAnsi="Trebuchet MS"/>
          <w:i/>
          <w:color w:val="212121"/>
          <w:w w:val="105"/>
          <w:sz w:val="20"/>
        </w:rPr>
        <w:t>v.</w:t>
      </w:r>
      <w:r>
        <w:rPr>
          <w:rFonts w:ascii="Trebuchet MS" w:hAnsi="Trebuchet MS"/>
          <w:i/>
          <w:color w:val="212121"/>
          <w:spacing w:val="-18"/>
          <w:w w:val="105"/>
          <w:sz w:val="20"/>
        </w:rPr>
        <w:t xml:space="preserve"> </w:t>
      </w:r>
      <w:r>
        <w:rPr>
          <w:rFonts w:ascii="Trebuchet MS" w:hAnsi="Trebuchet MS"/>
          <w:i/>
          <w:color w:val="212121"/>
          <w:w w:val="105"/>
          <w:sz w:val="20"/>
        </w:rPr>
        <w:t>Scientific-Atlanta</w:t>
      </w:r>
      <w:r>
        <w:rPr>
          <w:rFonts w:ascii="Trebuchet MS" w:hAnsi="Trebuchet MS"/>
          <w:i/>
          <w:color w:val="212121"/>
          <w:spacing w:val="-14"/>
          <w:w w:val="105"/>
          <w:sz w:val="20"/>
        </w:rPr>
        <w:t xml:space="preserve"> </w:t>
      </w:r>
      <w:r>
        <w:rPr>
          <w:color w:val="212121"/>
          <w:w w:val="105"/>
          <w:sz w:val="20"/>
        </w:rPr>
        <w:t>(2008)</w:t>
      </w:r>
      <w:r>
        <w:rPr>
          <w:color w:val="212121"/>
          <w:spacing w:val="-22"/>
          <w:w w:val="105"/>
          <w:sz w:val="20"/>
        </w:rPr>
        <w:t xml:space="preserve"> </w:t>
      </w:r>
      <w:r>
        <w:rPr>
          <w:color w:val="212121"/>
          <w:w w:val="105"/>
          <w:sz w:val="20"/>
        </w:rPr>
        <w:t>552</w:t>
      </w:r>
      <w:r>
        <w:rPr>
          <w:color w:val="212121"/>
          <w:spacing w:val="-18"/>
          <w:w w:val="105"/>
          <w:sz w:val="20"/>
        </w:rPr>
        <w:t xml:space="preserve"> </w:t>
      </w:r>
      <w:r>
        <w:rPr>
          <w:color w:val="212121"/>
          <w:w w:val="105"/>
          <w:sz w:val="20"/>
        </w:rPr>
        <w:t>U.S.</w:t>
      </w:r>
      <w:r>
        <w:rPr>
          <w:color w:val="212121"/>
          <w:spacing w:val="-25"/>
          <w:w w:val="105"/>
          <w:sz w:val="20"/>
        </w:rPr>
        <w:t xml:space="preserve"> </w:t>
      </w:r>
      <w:r>
        <w:rPr>
          <w:color w:val="212121"/>
          <w:w w:val="105"/>
          <w:sz w:val="20"/>
        </w:rPr>
        <w:t>148</w:t>
      </w:r>
      <w:r>
        <w:rPr>
          <w:color w:val="212121"/>
          <w:spacing w:val="-18"/>
          <w:w w:val="105"/>
          <w:sz w:val="20"/>
        </w:rPr>
        <w:t xml:space="preserve"> </w:t>
      </w:r>
      <w:r>
        <w:rPr>
          <w:color w:val="212121"/>
          <w:w w:val="105"/>
          <w:sz w:val="20"/>
        </w:rPr>
        <w:t xml:space="preserve">in contrast </w:t>
      </w:r>
      <w:r>
        <w:rPr>
          <w:rFonts w:ascii="Trebuchet MS" w:hAnsi="Trebuchet MS"/>
          <w:i/>
          <w:color w:val="212121"/>
          <w:w w:val="105"/>
          <w:sz w:val="20"/>
        </w:rPr>
        <w:t xml:space="preserve">Brennan v. Midwestern United Life Ins. </w:t>
      </w:r>
      <w:r>
        <w:rPr>
          <w:color w:val="212121"/>
          <w:w w:val="105"/>
          <w:sz w:val="20"/>
        </w:rPr>
        <w:t>Co. 259 F. Supp. 673 (N.D. Ind. 1966). See Mason</w:t>
      </w:r>
      <w:r>
        <w:rPr>
          <w:color w:val="212121"/>
          <w:spacing w:val="-34"/>
          <w:w w:val="105"/>
          <w:sz w:val="20"/>
        </w:rPr>
        <w:t xml:space="preserve"> </w:t>
      </w:r>
      <w:r>
        <w:rPr>
          <w:color w:val="212121"/>
          <w:w w:val="105"/>
          <w:sz w:val="20"/>
        </w:rPr>
        <w:t>Richard</w:t>
      </w:r>
      <w:r>
        <w:rPr>
          <w:color w:val="212121"/>
          <w:spacing w:val="-31"/>
          <w:w w:val="105"/>
          <w:sz w:val="20"/>
        </w:rPr>
        <w:t xml:space="preserve"> </w:t>
      </w:r>
      <w:r>
        <w:rPr>
          <w:color w:val="212121"/>
          <w:w w:val="105"/>
          <w:sz w:val="20"/>
        </w:rPr>
        <w:t>C,</w:t>
      </w:r>
      <w:r>
        <w:rPr>
          <w:color w:val="212121"/>
          <w:spacing w:val="-34"/>
          <w:w w:val="105"/>
          <w:sz w:val="20"/>
        </w:rPr>
        <w:t xml:space="preserve"> </w:t>
      </w:r>
      <w:r>
        <w:rPr>
          <w:color w:val="212121"/>
          <w:w w:val="105"/>
          <w:sz w:val="20"/>
        </w:rPr>
        <w:t>‘Civil</w:t>
      </w:r>
      <w:r>
        <w:rPr>
          <w:color w:val="212121"/>
          <w:spacing w:val="-33"/>
          <w:w w:val="105"/>
          <w:sz w:val="20"/>
        </w:rPr>
        <w:t xml:space="preserve"> </w:t>
      </w:r>
      <w:r>
        <w:rPr>
          <w:color w:val="212121"/>
          <w:w w:val="105"/>
          <w:sz w:val="20"/>
        </w:rPr>
        <w:t>Liability</w:t>
      </w:r>
      <w:r>
        <w:rPr>
          <w:color w:val="212121"/>
          <w:spacing w:val="-30"/>
          <w:w w:val="105"/>
          <w:sz w:val="20"/>
        </w:rPr>
        <w:t xml:space="preserve"> </w:t>
      </w:r>
      <w:r>
        <w:rPr>
          <w:color w:val="212121"/>
          <w:w w:val="105"/>
          <w:sz w:val="20"/>
        </w:rPr>
        <w:t>for</w:t>
      </w:r>
      <w:r>
        <w:rPr>
          <w:color w:val="212121"/>
          <w:spacing w:val="-33"/>
          <w:w w:val="105"/>
          <w:sz w:val="20"/>
        </w:rPr>
        <w:t xml:space="preserve"> </w:t>
      </w:r>
      <w:r>
        <w:rPr>
          <w:color w:val="212121"/>
          <w:w w:val="105"/>
          <w:sz w:val="20"/>
        </w:rPr>
        <w:t>Aiding</w:t>
      </w:r>
      <w:r>
        <w:rPr>
          <w:color w:val="212121"/>
          <w:spacing w:val="-34"/>
          <w:w w:val="105"/>
          <w:sz w:val="20"/>
        </w:rPr>
        <w:t xml:space="preserve"> </w:t>
      </w:r>
      <w:r>
        <w:rPr>
          <w:color w:val="212121"/>
          <w:w w:val="105"/>
          <w:sz w:val="20"/>
        </w:rPr>
        <w:t>and</w:t>
      </w:r>
      <w:r>
        <w:rPr>
          <w:color w:val="212121"/>
          <w:spacing w:val="-34"/>
          <w:w w:val="105"/>
          <w:sz w:val="20"/>
        </w:rPr>
        <w:t xml:space="preserve"> </w:t>
      </w:r>
      <w:r>
        <w:rPr>
          <w:color w:val="212121"/>
          <w:w w:val="105"/>
          <w:sz w:val="20"/>
        </w:rPr>
        <w:t>Abetting’</w:t>
      </w:r>
      <w:r>
        <w:rPr>
          <w:color w:val="212121"/>
          <w:spacing w:val="-33"/>
          <w:w w:val="105"/>
          <w:sz w:val="20"/>
        </w:rPr>
        <w:t xml:space="preserve"> </w:t>
      </w:r>
      <w:r>
        <w:rPr>
          <w:color w:val="212121"/>
          <w:w w:val="105"/>
          <w:sz w:val="20"/>
        </w:rPr>
        <w:t>(2006)</w:t>
      </w:r>
      <w:r>
        <w:rPr>
          <w:color w:val="212121"/>
          <w:spacing w:val="-34"/>
          <w:w w:val="105"/>
          <w:sz w:val="20"/>
        </w:rPr>
        <w:t xml:space="preserve"> </w:t>
      </w:r>
      <w:r>
        <w:rPr>
          <w:color w:val="212121"/>
          <w:w w:val="105"/>
          <w:sz w:val="20"/>
        </w:rPr>
        <w:t>61(3)</w:t>
      </w:r>
      <w:r>
        <w:rPr>
          <w:color w:val="212121"/>
          <w:spacing w:val="-1"/>
          <w:w w:val="105"/>
          <w:sz w:val="20"/>
        </w:rPr>
        <w:t xml:space="preserve"> </w:t>
      </w:r>
      <w:r>
        <w:rPr>
          <w:color w:val="212121"/>
          <w:w w:val="105"/>
          <w:sz w:val="20"/>
        </w:rPr>
        <w:t>Business</w:t>
      </w:r>
      <w:r>
        <w:rPr>
          <w:color w:val="212121"/>
          <w:spacing w:val="-33"/>
          <w:w w:val="105"/>
          <w:sz w:val="20"/>
        </w:rPr>
        <w:t xml:space="preserve"> </w:t>
      </w:r>
      <w:r>
        <w:rPr>
          <w:color w:val="212121"/>
          <w:w w:val="105"/>
          <w:sz w:val="20"/>
        </w:rPr>
        <w:t>Lawyer</w:t>
      </w:r>
      <w:r>
        <w:rPr>
          <w:color w:val="212121"/>
          <w:spacing w:val="-33"/>
          <w:w w:val="105"/>
          <w:sz w:val="20"/>
        </w:rPr>
        <w:t xml:space="preserve"> </w:t>
      </w:r>
      <w:r>
        <w:rPr>
          <w:color w:val="212121"/>
          <w:w w:val="105"/>
          <w:sz w:val="20"/>
        </w:rPr>
        <w:t>1135</w:t>
      </w:r>
    </w:p>
    <w:p w:rsidR="00D3620E" w:rsidRDefault="00E63742">
      <w:pPr>
        <w:spacing w:before="1" w:line="184" w:lineRule="auto"/>
        <w:ind w:left="1260" w:right="1230"/>
        <w:jc w:val="both"/>
        <w:rPr>
          <w:sz w:val="20"/>
        </w:rPr>
      </w:pPr>
      <w:r>
        <w:rPr>
          <w:color w:val="212121"/>
          <w:sz w:val="20"/>
        </w:rPr>
        <w:t xml:space="preserve">&lt; </w:t>
      </w:r>
      <w:hyperlink r:id="rId40">
        <w:r>
          <w:rPr>
            <w:color w:val="0000FF"/>
            <w:sz w:val="20"/>
            <w:u w:val="single" w:color="0000FF"/>
          </w:rPr>
          <w:t>http://eds.b.ebscohost.com/eds/detail/detail?vid=11&amp;sid=894adc46-a</w:t>
        </w:r>
        <w:r>
          <w:rPr>
            <w:color w:val="0000FF"/>
            <w:sz w:val="20"/>
            <w:u w:val="single" w:color="0000FF"/>
          </w:rPr>
          <w:t>e27-4af5-b73f-</w:t>
        </w:r>
      </w:hyperlink>
      <w:r>
        <w:rPr>
          <w:color w:val="0000FF"/>
          <w:sz w:val="20"/>
        </w:rPr>
        <w:t xml:space="preserve"> </w:t>
      </w:r>
      <w:hyperlink r:id="rId41">
        <w:r>
          <w:rPr>
            <w:color w:val="0000FF"/>
            <w:sz w:val="20"/>
            <w:u w:val="single" w:color="0000FF"/>
          </w:rPr>
          <w:t>f10c0bad29c0%40sessionmgr120&amp;bdata=JnNpdGU9ZWRzLW</w:t>
        </w:r>
        <w:r>
          <w:rPr>
            <w:color w:val="0000FF"/>
            <w:sz w:val="20"/>
            <w:u w:val="single" w:color="0000FF"/>
          </w:rPr>
          <w:t>xpdmU%3d#AN=edsgcl.152994</w:t>
        </w:r>
      </w:hyperlink>
      <w:r>
        <w:rPr>
          <w:color w:val="0000FF"/>
          <w:sz w:val="20"/>
        </w:rPr>
        <w:t xml:space="preserve"> </w:t>
      </w:r>
      <w:hyperlink r:id="rId42">
        <w:r>
          <w:rPr>
            <w:color w:val="0000FF"/>
            <w:sz w:val="20"/>
            <w:u w:val="single" w:color="0000FF"/>
          </w:rPr>
          <w:t>492&amp;db=congale</w:t>
        </w:r>
      </w:hyperlink>
      <w:r>
        <w:rPr>
          <w:color w:val="212121"/>
          <w:sz w:val="20"/>
        </w:rPr>
        <w:t>&gt; Date accessed 29/04/20</w:t>
      </w:r>
      <w:r>
        <w:rPr>
          <w:color w:val="212121"/>
          <w:sz w:val="20"/>
        </w:rPr>
        <w:t>19.</w:t>
      </w:r>
    </w:p>
    <w:p w:rsidR="00D3620E" w:rsidRDefault="00E63742">
      <w:pPr>
        <w:spacing w:before="1" w:line="184" w:lineRule="auto"/>
        <w:ind w:left="1260" w:right="1229"/>
        <w:jc w:val="both"/>
        <w:rPr>
          <w:sz w:val="20"/>
        </w:rPr>
      </w:pPr>
      <w:r>
        <w:rPr>
          <w:position w:val="8"/>
          <w:sz w:val="10"/>
        </w:rPr>
        <w:t xml:space="preserve">91 </w:t>
      </w:r>
      <w:r>
        <w:rPr>
          <w:sz w:val="20"/>
        </w:rPr>
        <w:t>Melissa C. Nunziato, ‘Aiding and Abetting, a Madoff Family Affair: Why Secondary Actors Should Be Held Accountable for Securities Fraud through the Restoration of the Private Right of Action for Aiding and Abetting Liability under the Federal Securi</w:t>
      </w:r>
      <w:r>
        <w:rPr>
          <w:sz w:val="20"/>
        </w:rPr>
        <w:t>ties Laws’ (2010) 73 Alb.</w:t>
      </w:r>
    </w:p>
    <w:p w:rsidR="00D3620E" w:rsidRDefault="00E63742">
      <w:pPr>
        <w:spacing w:line="184" w:lineRule="auto"/>
        <w:ind w:left="1260" w:right="1233"/>
        <w:jc w:val="both"/>
        <w:rPr>
          <w:sz w:val="20"/>
        </w:rPr>
      </w:pPr>
      <w:r>
        <w:rPr>
          <w:sz w:val="20"/>
        </w:rPr>
        <w:t xml:space="preserve">L. </w:t>
      </w:r>
      <w:r>
        <w:rPr>
          <w:spacing w:val="-4"/>
          <w:sz w:val="20"/>
        </w:rPr>
        <w:t xml:space="preserve">Rev </w:t>
      </w:r>
      <w:r>
        <w:rPr>
          <w:sz w:val="20"/>
        </w:rPr>
        <w:t>603, 632 and Wilkes CJ, 'Secondary-Actor Liability in a Post-Stoneridge World: Yes, a Successful</w:t>
      </w:r>
      <w:r>
        <w:rPr>
          <w:spacing w:val="-7"/>
          <w:sz w:val="20"/>
        </w:rPr>
        <w:t xml:space="preserve"> </w:t>
      </w:r>
      <w:r>
        <w:rPr>
          <w:sz w:val="20"/>
        </w:rPr>
        <w:t>Suit</w:t>
      </w:r>
      <w:r>
        <w:rPr>
          <w:spacing w:val="-5"/>
          <w:sz w:val="20"/>
        </w:rPr>
        <w:t xml:space="preserve"> </w:t>
      </w:r>
      <w:r>
        <w:rPr>
          <w:sz w:val="20"/>
        </w:rPr>
        <w:t>against Secondary</w:t>
      </w:r>
      <w:r>
        <w:rPr>
          <w:spacing w:val="-1"/>
          <w:sz w:val="20"/>
        </w:rPr>
        <w:t xml:space="preserve"> </w:t>
      </w:r>
      <w:r>
        <w:rPr>
          <w:sz w:val="20"/>
        </w:rPr>
        <w:t>Actors</w:t>
      </w:r>
      <w:r>
        <w:rPr>
          <w:spacing w:val="-8"/>
          <w:sz w:val="20"/>
        </w:rPr>
        <w:t xml:space="preserve"> </w:t>
      </w:r>
      <w:r>
        <w:rPr>
          <w:sz w:val="20"/>
        </w:rPr>
        <w:t>is</w:t>
      </w:r>
      <w:r>
        <w:rPr>
          <w:spacing w:val="-2"/>
          <w:sz w:val="20"/>
        </w:rPr>
        <w:t xml:space="preserve"> </w:t>
      </w:r>
      <w:r>
        <w:rPr>
          <w:sz w:val="20"/>
        </w:rPr>
        <w:t>Still</w:t>
      </w:r>
      <w:r>
        <w:rPr>
          <w:spacing w:val="-7"/>
          <w:sz w:val="20"/>
        </w:rPr>
        <w:t xml:space="preserve"> </w:t>
      </w:r>
      <w:r>
        <w:rPr>
          <w:sz w:val="20"/>
        </w:rPr>
        <w:t>Possible.'</w:t>
      </w:r>
      <w:r>
        <w:rPr>
          <w:spacing w:val="-4"/>
          <w:sz w:val="20"/>
        </w:rPr>
        <w:t xml:space="preserve"> </w:t>
      </w:r>
      <w:r>
        <w:rPr>
          <w:sz w:val="20"/>
        </w:rPr>
        <w:t>(2010)</w:t>
      </w:r>
      <w:r>
        <w:rPr>
          <w:spacing w:val="-9"/>
          <w:sz w:val="20"/>
        </w:rPr>
        <w:t xml:space="preserve"> </w:t>
      </w:r>
      <w:r>
        <w:rPr>
          <w:sz w:val="20"/>
        </w:rPr>
        <w:t>40(4)</w:t>
      </w:r>
      <w:r>
        <w:rPr>
          <w:spacing w:val="-9"/>
          <w:sz w:val="20"/>
        </w:rPr>
        <w:t xml:space="preserve"> </w:t>
      </w:r>
      <w:r>
        <w:rPr>
          <w:sz w:val="20"/>
        </w:rPr>
        <w:t>Seton</w:t>
      </w:r>
      <w:r>
        <w:rPr>
          <w:spacing w:val="-6"/>
          <w:sz w:val="20"/>
        </w:rPr>
        <w:t xml:space="preserve"> </w:t>
      </w:r>
      <w:r>
        <w:rPr>
          <w:sz w:val="20"/>
        </w:rPr>
        <w:t>Hall</w:t>
      </w:r>
      <w:r>
        <w:rPr>
          <w:spacing w:val="-2"/>
          <w:sz w:val="20"/>
        </w:rPr>
        <w:t xml:space="preserve"> </w:t>
      </w:r>
      <w:r>
        <w:rPr>
          <w:sz w:val="20"/>
        </w:rPr>
        <w:t>L</w:t>
      </w:r>
      <w:r>
        <w:rPr>
          <w:spacing w:val="-2"/>
          <w:sz w:val="20"/>
        </w:rPr>
        <w:t xml:space="preserve"> </w:t>
      </w:r>
      <w:r>
        <w:rPr>
          <w:spacing w:val="-4"/>
          <w:sz w:val="20"/>
        </w:rPr>
        <w:t>Rev</w:t>
      </w:r>
      <w:r>
        <w:rPr>
          <w:spacing w:val="4"/>
          <w:sz w:val="20"/>
        </w:rPr>
        <w:t xml:space="preserve"> </w:t>
      </w:r>
      <w:r>
        <w:rPr>
          <w:sz w:val="20"/>
        </w:rPr>
        <w:t>1811, 1819.</w:t>
      </w:r>
    </w:p>
    <w:p w:rsidR="00D3620E" w:rsidRDefault="00E63742">
      <w:pPr>
        <w:spacing w:line="214" w:lineRule="exact"/>
        <w:ind w:left="1260"/>
        <w:jc w:val="both"/>
        <w:rPr>
          <w:sz w:val="20"/>
        </w:rPr>
      </w:pPr>
      <w:r>
        <w:rPr>
          <w:w w:val="105"/>
          <w:position w:val="8"/>
          <w:sz w:val="10"/>
        </w:rPr>
        <w:t xml:space="preserve">92 </w:t>
      </w:r>
      <w:r>
        <w:rPr>
          <w:w w:val="105"/>
          <w:sz w:val="20"/>
        </w:rPr>
        <w:t xml:space="preserve">Phrase derived from, </w:t>
      </w:r>
      <w:r>
        <w:rPr>
          <w:rFonts w:ascii="Trebuchet MS"/>
          <w:i/>
          <w:color w:val="212121"/>
          <w:w w:val="105"/>
          <w:sz w:val="20"/>
        </w:rPr>
        <w:t xml:space="preserve">Brennan v. Midwestern United Life Ins. </w:t>
      </w:r>
      <w:r>
        <w:rPr>
          <w:color w:val="212121"/>
          <w:w w:val="105"/>
          <w:sz w:val="20"/>
        </w:rPr>
        <w:t>Co. 259 F. Supp. 673, 680 (N.D.</w:t>
      </w:r>
    </w:p>
    <w:p w:rsidR="00D3620E" w:rsidRDefault="00E63742">
      <w:pPr>
        <w:tabs>
          <w:tab w:val="left" w:pos="2845"/>
          <w:tab w:val="left" w:pos="4179"/>
          <w:tab w:val="left" w:pos="6071"/>
          <w:tab w:val="left" w:pos="7597"/>
          <w:tab w:val="left" w:pos="8965"/>
          <w:tab w:val="left" w:pos="10161"/>
        </w:tabs>
        <w:spacing w:before="12" w:line="184" w:lineRule="auto"/>
        <w:ind w:left="1260" w:right="1230"/>
        <w:rPr>
          <w:sz w:val="20"/>
        </w:rPr>
      </w:pPr>
      <w:r>
        <w:rPr>
          <w:color w:val="212121"/>
          <w:sz w:val="20"/>
        </w:rPr>
        <w:t xml:space="preserve">Ind. 1966) and </w:t>
      </w:r>
      <w:r>
        <w:rPr>
          <w:sz w:val="20"/>
        </w:rPr>
        <w:t>Melissa C. Nunziato, ‘Aiding and Abetting, a Madoff Family Affair: Why Secondary</w:t>
      </w:r>
      <w:r>
        <w:rPr>
          <w:spacing w:val="1"/>
          <w:sz w:val="20"/>
        </w:rPr>
        <w:t xml:space="preserve"> </w:t>
      </w:r>
      <w:r>
        <w:rPr>
          <w:sz w:val="20"/>
        </w:rPr>
        <w:t>Actors</w:t>
      </w:r>
      <w:r>
        <w:rPr>
          <w:spacing w:val="-5"/>
          <w:sz w:val="20"/>
        </w:rPr>
        <w:t xml:space="preserve"> </w:t>
      </w:r>
      <w:r>
        <w:rPr>
          <w:sz w:val="20"/>
        </w:rPr>
        <w:t>Should</w:t>
      </w:r>
      <w:r>
        <w:rPr>
          <w:spacing w:val="-4"/>
          <w:sz w:val="20"/>
        </w:rPr>
        <w:t xml:space="preserve"> </w:t>
      </w:r>
      <w:r>
        <w:rPr>
          <w:sz w:val="20"/>
        </w:rPr>
        <w:t>Be</w:t>
      </w:r>
      <w:r>
        <w:rPr>
          <w:spacing w:val="-4"/>
          <w:sz w:val="20"/>
        </w:rPr>
        <w:t xml:space="preserve"> </w:t>
      </w:r>
      <w:r>
        <w:rPr>
          <w:sz w:val="20"/>
        </w:rPr>
        <w:t>Held</w:t>
      </w:r>
      <w:r>
        <w:rPr>
          <w:spacing w:val="-5"/>
          <w:sz w:val="20"/>
        </w:rPr>
        <w:t xml:space="preserve"> </w:t>
      </w:r>
      <w:r>
        <w:rPr>
          <w:sz w:val="20"/>
        </w:rPr>
        <w:t>Accountable</w:t>
      </w:r>
      <w:r>
        <w:rPr>
          <w:spacing w:val="-4"/>
          <w:sz w:val="20"/>
        </w:rPr>
        <w:t xml:space="preserve"> </w:t>
      </w:r>
      <w:r>
        <w:rPr>
          <w:sz w:val="20"/>
        </w:rPr>
        <w:t>for</w:t>
      </w:r>
      <w:r>
        <w:rPr>
          <w:spacing w:val="-9"/>
          <w:sz w:val="20"/>
        </w:rPr>
        <w:t xml:space="preserve"> </w:t>
      </w:r>
      <w:r>
        <w:rPr>
          <w:sz w:val="20"/>
        </w:rPr>
        <w:t>Securities</w:t>
      </w:r>
      <w:r>
        <w:rPr>
          <w:spacing w:val="-4"/>
          <w:sz w:val="20"/>
        </w:rPr>
        <w:t xml:space="preserve"> </w:t>
      </w:r>
      <w:r>
        <w:rPr>
          <w:sz w:val="20"/>
        </w:rPr>
        <w:t>Fraud</w:t>
      </w:r>
      <w:r>
        <w:rPr>
          <w:spacing w:val="-6"/>
          <w:sz w:val="20"/>
        </w:rPr>
        <w:t xml:space="preserve"> </w:t>
      </w:r>
      <w:r>
        <w:rPr>
          <w:sz w:val="20"/>
        </w:rPr>
        <w:t>through</w:t>
      </w:r>
      <w:r>
        <w:rPr>
          <w:spacing w:val="-3"/>
          <w:sz w:val="20"/>
        </w:rPr>
        <w:t xml:space="preserve"> </w:t>
      </w:r>
      <w:r>
        <w:rPr>
          <w:sz w:val="20"/>
        </w:rPr>
        <w:t>the</w:t>
      </w:r>
      <w:r>
        <w:rPr>
          <w:spacing w:val="-5"/>
          <w:sz w:val="20"/>
        </w:rPr>
        <w:t xml:space="preserve"> </w:t>
      </w:r>
      <w:r>
        <w:rPr>
          <w:sz w:val="20"/>
        </w:rPr>
        <w:t>R</w:t>
      </w:r>
      <w:r>
        <w:rPr>
          <w:sz w:val="20"/>
        </w:rPr>
        <w:t>estoration</w:t>
      </w:r>
      <w:r>
        <w:rPr>
          <w:spacing w:val="-3"/>
          <w:sz w:val="20"/>
        </w:rPr>
        <w:t xml:space="preserve"> </w:t>
      </w:r>
      <w:r>
        <w:rPr>
          <w:sz w:val="20"/>
        </w:rPr>
        <w:t>of the</w:t>
      </w:r>
      <w:r>
        <w:rPr>
          <w:spacing w:val="-8"/>
          <w:sz w:val="20"/>
        </w:rPr>
        <w:t xml:space="preserve"> </w:t>
      </w:r>
      <w:r>
        <w:rPr>
          <w:sz w:val="20"/>
        </w:rPr>
        <w:t>Private</w:t>
      </w:r>
      <w:r>
        <w:rPr>
          <w:spacing w:val="-7"/>
          <w:sz w:val="20"/>
        </w:rPr>
        <w:t xml:space="preserve"> </w:t>
      </w:r>
      <w:r>
        <w:rPr>
          <w:sz w:val="20"/>
        </w:rPr>
        <w:t>Right</w:t>
      </w:r>
      <w:r>
        <w:rPr>
          <w:spacing w:val="-4"/>
          <w:sz w:val="20"/>
        </w:rPr>
        <w:t xml:space="preserve"> </w:t>
      </w:r>
      <w:r>
        <w:rPr>
          <w:sz w:val="20"/>
        </w:rPr>
        <w:t>of</w:t>
      </w:r>
      <w:r>
        <w:rPr>
          <w:spacing w:val="-3"/>
          <w:sz w:val="20"/>
        </w:rPr>
        <w:t xml:space="preserve"> </w:t>
      </w:r>
      <w:r>
        <w:rPr>
          <w:sz w:val="20"/>
        </w:rPr>
        <w:t>Action</w:t>
      </w:r>
      <w:r>
        <w:rPr>
          <w:spacing w:val="-4"/>
          <w:sz w:val="20"/>
        </w:rPr>
        <w:t xml:space="preserve"> </w:t>
      </w:r>
      <w:r>
        <w:rPr>
          <w:sz w:val="20"/>
        </w:rPr>
        <w:t>for</w:t>
      </w:r>
      <w:r>
        <w:rPr>
          <w:spacing w:val="-6"/>
          <w:sz w:val="20"/>
        </w:rPr>
        <w:t xml:space="preserve"> </w:t>
      </w:r>
      <w:r>
        <w:rPr>
          <w:sz w:val="20"/>
        </w:rPr>
        <w:t>Aiding</w:t>
      </w:r>
      <w:r>
        <w:rPr>
          <w:spacing w:val="-6"/>
          <w:sz w:val="20"/>
        </w:rPr>
        <w:t xml:space="preserve"> </w:t>
      </w:r>
      <w:r>
        <w:rPr>
          <w:sz w:val="20"/>
        </w:rPr>
        <w:t>and</w:t>
      </w:r>
      <w:r>
        <w:rPr>
          <w:spacing w:val="-7"/>
          <w:sz w:val="20"/>
        </w:rPr>
        <w:t xml:space="preserve"> </w:t>
      </w:r>
      <w:r>
        <w:rPr>
          <w:sz w:val="20"/>
        </w:rPr>
        <w:t>Abetting</w:t>
      </w:r>
      <w:r>
        <w:rPr>
          <w:spacing w:val="-11"/>
          <w:sz w:val="20"/>
        </w:rPr>
        <w:t xml:space="preserve"> </w:t>
      </w:r>
      <w:r>
        <w:rPr>
          <w:sz w:val="20"/>
        </w:rPr>
        <w:t>Liability</w:t>
      </w:r>
      <w:r>
        <w:rPr>
          <w:spacing w:val="4"/>
          <w:sz w:val="20"/>
        </w:rPr>
        <w:t xml:space="preserve"> </w:t>
      </w:r>
      <w:r>
        <w:rPr>
          <w:sz w:val="20"/>
        </w:rPr>
        <w:t>under</w:t>
      </w:r>
      <w:r>
        <w:rPr>
          <w:spacing w:val="-6"/>
          <w:sz w:val="20"/>
        </w:rPr>
        <w:t xml:space="preserve"> </w:t>
      </w:r>
      <w:r>
        <w:rPr>
          <w:sz w:val="20"/>
        </w:rPr>
        <w:t>the</w:t>
      </w:r>
      <w:r>
        <w:rPr>
          <w:spacing w:val="-7"/>
          <w:sz w:val="20"/>
        </w:rPr>
        <w:t xml:space="preserve"> </w:t>
      </w:r>
      <w:r>
        <w:rPr>
          <w:sz w:val="20"/>
        </w:rPr>
        <w:t>Federal</w:t>
      </w:r>
      <w:r>
        <w:rPr>
          <w:spacing w:val="-7"/>
          <w:sz w:val="20"/>
        </w:rPr>
        <w:t xml:space="preserve"> </w:t>
      </w:r>
      <w:r>
        <w:rPr>
          <w:sz w:val="20"/>
        </w:rPr>
        <w:t>Securities</w:t>
      </w:r>
      <w:r>
        <w:rPr>
          <w:spacing w:val="-2"/>
          <w:sz w:val="20"/>
        </w:rPr>
        <w:t xml:space="preserve"> </w:t>
      </w:r>
      <w:r>
        <w:rPr>
          <w:sz w:val="20"/>
        </w:rPr>
        <w:t xml:space="preserve">Laws’ (2010) 73 Alb. L. Rev 603, 621. See example of an aider lending </w:t>
      </w:r>
      <w:r>
        <w:rPr>
          <w:spacing w:val="-3"/>
          <w:sz w:val="20"/>
        </w:rPr>
        <w:t xml:space="preserve">money </w:t>
      </w:r>
      <w:r>
        <w:rPr>
          <w:sz w:val="20"/>
        </w:rPr>
        <w:t xml:space="preserve">and knowing that </w:t>
      </w:r>
      <w:r>
        <w:rPr>
          <w:spacing w:val="-3"/>
          <w:sz w:val="20"/>
        </w:rPr>
        <w:t xml:space="preserve">it </w:t>
      </w:r>
      <w:r>
        <w:rPr>
          <w:sz w:val="20"/>
        </w:rPr>
        <w:t xml:space="preserve">would assist in the fraudulent </w:t>
      </w:r>
      <w:r>
        <w:rPr>
          <w:spacing w:val="-3"/>
          <w:sz w:val="20"/>
        </w:rPr>
        <w:t xml:space="preserve">scheme </w:t>
      </w:r>
      <w:r>
        <w:rPr>
          <w:sz w:val="20"/>
        </w:rPr>
        <w:t xml:space="preserve">in </w:t>
      </w:r>
      <w:r>
        <w:rPr>
          <w:color w:val="212121"/>
          <w:sz w:val="20"/>
        </w:rPr>
        <w:t>Mason Richard C, ‘Civil Liability for Aiding and Abetting’</w:t>
      </w:r>
      <w:r>
        <w:rPr>
          <w:color w:val="212121"/>
          <w:sz w:val="20"/>
        </w:rPr>
        <w:tab/>
        <w:t>(2006)</w:t>
      </w:r>
      <w:r>
        <w:rPr>
          <w:color w:val="212121"/>
          <w:sz w:val="20"/>
        </w:rPr>
        <w:tab/>
        <w:t>61(3)</w:t>
      </w:r>
      <w:r>
        <w:rPr>
          <w:color w:val="212121"/>
          <w:sz w:val="20"/>
        </w:rPr>
        <w:tab/>
        <w:t>Business</w:t>
      </w:r>
      <w:r>
        <w:rPr>
          <w:color w:val="212121"/>
          <w:sz w:val="20"/>
        </w:rPr>
        <w:tab/>
        <w:t>Lawyer</w:t>
      </w:r>
      <w:r>
        <w:rPr>
          <w:color w:val="212121"/>
          <w:sz w:val="20"/>
        </w:rPr>
        <w:tab/>
        <w:t>1135</w:t>
      </w:r>
      <w:r>
        <w:rPr>
          <w:color w:val="212121"/>
          <w:sz w:val="20"/>
        </w:rPr>
        <w:tab/>
      </w:r>
      <w:r>
        <w:rPr>
          <w:color w:val="212121"/>
          <w:spacing w:val="-15"/>
          <w:w w:val="90"/>
          <w:sz w:val="20"/>
        </w:rPr>
        <w:t xml:space="preserve">&lt; </w:t>
      </w:r>
      <w:hyperlink r:id="rId43">
        <w:r>
          <w:rPr>
            <w:color w:val="0000FF"/>
            <w:sz w:val="20"/>
            <w:u w:val="single" w:color="0000FF"/>
          </w:rPr>
          <w:t>http://eds.b.ebscohost.com/eds/detail/detail?vid=11&amp;sid=894adc46-ae27-4af5-b73f-</w:t>
        </w:r>
      </w:hyperlink>
      <w:r>
        <w:rPr>
          <w:color w:val="0000FF"/>
          <w:sz w:val="20"/>
        </w:rPr>
        <w:t xml:space="preserve"> </w:t>
      </w:r>
      <w:hyperlink r:id="rId44">
        <w:r>
          <w:rPr>
            <w:color w:val="0000FF"/>
            <w:spacing w:val="-1"/>
            <w:sz w:val="20"/>
            <w:u w:val="single" w:color="0000FF"/>
          </w:rPr>
          <w:t>f10c0bad29c0%40sessionmgr120&amp;bdata=JnNpdGU9ZWRzLWxpdmU%3d#AN=edsgcl.152994</w:t>
        </w:r>
      </w:hyperlink>
      <w:r>
        <w:rPr>
          <w:color w:val="0000FF"/>
          <w:spacing w:val="-1"/>
          <w:sz w:val="20"/>
        </w:rPr>
        <w:t xml:space="preserve"> </w:t>
      </w:r>
      <w:hyperlink r:id="rId45">
        <w:r>
          <w:rPr>
            <w:color w:val="0000FF"/>
            <w:sz w:val="20"/>
            <w:u w:val="single" w:color="0000FF"/>
          </w:rPr>
          <w:t>492&amp;db=congale</w:t>
        </w:r>
      </w:hyperlink>
      <w:r>
        <w:rPr>
          <w:color w:val="212121"/>
          <w:sz w:val="20"/>
        </w:rPr>
        <w:t xml:space="preserve">&gt; Date accessed 29/04/2019 analogy on affirmative assistance in </w:t>
      </w:r>
      <w:r>
        <w:rPr>
          <w:rFonts w:ascii="Trebuchet MS" w:hAnsi="Trebuchet MS"/>
          <w:i/>
          <w:color w:val="212121"/>
          <w:sz w:val="20"/>
        </w:rPr>
        <w:t xml:space="preserve">Aetna Casualty, Surety v. </w:t>
      </w:r>
      <w:r>
        <w:rPr>
          <w:rFonts w:ascii="Trebuchet MS" w:hAnsi="Trebuchet MS"/>
          <w:i/>
          <w:color w:val="212121"/>
          <w:spacing w:val="-3"/>
          <w:sz w:val="20"/>
        </w:rPr>
        <w:t xml:space="preserve">Leahey </w:t>
      </w:r>
      <w:r>
        <w:rPr>
          <w:rFonts w:ascii="Trebuchet MS" w:hAnsi="Trebuchet MS"/>
          <w:i/>
          <w:color w:val="212121"/>
          <w:sz w:val="20"/>
        </w:rPr>
        <w:t>Constr. Co</w:t>
      </w:r>
      <w:r>
        <w:rPr>
          <w:color w:val="212121"/>
          <w:sz w:val="20"/>
        </w:rPr>
        <w:t>. 219 F.3d 519, 537 (6th Cir.</w:t>
      </w:r>
      <w:r>
        <w:rPr>
          <w:color w:val="212121"/>
          <w:spacing w:val="56"/>
          <w:sz w:val="20"/>
        </w:rPr>
        <w:t xml:space="preserve"> </w:t>
      </w:r>
      <w:r>
        <w:rPr>
          <w:color w:val="212121"/>
          <w:sz w:val="20"/>
        </w:rPr>
        <w:t>2000)</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BodyText"/>
        <w:spacing w:before="69" w:line="372" w:lineRule="auto"/>
        <w:ind w:left="1260" w:right="1241"/>
        <w:jc w:val="both"/>
        <w:rPr>
          <w:sz w:val="12"/>
        </w:rPr>
      </w:pPr>
      <w:r>
        <w:t>immune from the private civil liability unless they meet the requirements of a primary violation. Therefore, being recognised as a primary violator.</w:t>
      </w:r>
      <w:r>
        <w:rPr>
          <w:position w:val="9"/>
          <w:sz w:val="12"/>
        </w:rPr>
        <w:t>93</w:t>
      </w:r>
    </w:p>
    <w:p w:rsidR="00D3620E" w:rsidRDefault="00E63742">
      <w:pPr>
        <w:pStyle w:val="Heading2"/>
        <w:spacing w:before="187"/>
        <w:ind w:right="540"/>
      </w:pPr>
      <w:r>
        <w:rPr>
          <w:w w:val="105"/>
        </w:rPr>
        <w:t>Conclusion</w:t>
      </w:r>
    </w:p>
    <w:p w:rsidR="00D3620E" w:rsidRDefault="00D3620E">
      <w:pPr>
        <w:pStyle w:val="BodyText"/>
        <w:rPr>
          <w:rFonts w:ascii="Arial"/>
          <w:b/>
          <w:sz w:val="40"/>
        </w:rPr>
      </w:pPr>
    </w:p>
    <w:p w:rsidR="00D3620E" w:rsidRDefault="00E63742">
      <w:pPr>
        <w:pStyle w:val="BodyText"/>
        <w:spacing w:line="367" w:lineRule="auto"/>
        <w:ind w:left="1260" w:right="1232"/>
        <w:jc w:val="both"/>
      </w:pPr>
      <w:r>
        <w:t>Every instrument that breathes universalism is attacked for its ignorance of not</w:t>
      </w:r>
      <w:r>
        <w:rPr>
          <w:spacing w:val="-18"/>
        </w:rPr>
        <w:t xml:space="preserve"> </w:t>
      </w:r>
      <w:r>
        <w:t>considering</w:t>
      </w:r>
      <w:r>
        <w:rPr>
          <w:spacing w:val="-19"/>
        </w:rPr>
        <w:t xml:space="preserve"> </w:t>
      </w:r>
      <w:r>
        <w:t>distinctive</w:t>
      </w:r>
      <w:r>
        <w:rPr>
          <w:spacing w:val="-19"/>
        </w:rPr>
        <w:t xml:space="preserve"> </w:t>
      </w:r>
      <w:r>
        <w:t>norms</w:t>
      </w:r>
      <w:r>
        <w:rPr>
          <w:spacing w:val="-21"/>
        </w:rPr>
        <w:t xml:space="preserve"> </w:t>
      </w:r>
      <w:r>
        <w:t>which</w:t>
      </w:r>
      <w:r>
        <w:rPr>
          <w:spacing w:val="-18"/>
        </w:rPr>
        <w:t xml:space="preserve"> </w:t>
      </w:r>
      <w:r>
        <w:t>falls</w:t>
      </w:r>
      <w:r>
        <w:rPr>
          <w:spacing w:val="-17"/>
        </w:rPr>
        <w:t xml:space="preserve"> </w:t>
      </w:r>
      <w:r>
        <w:t>outside</w:t>
      </w:r>
      <w:r>
        <w:rPr>
          <w:spacing w:val="-18"/>
        </w:rPr>
        <w:t xml:space="preserve"> </w:t>
      </w:r>
      <w:r>
        <w:t>its</w:t>
      </w:r>
      <w:r>
        <w:rPr>
          <w:spacing w:val="-16"/>
        </w:rPr>
        <w:t xml:space="preserve"> </w:t>
      </w:r>
      <w:r>
        <w:t>foundational</w:t>
      </w:r>
      <w:r>
        <w:rPr>
          <w:spacing w:val="-21"/>
        </w:rPr>
        <w:t xml:space="preserve"> </w:t>
      </w:r>
      <w:r>
        <w:t xml:space="preserve">contours of what is perceived to be the right answer in the given situation. The Fraud Triangle Theory is one of them as it could not explain why Madoff had committed the fraud. This is because, there </w:t>
      </w:r>
      <w:r>
        <w:t>was no pressure nor rationalisation present. Where opportunity is conceived as the nefarious capability of a single individual committing the fraud, the Fraud Triangle Theory fails to appreciate that auditors and alleged sophisticated investors can</w:t>
      </w:r>
      <w:r>
        <w:rPr>
          <w:spacing w:val="-4"/>
        </w:rPr>
        <w:t xml:space="preserve"> </w:t>
      </w:r>
      <w:r>
        <w:t>also</w:t>
      </w:r>
      <w:r>
        <w:rPr>
          <w:spacing w:val="-6"/>
        </w:rPr>
        <w:t xml:space="preserve"> </w:t>
      </w:r>
      <w:r>
        <w:t>ai</w:t>
      </w:r>
      <w:r>
        <w:t>d</w:t>
      </w:r>
      <w:r>
        <w:rPr>
          <w:spacing w:val="-5"/>
        </w:rPr>
        <w:t xml:space="preserve"> </w:t>
      </w:r>
      <w:r>
        <w:t>and</w:t>
      </w:r>
      <w:r>
        <w:rPr>
          <w:spacing w:val="-5"/>
        </w:rPr>
        <w:t xml:space="preserve"> </w:t>
      </w:r>
      <w:r>
        <w:t>abet</w:t>
      </w:r>
      <w:r>
        <w:rPr>
          <w:spacing w:val="-6"/>
        </w:rPr>
        <w:t xml:space="preserve"> </w:t>
      </w:r>
      <w:r>
        <w:t>the</w:t>
      </w:r>
      <w:r>
        <w:rPr>
          <w:spacing w:val="-2"/>
        </w:rPr>
        <w:t xml:space="preserve"> </w:t>
      </w:r>
      <w:r>
        <w:t>fraudster</w:t>
      </w:r>
      <w:r>
        <w:rPr>
          <w:spacing w:val="-5"/>
        </w:rPr>
        <w:t xml:space="preserve"> </w:t>
      </w:r>
      <w:r>
        <w:t>in</w:t>
      </w:r>
      <w:r>
        <w:rPr>
          <w:spacing w:val="-3"/>
        </w:rPr>
        <w:t xml:space="preserve"> </w:t>
      </w:r>
      <w:r>
        <w:t>further</w:t>
      </w:r>
      <w:r>
        <w:rPr>
          <w:spacing w:val="-4"/>
        </w:rPr>
        <w:t xml:space="preserve"> </w:t>
      </w:r>
      <w:r>
        <w:t>expanding</w:t>
      </w:r>
      <w:r>
        <w:rPr>
          <w:spacing w:val="-4"/>
        </w:rPr>
        <w:t xml:space="preserve"> </w:t>
      </w:r>
      <w:r>
        <w:t>his/her</w:t>
      </w:r>
      <w:r>
        <w:rPr>
          <w:spacing w:val="-5"/>
        </w:rPr>
        <w:t xml:space="preserve"> </w:t>
      </w:r>
      <w:r>
        <w:t>influence.</w:t>
      </w:r>
      <w:r>
        <w:rPr>
          <w:spacing w:val="-7"/>
        </w:rPr>
        <w:t xml:space="preserve"> </w:t>
      </w:r>
      <w:r>
        <w:t>To prosecute these aiders and abetters, this essay argued that private litigants are the only people that can bring justice and integrity back to the Financial Market after the SEC shamelessl</w:t>
      </w:r>
      <w:r>
        <w:t xml:space="preserve">y exposed </w:t>
      </w:r>
      <w:r>
        <w:rPr>
          <w:spacing w:val="3"/>
        </w:rPr>
        <w:t xml:space="preserve">its </w:t>
      </w:r>
      <w:r>
        <w:t xml:space="preserve">flaws of handling Madoff’s scandal. Until, the restriction of securities fraud is not loosened </w:t>
      </w:r>
      <w:r>
        <w:rPr>
          <w:spacing w:val="3"/>
        </w:rPr>
        <w:t xml:space="preserve">to </w:t>
      </w:r>
      <w:r>
        <w:t xml:space="preserve">prosecute these secondary violators, this enforcement gap will act as a safe haven </w:t>
      </w:r>
      <w:r>
        <w:rPr>
          <w:spacing w:val="-2"/>
        </w:rPr>
        <w:t xml:space="preserve">for </w:t>
      </w:r>
      <w:r>
        <w:t>these</w:t>
      </w:r>
      <w:r>
        <w:rPr>
          <w:spacing w:val="4"/>
        </w:rPr>
        <w:t xml:space="preserve"> </w:t>
      </w:r>
      <w:r>
        <w:t>fraudsters.</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6"/>
      </w:pPr>
      <w:r>
        <w:rPr>
          <w:noProof/>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266065</wp:posOffset>
                </wp:positionV>
                <wp:extent cx="1830070" cy="1270"/>
                <wp:effectExtent l="0" t="0" r="0" b="0"/>
                <wp:wrapTopAndBottom/>
                <wp:docPr id="4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5F8B" id="Freeform 41" o:spid="_x0000_s1026" style="position:absolute;margin-left:1in;margin-top:20.95pt;width:144.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114" w:line="184" w:lineRule="auto"/>
        <w:ind w:left="1260" w:right="1231"/>
        <w:jc w:val="both"/>
        <w:rPr>
          <w:sz w:val="20"/>
        </w:rPr>
      </w:pPr>
      <w:r>
        <w:rPr>
          <w:position w:val="8"/>
          <w:sz w:val="10"/>
        </w:rPr>
        <w:t xml:space="preserve">93 </w:t>
      </w:r>
      <w:r>
        <w:rPr>
          <w:sz w:val="20"/>
        </w:rPr>
        <w:t>Melissa C. Nunziato, ‘Aiding and Abetting, a Madoff Family Affair: Why Secondary Actors Should Be Held Accountable for Securities Fraud through the Restoration of the Private Right of Action for Aiding and Abetting Liability under the Federal Securities La</w:t>
      </w:r>
      <w:r>
        <w:rPr>
          <w:sz w:val="20"/>
        </w:rPr>
        <w:t>ws’ (2010) 73 Alb. L. Rev 603, 632.</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pStyle w:val="Heading4"/>
        <w:spacing w:before="107" w:line="496" w:lineRule="auto"/>
        <w:ind w:left="1279"/>
      </w:pPr>
      <w:r>
        <w:rPr>
          <w:w w:val="110"/>
        </w:rPr>
        <w:t>Theorising</w:t>
      </w:r>
      <w:r>
        <w:rPr>
          <w:spacing w:val="-27"/>
          <w:w w:val="110"/>
        </w:rPr>
        <w:t xml:space="preserve"> </w:t>
      </w:r>
      <w:r>
        <w:rPr>
          <w:w w:val="110"/>
        </w:rPr>
        <w:t>Fraud</w:t>
      </w:r>
      <w:r>
        <w:rPr>
          <w:spacing w:val="-27"/>
          <w:w w:val="110"/>
        </w:rPr>
        <w:t xml:space="preserve"> </w:t>
      </w:r>
      <w:r>
        <w:rPr>
          <w:w w:val="110"/>
        </w:rPr>
        <w:t>Within</w:t>
      </w:r>
      <w:r>
        <w:rPr>
          <w:spacing w:val="-24"/>
          <w:w w:val="110"/>
        </w:rPr>
        <w:t xml:space="preserve"> </w:t>
      </w:r>
      <w:r>
        <w:rPr>
          <w:w w:val="110"/>
        </w:rPr>
        <w:t>SeaWorld:</w:t>
      </w:r>
      <w:r>
        <w:rPr>
          <w:spacing w:val="-25"/>
          <w:w w:val="110"/>
        </w:rPr>
        <w:t xml:space="preserve"> </w:t>
      </w:r>
      <w:r>
        <w:rPr>
          <w:spacing w:val="-2"/>
          <w:w w:val="110"/>
        </w:rPr>
        <w:t>Why</w:t>
      </w:r>
      <w:r>
        <w:rPr>
          <w:spacing w:val="-28"/>
          <w:w w:val="110"/>
        </w:rPr>
        <w:t xml:space="preserve"> </w:t>
      </w:r>
      <w:r>
        <w:rPr>
          <w:w w:val="110"/>
        </w:rPr>
        <w:t>are</w:t>
      </w:r>
      <w:r>
        <w:rPr>
          <w:spacing w:val="-28"/>
          <w:w w:val="110"/>
        </w:rPr>
        <w:t xml:space="preserve"> </w:t>
      </w:r>
      <w:r>
        <w:rPr>
          <w:w w:val="110"/>
        </w:rPr>
        <w:t>the</w:t>
      </w:r>
      <w:r>
        <w:rPr>
          <w:spacing w:val="-28"/>
          <w:w w:val="110"/>
        </w:rPr>
        <w:t xml:space="preserve"> </w:t>
      </w:r>
      <w:r>
        <w:rPr>
          <w:w w:val="110"/>
        </w:rPr>
        <w:t>Killer</w:t>
      </w:r>
      <w:r>
        <w:rPr>
          <w:spacing w:val="-27"/>
          <w:w w:val="110"/>
        </w:rPr>
        <w:t xml:space="preserve"> </w:t>
      </w:r>
      <w:r>
        <w:rPr>
          <w:w w:val="110"/>
        </w:rPr>
        <w:t>Whales</w:t>
      </w:r>
      <w:r>
        <w:rPr>
          <w:spacing w:val="-28"/>
          <w:w w:val="110"/>
        </w:rPr>
        <w:t xml:space="preserve"> </w:t>
      </w:r>
      <w:r>
        <w:rPr>
          <w:w w:val="110"/>
        </w:rPr>
        <w:t>Deprived</w:t>
      </w:r>
      <w:r>
        <w:rPr>
          <w:spacing w:val="-26"/>
          <w:w w:val="110"/>
        </w:rPr>
        <w:t xml:space="preserve"> </w:t>
      </w:r>
      <w:r>
        <w:rPr>
          <w:w w:val="110"/>
        </w:rPr>
        <w:t>of the Treatment they</w:t>
      </w:r>
      <w:r>
        <w:rPr>
          <w:spacing w:val="-2"/>
          <w:w w:val="110"/>
        </w:rPr>
        <w:t xml:space="preserve"> </w:t>
      </w:r>
      <w:r>
        <w:rPr>
          <w:w w:val="110"/>
        </w:rPr>
        <w:t>Deserve?</w:t>
      </w:r>
    </w:p>
    <w:p w:rsidR="00D3620E" w:rsidRDefault="00E63742">
      <w:pPr>
        <w:spacing w:before="144"/>
        <w:ind w:left="1279" w:right="1253"/>
        <w:jc w:val="center"/>
        <w:rPr>
          <w:rFonts w:ascii="Trebuchet MS"/>
          <w:i/>
          <w:sz w:val="24"/>
        </w:rPr>
      </w:pPr>
      <w:r>
        <w:rPr>
          <w:rFonts w:ascii="Trebuchet MS"/>
          <w:i/>
          <w:w w:val="110"/>
          <w:sz w:val="24"/>
        </w:rPr>
        <w:t>Bhavisha Parmar</w:t>
      </w:r>
    </w:p>
    <w:p w:rsidR="00D3620E" w:rsidRDefault="00D3620E">
      <w:pPr>
        <w:pStyle w:val="BodyText"/>
        <w:rPr>
          <w:rFonts w:ascii="Trebuchet MS"/>
          <w:i/>
          <w:sz w:val="28"/>
        </w:rPr>
      </w:pPr>
    </w:p>
    <w:p w:rsidR="00D3620E" w:rsidRDefault="00D3620E">
      <w:pPr>
        <w:pStyle w:val="BodyText"/>
        <w:rPr>
          <w:rFonts w:ascii="Trebuchet MS"/>
          <w:i/>
          <w:sz w:val="28"/>
        </w:rPr>
      </w:pPr>
    </w:p>
    <w:p w:rsidR="00D3620E" w:rsidRDefault="00D3620E">
      <w:pPr>
        <w:pStyle w:val="BodyText"/>
        <w:rPr>
          <w:rFonts w:ascii="Trebuchet MS"/>
          <w:i/>
          <w:sz w:val="28"/>
        </w:rPr>
      </w:pPr>
    </w:p>
    <w:p w:rsidR="00D3620E" w:rsidRDefault="00E63742">
      <w:pPr>
        <w:pStyle w:val="Heading4"/>
        <w:spacing w:before="206"/>
        <w:ind w:left="1278"/>
      </w:pPr>
      <w:r>
        <w:rPr>
          <w:w w:val="110"/>
        </w:rPr>
        <w:t>Introduction</w:t>
      </w:r>
    </w:p>
    <w:p w:rsidR="00D3620E" w:rsidRDefault="00D3620E">
      <w:pPr>
        <w:pStyle w:val="BodyText"/>
        <w:spacing w:before="8"/>
        <w:rPr>
          <w:rFonts w:ascii="Arial"/>
          <w:b/>
          <w:sz w:val="35"/>
        </w:rPr>
      </w:pPr>
    </w:p>
    <w:p w:rsidR="00D3620E" w:rsidRDefault="00E63742">
      <w:pPr>
        <w:pStyle w:val="BodyText"/>
        <w:spacing w:line="276" w:lineRule="auto"/>
        <w:ind w:left="1260" w:right="1239"/>
      </w:pPr>
      <w:r>
        <w:t>SeaWorld is an entertainment company and marine-zoological park with three parks around the U.S.</w:t>
      </w:r>
      <w:r>
        <w:rPr>
          <w:position w:val="9"/>
          <w:sz w:val="12"/>
        </w:rPr>
        <w:t xml:space="preserve">1  </w:t>
      </w:r>
      <w:r>
        <w:t>This essay will focus on the dolphins at the park, including the killer whales known as ‘orcas.’</w:t>
      </w:r>
      <w:r>
        <w:rPr>
          <w:position w:val="9"/>
          <w:sz w:val="12"/>
        </w:rPr>
        <w:t xml:space="preserve">2 </w:t>
      </w:r>
      <w:r>
        <w:t>SeaWorld currently has 20 orcas in its three parks, however</w:t>
      </w:r>
      <w:r>
        <w:t>, at least 166 have died in captivity.</w:t>
      </w:r>
      <w:r>
        <w:rPr>
          <w:position w:val="9"/>
          <w:sz w:val="12"/>
        </w:rPr>
        <w:t xml:space="preserve">3 </w:t>
      </w:r>
      <w:r>
        <w:t xml:space="preserve">There have been cases where SeaWorld can be deemed guilty of conducting fraudulent acts. Their parks have knowingly deceived the public </w:t>
      </w:r>
      <w:r>
        <w:rPr>
          <w:spacing w:val="2"/>
        </w:rPr>
        <w:t xml:space="preserve">and </w:t>
      </w:r>
      <w:r>
        <w:t>attempted to cover up errors in their mannerisms. The company is also  guilt</w:t>
      </w:r>
      <w:r>
        <w:t>y of attempting to deceive stakeholders with incorrect figures.</w:t>
      </w:r>
      <w:r>
        <w:rPr>
          <w:position w:val="9"/>
          <w:sz w:val="12"/>
        </w:rPr>
        <w:t xml:space="preserve">4 </w:t>
      </w:r>
      <w:r>
        <w:t xml:space="preserve">It is clear that SeaWorld participates in fraudulent activities </w:t>
      </w:r>
      <w:r>
        <w:rPr>
          <w:spacing w:val="3"/>
        </w:rPr>
        <w:t xml:space="preserve">to </w:t>
      </w:r>
      <w:r>
        <w:t xml:space="preserve">protect their public reputation. However, their efforts </w:t>
      </w:r>
      <w:r>
        <w:rPr>
          <w:spacing w:val="3"/>
        </w:rPr>
        <w:t xml:space="preserve">to </w:t>
      </w:r>
      <w:r>
        <w:t>conceal and deceive came into light in the 2013 documentary ‘Blac</w:t>
      </w:r>
      <w:r>
        <w:t>kfish’ which revealed the truths behind the awful living conditions of the animals they hold in captivity.</w:t>
      </w:r>
      <w:r>
        <w:rPr>
          <w:position w:val="9"/>
          <w:sz w:val="12"/>
        </w:rPr>
        <w:t xml:space="preserve">5 </w:t>
      </w:r>
      <w:r>
        <w:t>In this essay, fraud theories, such as the Fraud Pentagon Model and Galatea Effect, will be used to help explain why an enabling environment for fra</w:t>
      </w:r>
      <w:r>
        <w:t>udulent activities has arisen at SeaWorld. I will draw comparisons of the situation to that of Factory Farming, as both the latter and SeaWorld can be deemed as partaking in fraudulent behaviour in terms of animal exploitation. Finally, I will</w:t>
      </w:r>
      <w:r>
        <w:rPr>
          <w:spacing w:val="-31"/>
        </w:rPr>
        <w:t xml:space="preserve"> </w:t>
      </w:r>
      <w:r>
        <w:t>critically</w:t>
      </w:r>
    </w:p>
    <w:p w:rsidR="00D3620E" w:rsidRDefault="00BE5412">
      <w:pPr>
        <w:pStyle w:val="BodyText"/>
        <w:spacing w:before="1"/>
        <w:rPr>
          <w:sz w:val="15"/>
        </w:rPr>
      </w:pPr>
      <w:r>
        <w:rPr>
          <w:noProof/>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175260</wp:posOffset>
                </wp:positionV>
                <wp:extent cx="1830070" cy="1270"/>
                <wp:effectExtent l="0" t="0" r="0" b="0"/>
                <wp:wrapTopAndBottom/>
                <wp:docPr id="4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1D5F9" id="Freeform 40" o:spid="_x0000_s1026" style="position:absolute;margin-left:1in;margin-top:13.8pt;width:144.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102" w:line="187" w:lineRule="auto"/>
        <w:ind w:left="1260" w:right="1224"/>
        <w:rPr>
          <w:sz w:val="20"/>
        </w:rPr>
      </w:pPr>
      <w:r>
        <w:rPr>
          <w:position w:val="8"/>
          <w:sz w:val="10"/>
        </w:rPr>
        <w:t xml:space="preserve">1 </w:t>
      </w:r>
      <w:r>
        <w:rPr>
          <w:sz w:val="20"/>
        </w:rPr>
        <w:t>No Author, ‘SeaWorld Parks and Entertainment’ (</w:t>
      </w:r>
      <w:r>
        <w:rPr>
          <w:rFonts w:ascii="Trebuchet MS" w:hAnsi="Trebuchet MS"/>
          <w:i/>
          <w:sz w:val="20"/>
        </w:rPr>
        <w:t xml:space="preserve">Seaworld, </w:t>
      </w:r>
      <w:r>
        <w:rPr>
          <w:sz w:val="20"/>
        </w:rPr>
        <w:t>2019) &lt;</w:t>
      </w:r>
      <w:hyperlink r:id="rId46">
        <w:r>
          <w:rPr>
            <w:color w:val="0000FF"/>
            <w:sz w:val="20"/>
            <w:u w:val="single" w:color="0000FF"/>
          </w:rPr>
          <w:t>https://seaworld.com/</w:t>
        </w:r>
      </w:hyperlink>
      <w:r>
        <w:rPr>
          <w:sz w:val="20"/>
        </w:rPr>
        <w:t>&gt; accessed 4 February 2019: SeaWorld has three parks in Orlando, San Antonio and San Diego.</w:t>
      </w:r>
    </w:p>
    <w:p w:rsidR="00D3620E" w:rsidRDefault="00E63742">
      <w:pPr>
        <w:spacing w:line="216" w:lineRule="exact"/>
        <w:ind w:left="1260"/>
        <w:rPr>
          <w:sz w:val="20"/>
        </w:rPr>
      </w:pPr>
      <w:r>
        <w:rPr>
          <w:w w:val="105"/>
          <w:position w:val="8"/>
          <w:sz w:val="10"/>
        </w:rPr>
        <w:t xml:space="preserve">2 </w:t>
      </w:r>
      <w:r>
        <w:rPr>
          <w:w w:val="105"/>
          <w:sz w:val="20"/>
        </w:rPr>
        <w:t>BoldLight, ‘Our 4 Goals to End Ca</w:t>
      </w:r>
      <w:r>
        <w:rPr>
          <w:w w:val="105"/>
          <w:sz w:val="20"/>
        </w:rPr>
        <w:t>ptivity’ (</w:t>
      </w:r>
      <w:r>
        <w:rPr>
          <w:rFonts w:ascii="Trebuchet MS" w:hAnsi="Trebuchet MS"/>
          <w:i/>
          <w:w w:val="105"/>
          <w:sz w:val="20"/>
        </w:rPr>
        <w:t xml:space="preserve">Whale and Dolphin Conservation, </w:t>
      </w:r>
      <w:r>
        <w:rPr>
          <w:w w:val="105"/>
          <w:sz w:val="20"/>
        </w:rPr>
        <w:t>2019)</w:t>
      </w:r>
    </w:p>
    <w:p w:rsidR="00D3620E" w:rsidRDefault="00E63742">
      <w:pPr>
        <w:spacing w:before="17" w:line="184" w:lineRule="auto"/>
        <w:ind w:left="1260" w:right="1300"/>
        <w:rPr>
          <w:sz w:val="20"/>
        </w:rPr>
      </w:pPr>
      <w:r>
        <w:rPr>
          <w:w w:val="95"/>
          <w:sz w:val="20"/>
        </w:rPr>
        <w:t>&lt;</w:t>
      </w:r>
      <w:hyperlink r:id="rId47">
        <w:r>
          <w:rPr>
            <w:color w:val="0000FF"/>
            <w:w w:val="95"/>
            <w:sz w:val="20"/>
            <w:u w:val="single" w:color="0000FF"/>
          </w:rPr>
          <w:t>https://us.whales.org/our-4-goals/end-captivity/orca-captivity/</w:t>
        </w:r>
      </w:hyperlink>
      <w:r>
        <w:rPr>
          <w:w w:val="95"/>
          <w:sz w:val="20"/>
        </w:rPr>
        <w:t xml:space="preserve">&gt; accessed 5 March 2019: </w:t>
      </w:r>
      <w:r>
        <w:rPr>
          <w:sz w:val="20"/>
        </w:rPr>
        <w:t>Orcas (despite being known as ‘kille</w:t>
      </w:r>
      <w:r>
        <w:rPr>
          <w:sz w:val="20"/>
        </w:rPr>
        <w:t>r whales’) form part of the dolphin family as opposed to being whales, due to their high intelligence and group-orientated hunting tendencies.</w:t>
      </w:r>
    </w:p>
    <w:p w:rsidR="00D3620E" w:rsidRDefault="00E63742">
      <w:pPr>
        <w:spacing w:line="217" w:lineRule="exact"/>
        <w:ind w:left="1260"/>
        <w:rPr>
          <w:sz w:val="20"/>
        </w:rPr>
      </w:pPr>
      <w:r>
        <w:rPr>
          <w:position w:val="8"/>
          <w:sz w:val="10"/>
        </w:rPr>
        <w:t xml:space="preserve">3 </w:t>
      </w:r>
      <w:r>
        <w:rPr>
          <w:sz w:val="20"/>
        </w:rPr>
        <w:t>ibid.</w:t>
      </w:r>
    </w:p>
    <w:p w:rsidR="00D3620E" w:rsidRDefault="00E63742">
      <w:pPr>
        <w:spacing w:before="14" w:line="184" w:lineRule="auto"/>
        <w:ind w:left="1260" w:right="1779"/>
        <w:rPr>
          <w:sz w:val="20"/>
        </w:rPr>
      </w:pPr>
      <w:r>
        <w:rPr>
          <w:position w:val="8"/>
          <w:sz w:val="10"/>
        </w:rPr>
        <w:t xml:space="preserve">4 </w:t>
      </w:r>
      <w:r>
        <w:rPr>
          <w:sz w:val="20"/>
        </w:rPr>
        <w:t>Jade Scipioni, ‘SeaWorld and Former CEO Fined £5 million for ‘Blackfish’ Fallout’ (</w:t>
      </w:r>
      <w:r>
        <w:rPr>
          <w:rFonts w:ascii="Trebuchet MS" w:hAnsi="Trebuchet MS"/>
          <w:i/>
          <w:sz w:val="20"/>
        </w:rPr>
        <w:t xml:space="preserve">Fx Business, </w:t>
      </w:r>
      <w:r>
        <w:rPr>
          <w:sz w:val="20"/>
        </w:rPr>
        <w:t>18 Sept</w:t>
      </w:r>
      <w:r>
        <w:rPr>
          <w:sz w:val="20"/>
        </w:rPr>
        <w:t>ember 2018) &lt;</w:t>
      </w:r>
      <w:hyperlink r:id="rId48">
        <w:r>
          <w:rPr>
            <w:color w:val="0000FF"/>
            <w:sz w:val="20"/>
            <w:u w:val="single" w:color="0000FF"/>
          </w:rPr>
          <w:t>https://www.foxbusiness.com/features/seaworld-and-</w:t>
        </w:r>
      </w:hyperlink>
      <w:r>
        <w:rPr>
          <w:color w:val="0000FF"/>
          <w:sz w:val="20"/>
        </w:rPr>
        <w:t xml:space="preserve"> </w:t>
      </w:r>
      <w:hyperlink r:id="rId49">
        <w:r>
          <w:rPr>
            <w:color w:val="0000FF"/>
            <w:sz w:val="20"/>
            <w:u w:val="single" w:color="0000FF"/>
          </w:rPr>
          <w:t>former-ceo-fined-5-million-for-blackfish-fallout</w:t>
        </w:r>
      </w:hyperlink>
      <w:r>
        <w:rPr>
          <w:sz w:val="20"/>
        </w:rPr>
        <w:t>&gt; accessed 7 April 2019.</w:t>
      </w:r>
    </w:p>
    <w:p w:rsidR="00D3620E" w:rsidRDefault="00E63742">
      <w:pPr>
        <w:spacing w:line="219" w:lineRule="exact"/>
        <w:ind w:left="1260"/>
        <w:rPr>
          <w:sz w:val="20"/>
        </w:rPr>
      </w:pPr>
      <w:r>
        <w:rPr>
          <w:position w:val="8"/>
          <w:sz w:val="10"/>
        </w:rPr>
        <w:t xml:space="preserve">5 </w:t>
      </w:r>
      <w:r>
        <w:rPr>
          <w:sz w:val="20"/>
        </w:rPr>
        <w:t>No Author, ‘Blackfish About’ (</w:t>
      </w:r>
      <w:r>
        <w:rPr>
          <w:rFonts w:ascii="Trebuchet MS" w:hAnsi="Trebuchet MS"/>
          <w:i/>
          <w:sz w:val="20"/>
        </w:rPr>
        <w:t xml:space="preserve">Blackfish Movie, </w:t>
      </w:r>
      <w:r>
        <w:rPr>
          <w:sz w:val="20"/>
        </w:rPr>
        <w:t>2013)</w:t>
      </w:r>
    </w:p>
    <w:p w:rsidR="00D3620E" w:rsidRDefault="00E63742">
      <w:pPr>
        <w:spacing w:line="274" w:lineRule="exact"/>
        <w:ind w:left="1260"/>
        <w:rPr>
          <w:sz w:val="20"/>
        </w:rPr>
      </w:pPr>
      <w:r>
        <w:rPr>
          <w:sz w:val="20"/>
        </w:rPr>
        <w:t>&lt;</w:t>
      </w:r>
      <w:hyperlink r:id="rId50">
        <w:r>
          <w:rPr>
            <w:color w:val="0000FF"/>
            <w:sz w:val="20"/>
            <w:u w:val="single" w:color="0000FF"/>
          </w:rPr>
          <w:t>http://www.blackfishmovie.com/film</w:t>
        </w:r>
      </w:hyperlink>
      <w:r>
        <w:rPr>
          <w:sz w:val="20"/>
        </w:rPr>
        <w:t>&gt; accessed 29 March 2019.</w:t>
      </w:r>
    </w:p>
    <w:p w:rsidR="00D3620E" w:rsidRDefault="00D3620E">
      <w:pPr>
        <w:spacing w:line="274"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572"/>
      </w:pPr>
      <w:r>
        <w:t>discuss the way in which fraud can be deterred, detected and prevented at SeaWorld. This will include introducing legislation</w:t>
      </w:r>
      <w:r>
        <w:t xml:space="preserve"> specific to animals in captivity and also an internal whistleblowing process embedded within SeaWorld’s ethical code.</w:t>
      </w:r>
    </w:p>
    <w:p w:rsidR="00D3620E" w:rsidRDefault="00E63742">
      <w:pPr>
        <w:pStyle w:val="Heading2"/>
        <w:spacing w:before="201" w:line="369" w:lineRule="auto"/>
        <w:ind w:left="1332" w:right="1317" w:hanging="5"/>
      </w:pPr>
      <w:r>
        <w:rPr>
          <w:w w:val="105"/>
        </w:rPr>
        <w:t xml:space="preserve">Reflecting on the Concepts and Definitions of Fraud at SeaWorld and Discussing the Factors and Circumstances That Give Rise </w:t>
      </w:r>
      <w:r>
        <w:rPr>
          <w:spacing w:val="3"/>
          <w:w w:val="105"/>
        </w:rPr>
        <w:t xml:space="preserve">to </w:t>
      </w:r>
      <w:r>
        <w:rPr>
          <w:w w:val="105"/>
        </w:rPr>
        <w:t>Fraud in this</w:t>
      </w:r>
      <w:r>
        <w:rPr>
          <w:spacing w:val="56"/>
          <w:w w:val="105"/>
        </w:rPr>
        <w:t xml:space="preserve"> </w:t>
      </w:r>
      <w:r>
        <w:rPr>
          <w:w w:val="105"/>
        </w:rPr>
        <w:t>Context</w:t>
      </w:r>
    </w:p>
    <w:p w:rsidR="00D3620E" w:rsidRDefault="00E63742">
      <w:pPr>
        <w:pStyle w:val="Heading4"/>
        <w:spacing w:before="154" w:line="367" w:lineRule="auto"/>
        <w:ind w:right="1239"/>
        <w:jc w:val="left"/>
      </w:pPr>
      <w:r>
        <w:rPr>
          <w:w w:val="110"/>
        </w:rPr>
        <w:t>The</w:t>
      </w:r>
      <w:r>
        <w:rPr>
          <w:spacing w:val="-24"/>
          <w:w w:val="110"/>
        </w:rPr>
        <w:t xml:space="preserve"> </w:t>
      </w:r>
      <w:r>
        <w:rPr>
          <w:w w:val="110"/>
        </w:rPr>
        <w:t>Irony</w:t>
      </w:r>
      <w:r>
        <w:rPr>
          <w:spacing w:val="-22"/>
          <w:w w:val="110"/>
        </w:rPr>
        <w:t xml:space="preserve"> </w:t>
      </w:r>
      <w:r>
        <w:rPr>
          <w:spacing w:val="-3"/>
          <w:w w:val="110"/>
        </w:rPr>
        <w:t>of</w:t>
      </w:r>
      <w:r>
        <w:rPr>
          <w:spacing w:val="-22"/>
          <w:w w:val="110"/>
        </w:rPr>
        <w:t xml:space="preserve"> </w:t>
      </w:r>
      <w:r>
        <w:rPr>
          <w:w w:val="110"/>
        </w:rPr>
        <w:t>the</w:t>
      </w:r>
      <w:r>
        <w:rPr>
          <w:spacing w:val="-23"/>
          <w:w w:val="110"/>
        </w:rPr>
        <w:t xml:space="preserve"> </w:t>
      </w:r>
      <w:r>
        <w:rPr>
          <w:w w:val="110"/>
        </w:rPr>
        <w:t>‘SeaWorld</w:t>
      </w:r>
      <w:r>
        <w:rPr>
          <w:spacing w:val="-22"/>
          <w:w w:val="110"/>
        </w:rPr>
        <w:t xml:space="preserve"> </w:t>
      </w:r>
      <w:r>
        <w:rPr>
          <w:w w:val="110"/>
        </w:rPr>
        <w:t>Cares’</w:t>
      </w:r>
      <w:r>
        <w:rPr>
          <w:spacing w:val="-26"/>
          <w:w w:val="110"/>
        </w:rPr>
        <w:t xml:space="preserve"> </w:t>
      </w:r>
      <w:r>
        <w:rPr>
          <w:w w:val="110"/>
        </w:rPr>
        <w:t>Campaign</w:t>
      </w:r>
      <w:r>
        <w:rPr>
          <w:spacing w:val="-17"/>
          <w:w w:val="110"/>
        </w:rPr>
        <w:t xml:space="preserve"> </w:t>
      </w:r>
      <w:r>
        <w:rPr>
          <w:w w:val="110"/>
        </w:rPr>
        <w:t>and</w:t>
      </w:r>
      <w:r>
        <w:rPr>
          <w:spacing w:val="-26"/>
          <w:w w:val="110"/>
        </w:rPr>
        <w:t xml:space="preserve"> </w:t>
      </w:r>
      <w:r>
        <w:rPr>
          <w:w w:val="110"/>
        </w:rPr>
        <w:t>Relating</w:t>
      </w:r>
      <w:r>
        <w:rPr>
          <w:spacing w:val="-22"/>
          <w:w w:val="110"/>
        </w:rPr>
        <w:t xml:space="preserve"> </w:t>
      </w:r>
      <w:r>
        <w:rPr>
          <w:w w:val="110"/>
        </w:rPr>
        <w:t>the</w:t>
      </w:r>
      <w:r>
        <w:rPr>
          <w:spacing w:val="-23"/>
          <w:w w:val="110"/>
        </w:rPr>
        <w:t xml:space="preserve"> </w:t>
      </w:r>
      <w:r>
        <w:rPr>
          <w:w w:val="110"/>
        </w:rPr>
        <w:t xml:space="preserve">Fraudulent Behaviour to Federal </w:t>
      </w:r>
      <w:r>
        <w:rPr>
          <w:spacing w:val="2"/>
          <w:w w:val="110"/>
        </w:rPr>
        <w:t>US</w:t>
      </w:r>
      <w:r>
        <w:rPr>
          <w:w w:val="110"/>
        </w:rPr>
        <w:t xml:space="preserve"> law</w:t>
      </w:r>
    </w:p>
    <w:p w:rsidR="00D3620E" w:rsidRDefault="00E63742">
      <w:pPr>
        <w:pStyle w:val="BodyText"/>
        <w:spacing w:line="336" w:lineRule="exact"/>
        <w:ind w:left="1260"/>
      </w:pPr>
      <w:r>
        <w:t>SeaWorld enjoys exercising the reputation that they massively care for their</w:t>
      </w:r>
    </w:p>
    <w:p w:rsidR="00D3620E" w:rsidRDefault="00E63742">
      <w:pPr>
        <w:pStyle w:val="BodyText"/>
        <w:spacing w:before="53" w:line="276" w:lineRule="auto"/>
        <w:ind w:left="1260" w:right="1165"/>
      </w:pPr>
      <w:r>
        <w:t>animals, and that the welfare of their animals is at the c</w:t>
      </w:r>
      <w:r>
        <w:t>ore of their business model.</w:t>
      </w:r>
      <w:r>
        <w:rPr>
          <w:position w:val="9"/>
          <w:sz w:val="12"/>
        </w:rPr>
        <w:t xml:space="preserve">6 </w:t>
      </w:r>
      <w:r>
        <w:t>To maintain this reputation, they launched an initiative named ‘SeaWorld Cares.’</w:t>
      </w:r>
      <w:r>
        <w:rPr>
          <w:position w:val="9"/>
          <w:sz w:val="12"/>
        </w:rPr>
        <w:t xml:space="preserve">7 </w:t>
      </w:r>
      <w:r>
        <w:t>This was to preserve the ‘respect and approval from members of society.’</w:t>
      </w:r>
      <w:r>
        <w:rPr>
          <w:position w:val="9"/>
          <w:sz w:val="12"/>
        </w:rPr>
        <w:t xml:space="preserve">8 </w:t>
      </w:r>
      <w:r>
        <w:t>SeaWorld states that this programme is a key example of their ‘world-c</w:t>
      </w:r>
      <w:r>
        <w:t>lass standard of care’ for their animals. However, the concept of fraud is evident when they breach this ideal by painting the animals with tar, to hide the sunburn they are subjected to from spending hours in a tank under direct sunlight.</w:t>
      </w:r>
      <w:r>
        <w:rPr>
          <w:position w:val="9"/>
          <w:sz w:val="12"/>
        </w:rPr>
        <w:t xml:space="preserve">9 </w:t>
      </w:r>
      <w:r>
        <w:t>This method, wh</w:t>
      </w:r>
      <w:r>
        <w:t>ich includes chemicals such as zinc oxide,</w:t>
      </w:r>
      <w:r>
        <w:rPr>
          <w:position w:val="9"/>
          <w:sz w:val="12"/>
        </w:rPr>
        <w:t xml:space="preserve">10 </w:t>
      </w:r>
      <w:r>
        <w:t>to cover burns and blistering skin has been proven to give animals cancer.</w:t>
      </w:r>
      <w:r>
        <w:rPr>
          <w:position w:val="9"/>
          <w:sz w:val="12"/>
        </w:rPr>
        <w:t xml:space="preserve">11 </w:t>
      </w:r>
      <w:r>
        <w:t xml:space="preserve">A study by Lu-Fu-Hua showed that in animals which had been subjected to prolonged painting with tobacco tar, the appearance of cancer </w:t>
      </w:r>
      <w:r>
        <w:t>was hastened.</w:t>
      </w:r>
      <w:r>
        <w:rPr>
          <w:position w:val="9"/>
          <w:sz w:val="12"/>
        </w:rPr>
        <w:t xml:space="preserve">12 </w:t>
      </w:r>
      <w:r>
        <w:t>This is a harmful way of hiding the animal’s wounds</w:t>
      </w:r>
      <w:r>
        <w:rPr>
          <w:position w:val="9"/>
          <w:sz w:val="12"/>
        </w:rPr>
        <w:t xml:space="preserve">13 </w:t>
      </w:r>
      <w:r>
        <w:t>and is done because using tar is a quicker and cheaper method than allowing the</w:t>
      </w:r>
    </w:p>
    <w:p w:rsidR="00D3620E" w:rsidRDefault="00BE5412">
      <w:pPr>
        <w:pStyle w:val="BodyText"/>
        <w:spacing w:before="11"/>
      </w:pPr>
      <w:r>
        <w:rPr>
          <w:noProof/>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270510</wp:posOffset>
                </wp:positionV>
                <wp:extent cx="1830070" cy="1270"/>
                <wp:effectExtent l="0" t="0" r="0" b="0"/>
                <wp:wrapTopAndBottom/>
                <wp:docPr id="4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B2A9" id="Freeform 39" o:spid="_x0000_s1026" style="position:absolute;margin-left:1in;margin-top:21.3pt;width:144.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" path="m,l2882,e" filled="f" strokeweight=".17781mm">
                <v:path arrowok="t" o:connecttype="custom" o:connectlocs="0,0;1830070,0" o:connectangles="0,0"/>
                <w10:wrap type="topAndBottom" anchorx="page"/>
              </v:shape>
            </w:pict>
          </mc:Fallback>
        </mc:AlternateContent>
      </w:r>
    </w:p>
    <w:p w:rsidR="00D3620E" w:rsidRDefault="00E63742">
      <w:pPr>
        <w:spacing w:before="58" w:line="274" w:lineRule="exact"/>
        <w:ind w:left="1260"/>
        <w:rPr>
          <w:sz w:val="20"/>
        </w:rPr>
      </w:pPr>
      <w:r>
        <w:rPr>
          <w:position w:val="8"/>
          <w:sz w:val="10"/>
        </w:rPr>
        <w:t xml:space="preserve">6 </w:t>
      </w:r>
      <w:r>
        <w:rPr>
          <w:sz w:val="20"/>
        </w:rPr>
        <w:t>No Author, ‘Animal Rescue’ (</w:t>
      </w:r>
      <w:r>
        <w:rPr>
          <w:rFonts w:ascii="Trebuchet MS" w:hAnsi="Trebuchet MS"/>
          <w:i/>
          <w:sz w:val="20"/>
        </w:rPr>
        <w:t xml:space="preserve">Seaworld, </w:t>
      </w:r>
      <w:r>
        <w:rPr>
          <w:sz w:val="20"/>
        </w:rPr>
        <w:t>2019)</w:t>
      </w:r>
    </w:p>
    <w:p w:rsidR="00D3620E" w:rsidRDefault="00E63742">
      <w:pPr>
        <w:spacing w:before="16" w:line="184" w:lineRule="auto"/>
        <w:ind w:left="1260" w:right="1419"/>
        <w:rPr>
          <w:sz w:val="20"/>
        </w:rPr>
      </w:pPr>
      <w:r>
        <w:rPr>
          <w:spacing w:val="-1"/>
          <w:w w:val="95"/>
          <w:sz w:val="20"/>
        </w:rPr>
        <w:t>&lt;</w:t>
      </w:r>
      <w:hyperlink r:id="rId51">
        <w:r>
          <w:rPr>
            <w:color w:val="0000FF"/>
            <w:spacing w:val="-1"/>
            <w:w w:val="95"/>
            <w:sz w:val="20"/>
            <w:u w:val="single" w:color="0000FF"/>
          </w:rPr>
          <w:t>https://seaworldentertainment.com/commitment/animal-rescue-rehabilitation/</w:t>
        </w:r>
      </w:hyperlink>
      <w:r>
        <w:rPr>
          <w:spacing w:val="-1"/>
          <w:w w:val="95"/>
          <w:sz w:val="20"/>
        </w:rPr>
        <w:t xml:space="preserve">&gt;  </w:t>
      </w:r>
      <w:r>
        <w:rPr>
          <w:w w:val="95"/>
          <w:sz w:val="20"/>
        </w:rPr>
        <w:t xml:space="preserve">accessed </w:t>
      </w:r>
      <w:r>
        <w:rPr>
          <w:sz w:val="20"/>
        </w:rPr>
        <w:t>27 February</w:t>
      </w:r>
      <w:r>
        <w:rPr>
          <w:spacing w:val="-2"/>
          <w:sz w:val="20"/>
        </w:rPr>
        <w:t xml:space="preserve"> </w:t>
      </w:r>
      <w:r>
        <w:rPr>
          <w:sz w:val="20"/>
        </w:rPr>
        <w:t>2019.</w:t>
      </w:r>
    </w:p>
    <w:p w:rsidR="00D3620E" w:rsidRDefault="00E63742">
      <w:pPr>
        <w:spacing w:line="218" w:lineRule="exact"/>
        <w:ind w:left="1260"/>
        <w:rPr>
          <w:sz w:val="20"/>
        </w:rPr>
      </w:pPr>
      <w:r>
        <w:rPr>
          <w:position w:val="8"/>
          <w:sz w:val="10"/>
        </w:rPr>
        <w:t xml:space="preserve">7 </w:t>
      </w:r>
      <w:r>
        <w:rPr>
          <w:sz w:val="20"/>
        </w:rPr>
        <w:t>ibid.</w:t>
      </w:r>
    </w:p>
    <w:p w:rsidR="00D3620E" w:rsidRDefault="00E63742">
      <w:pPr>
        <w:spacing w:before="15" w:line="184" w:lineRule="auto"/>
        <w:ind w:left="1260" w:right="1419"/>
        <w:rPr>
          <w:sz w:val="20"/>
        </w:rPr>
      </w:pPr>
      <w:r>
        <w:rPr>
          <w:position w:val="8"/>
          <w:sz w:val="10"/>
        </w:rPr>
        <w:t xml:space="preserve">8 </w:t>
      </w:r>
      <w:r>
        <w:rPr>
          <w:sz w:val="20"/>
        </w:rPr>
        <w:t>Joel Meyer, ‘Reflections on Some Theories of Punishment’ (1969) 59 Journal of Criminal Law and Criminology 595, 598.</w:t>
      </w:r>
    </w:p>
    <w:p w:rsidR="00D3620E" w:rsidRDefault="00E63742">
      <w:pPr>
        <w:spacing w:line="216" w:lineRule="exact"/>
        <w:ind w:left="1260"/>
        <w:rPr>
          <w:sz w:val="20"/>
        </w:rPr>
      </w:pPr>
      <w:r>
        <w:rPr>
          <w:position w:val="8"/>
          <w:sz w:val="10"/>
        </w:rPr>
        <w:t xml:space="preserve">9 </w:t>
      </w:r>
      <w:r>
        <w:rPr>
          <w:sz w:val="20"/>
        </w:rPr>
        <w:t xml:space="preserve">Marion Kutter, ‘Seaworld Paints Orcas Black’ </w:t>
      </w:r>
      <w:r>
        <w:rPr>
          <w:rFonts w:ascii="Trebuchet MS" w:hAnsi="Trebuchet MS"/>
          <w:i/>
          <w:sz w:val="20"/>
        </w:rPr>
        <w:t xml:space="preserve">(Dive) </w:t>
      </w:r>
      <w:r>
        <w:rPr>
          <w:sz w:val="20"/>
        </w:rPr>
        <w:t>&lt;</w:t>
      </w:r>
      <w:hyperlink r:id="rId52">
        <w:r>
          <w:rPr>
            <w:color w:val="0000FF"/>
            <w:sz w:val="20"/>
            <w:u w:val="single" w:color="0000FF"/>
          </w:rPr>
          <w:t>http://divemagazine.co.uk/life/6700-</w:t>
        </w:r>
      </w:hyperlink>
    </w:p>
    <w:p w:rsidR="00D3620E" w:rsidRDefault="00E63742">
      <w:pPr>
        <w:spacing w:line="240" w:lineRule="exact"/>
        <w:ind w:left="1260"/>
        <w:rPr>
          <w:sz w:val="20"/>
        </w:rPr>
      </w:pPr>
      <w:hyperlink r:id="rId53">
        <w:r>
          <w:rPr>
            <w:color w:val="0000FF"/>
            <w:sz w:val="20"/>
            <w:u w:val="single" w:color="0000FF"/>
          </w:rPr>
          <w:t>seaworld-painting-orcas-black</w:t>
        </w:r>
      </w:hyperlink>
      <w:r>
        <w:rPr>
          <w:sz w:val="20"/>
        </w:rPr>
        <w:t>&gt; accessed 4 March 201</w:t>
      </w:r>
      <w:r>
        <w:rPr>
          <w:sz w:val="20"/>
        </w:rPr>
        <w:t>9.</w:t>
      </w:r>
    </w:p>
    <w:p w:rsidR="00D3620E" w:rsidRDefault="00E63742">
      <w:pPr>
        <w:spacing w:line="238" w:lineRule="exact"/>
        <w:ind w:left="1260"/>
        <w:rPr>
          <w:sz w:val="20"/>
        </w:rPr>
      </w:pPr>
      <w:r>
        <w:rPr>
          <w:position w:val="8"/>
          <w:sz w:val="10"/>
        </w:rPr>
        <w:t xml:space="preserve">10 </w:t>
      </w:r>
      <w:r>
        <w:rPr>
          <w:sz w:val="20"/>
        </w:rPr>
        <w:t>ibid.</w:t>
      </w:r>
    </w:p>
    <w:p w:rsidR="00D3620E" w:rsidRDefault="00E63742">
      <w:pPr>
        <w:spacing w:before="14" w:line="184" w:lineRule="auto"/>
        <w:ind w:left="1260" w:right="1239"/>
        <w:rPr>
          <w:sz w:val="20"/>
        </w:rPr>
      </w:pPr>
      <w:r>
        <w:rPr>
          <w:position w:val="8"/>
          <w:sz w:val="10"/>
        </w:rPr>
        <w:t xml:space="preserve">11 </w:t>
      </w:r>
      <w:r>
        <w:rPr>
          <w:sz w:val="20"/>
        </w:rPr>
        <w:t>Kanematsu Gugiura, ‘Observations on Animals Painted with Tobacco Tar’ Huntington Fund for Cancer Research 41, 42.</w:t>
      </w:r>
    </w:p>
    <w:p w:rsidR="00D3620E" w:rsidRDefault="00E63742">
      <w:pPr>
        <w:spacing w:line="218" w:lineRule="exact"/>
        <w:ind w:left="1260"/>
        <w:rPr>
          <w:sz w:val="20"/>
        </w:rPr>
      </w:pPr>
      <w:r>
        <w:rPr>
          <w:position w:val="8"/>
          <w:sz w:val="10"/>
        </w:rPr>
        <w:t>12</w:t>
      </w:r>
      <w:r>
        <w:rPr>
          <w:spacing w:val="28"/>
          <w:position w:val="8"/>
          <w:sz w:val="10"/>
        </w:rPr>
        <w:t xml:space="preserve"> </w:t>
      </w:r>
      <w:r>
        <w:rPr>
          <w:sz w:val="20"/>
        </w:rPr>
        <w:t>ibid.</w:t>
      </w:r>
    </w:p>
    <w:p w:rsidR="00D3620E" w:rsidRDefault="00E63742">
      <w:pPr>
        <w:spacing w:line="271" w:lineRule="exact"/>
        <w:ind w:left="1260"/>
        <w:rPr>
          <w:sz w:val="20"/>
        </w:rPr>
      </w:pPr>
      <w:r>
        <w:rPr>
          <w:position w:val="8"/>
          <w:sz w:val="10"/>
        </w:rPr>
        <w:t>13</w:t>
      </w:r>
      <w:r>
        <w:rPr>
          <w:spacing w:val="28"/>
          <w:position w:val="8"/>
          <w:sz w:val="10"/>
        </w:rPr>
        <w:t xml:space="preserve"> </w:t>
      </w:r>
      <w:r>
        <w:rPr>
          <w:sz w:val="20"/>
        </w:rPr>
        <w:t>ibid.</w:t>
      </w:r>
    </w:p>
    <w:p w:rsidR="00D3620E" w:rsidRDefault="00D3620E">
      <w:pPr>
        <w:spacing w:line="271"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306"/>
        <w:rPr>
          <w:sz w:val="12"/>
        </w:rPr>
      </w:pPr>
      <w:r>
        <w:t>animals’ skin to heal naturally. If they allowed the animals time to heal before performin</w:t>
      </w:r>
      <w:r>
        <w:t>g in entertainment shows, this could take a considerable amount of time. Solving the issue using tar is a short-term, harmful solution that SeaWorld choose to exploit, and by doing this I argue that they are breaching their duty to protect and care for ani</w:t>
      </w:r>
      <w:r>
        <w:t>mals. This could appear as fraudulent misrepresentation as they are displaying an image to the public and misleading them purposely.</w:t>
      </w:r>
      <w:r>
        <w:rPr>
          <w:position w:val="9"/>
          <w:sz w:val="12"/>
        </w:rPr>
        <w:t>14</w:t>
      </w:r>
    </w:p>
    <w:p w:rsidR="00D3620E" w:rsidRDefault="00D3620E">
      <w:pPr>
        <w:pStyle w:val="BodyText"/>
        <w:rPr>
          <w:sz w:val="28"/>
        </w:rPr>
      </w:pPr>
    </w:p>
    <w:p w:rsidR="00D3620E" w:rsidRDefault="00D3620E">
      <w:pPr>
        <w:pStyle w:val="BodyText"/>
        <w:spacing w:before="5"/>
        <w:rPr>
          <w:sz w:val="20"/>
        </w:rPr>
      </w:pPr>
    </w:p>
    <w:p w:rsidR="00D3620E" w:rsidRDefault="00E63742">
      <w:pPr>
        <w:pStyle w:val="BodyText"/>
        <w:ind w:left="1260"/>
      </w:pPr>
      <w:r>
        <w:t>Fraudulent misrepresentation is a civil offence regulated under 33 U.S. Code</w:t>
      </w:r>
    </w:p>
    <w:p w:rsidR="00D3620E" w:rsidRDefault="00E63742">
      <w:pPr>
        <w:pStyle w:val="BodyText"/>
        <w:spacing w:before="59" w:line="276" w:lineRule="auto"/>
        <w:ind w:left="1260" w:right="1237"/>
      </w:pPr>
      <w:r>
        <w:t>931.</w:t>
      </w:r>
      <w:r>
        <w:rPr>
          <w:position w:val="9"/>
          <w:sz w:val="12"/>
        </w:rPr>
        <w:t xml:space="preserve">15 </w:t>
      </w:r>
      <w:r>
        <w:t>Under this Code, any claimant who k</w:t>
      </w:r>
      <w:r>
        <w:t>nowingly and wilfully makes a false statement for the purpose of obtaining a benefit shall be guilty.</w:t>
      </w:r>
      <w:r>
        <w:rPr>
          <w:position w:val="9"/>
          <w:sz w:val="12"/>
        </w:rPr>
        <w:t xml:space="preserve">16 </w:t>
      </w:r>
      <w:r>
        <w:t>The company are leading the public to believe that by paying entrance to the parks they are contributing to ‘SeaWorld Cares.’ However, SeaWorld misleads</w:t>
      </w:r>
      <w:r>
        <w:t xml:space="preserve"> the public in this way and seem to receive no subsequent repercussions from regulating authorities.</w:t>
      </w:r>
    </w:p>
    <w:p w:rsidR="00D3620E" w:rsidRDefault="00D3620E">
      <w:pPr>
        <w:pStyle w:val="BodyText"/>
        <w:rPr>
          <w:sz w:val="30"/>
        </w:rPr>
      </w:pPr>
    </w:p>
    <w:p w:rsidR="00D3620E" w:rsidRDefault="00E63742">
      <w:pPr>
        <w:pStyle w:val="Heading4"/>
        <w:ind w:right="0"/>
        <w:jc w:val="left"/>
      </w:pPr>
      <w:r>
        <w:rPr>
          <w:w w:val="105"/>
        </w:rPr>
        <w:t>Applying Fraud Theories to SeaWorld – The Fraud Pentagon</w:t>
      </w:r>
      <w:r>
        <w:rPr>
          <w:spacing w:val="68"/>
          <w:w w:val="105"/>
        </w:rPr>
        <w:t xml:space="preserve"> </w:t>
      </w:r>
      <w:r>
        <w:rPr>
          <w:w w:val="105"/>
        </w:rPr>
        <w:t>Model</w:t>
      </w:r>
    </w:p>
    <w:p w:rsidR="00D3620E" w:rsidRDefault="00D3620E">
      <w:pPr>
        <w:pStyle w:val="BodyText"/>
        <w:rPr>
          <w:rFonts w:ascii="Arial"/>
          <w:b/>
          <w:sz w:val="28"/>
        </w:rPr>
      </w:pPr>
    </w:p>
    <w:p w:rsidR="00D3620E" w:rsidRDefault="00D3620E">
      <w:pPr>
        <w:pStyle w:val="BodyText"/>
        <w:spacing w:before="8"/>
        <w:rPr>
          <w:rFonts w:ascii="Arial"/>
          <w:b/>
          <w:sz w:val="31"/>
        </w:rPr>
      </w:pPr>
    </w:p>
    <w:p w:rsidR="00D3620E" w:rsidRDefault="00E63742">
      <w:pPr>
        <w:spacing w:line="276" w:lineRule="auto"/>
        <w:ind w:left="1260" w:right="1229"/>
        <w:rPr>
          <w:sz w:val="26"/>
        </w:rPr>
      </w:pPr>
      <w:r>
        <w:rPr>
          <w:sz w:val="26"/>
        </w:rPr>
        <w:t xml:space="preserve">It could be argued that SeaWorld is an institute with low personal ethics. Abayomi’s study shows that individuals with low personal ethics </w:t>
      </w:r>
      <w:r>
        <w:rPr>
          <w:w w:val="99"/>
          <w:sz w:val="26"/>
        </w:rPr>
        <w:t>will</w:t>
      </w:r>
      <w:r>
        <w:rPr>
          <w:sz w:val="26"/>
        </w:rPr>
        <w:t xml:space="preserve"> </w:t>
      </w:r>
      <w:r>
        <w:rPr>
          <w:w w:val="99"/>
          <w:sz w:val="26"/>
        </w:rPr>
        <w:t>not</w:t>
      </w:r>
      <w:r>
        <w:rPr>
          <w:sz w:val="26"/>
        </w:rPr>
        <w:t xml:space="preserve"> </w:t>
      </w:r>
      <w:r>
        <w:rPr>
          <w:w w:val="99"/>
          <w:sz w:val="26"/>
        </w:rPr>
        <w:t>see</w:t>
      </w:r>
      <w:r>
        <w:rPr>
          <w:sz w:val="26"/>
        </w:rPr>
        <w:t xml:space="preserve"> </w:t>
      </w:r>
      <w:r>
        <w:rPr>
          <w:w w:val="99"/>
          <w:sz w:val="26"/>
        </w:rPr>
        <w:t>anything</w:t>
      </w:r>
      <w:r>
        <w:rPr>
          <w:sz w:val="26"/>
        </w:rPr>
        <w:t xml:space="preserve"> </w:t>
      </w:r>
      <w:r>
        <w:rPr>
          <w:w w:val="99"/>
          <w:sz w:val="26"/>
        </w:rPr>
        <w:t>wrong</w:t>
      </w:r>
      <w:r>
        <w:rPr>
          <w:sz w:val="26"/>
        </w:rPr>
        <w:t xml:space="preserve"> </w:t>
      </w:r>
      <w:r>
        <w:rPr>
          <w:w w:val="99"/>
          <w:sz w:val="26"/>
        </w:rPr>
        <w:t>in</w:t>
      </w:r>
      <w:r>
        <w:rPr>
          <w:sz w:val="26"/>
        </w:rPr>
        <w:t xml:space="preserve"> </w:t>
      </w:r>
      <w:r>
        <w:rPr>
          <w:w w:val="99"/>
          <w:sz w:val="26"/>
        </w:rPr>
        <w:t>committing</w:t>
      </w:r>
      <w:r>
        <w:rPr>
          <w:sz w:val="26"/>
        </w:rPr>
        <w:t xml:space="preserve"> </w:t>
      </w:r>
      <w:r>
        <w:rPr>
          <w:w w:val="99"/>
          <w:sz w:val="26"/>
        </w:rPr>
        <w:t>fraud.</w:t>
      </w:r>
      <w:r>
        <w:rPr>
          <w:position w:val="9"/>
          <w:sz w:val="12"/>
        </w:rPr>
        <w:t xml:space="preserve">17  </w:t>
      </w:r>
      <w:r>
        <w:rPr>
          <w:w w:val="99"/>
          <w:sz w:val="26"/>
        </w:rPr>
        <w:t>This</w:t>
      </w:r>
      <w:r>
        <w:rPr>
          <w:sz w:val="26"/>
        </w:rPr>
        <w:t xml:space="preserve"> </w:t>
      </w:r>
      <w:r>
        <w:rPr>
          <w:w w:val="99"/>
          <w:sz w:val="26"/>
        </w:rPr>
        <w:t>statistic</w:t>
      </w:r>
      <w:r>
        <w:rPr>
          <w:sz w:val="26"/>
        </w:rPr>
        <w:t xml:space="preserve"> </w:t>
      </w:r>
      <w:r>
        <w:rPr>
          <w:w w:val="99"/>
          <w:sz w:val="26"/>
        </w:rPr>
        <w:t xml:space="preserve">is </w:t>
      </w:r>
      <w:r>
        <w:rPr>
          <w:sz w:val="26"/>
        </w:rPr>
        <w:t>relevant to the fraudulent activities occurring</w:t>
      </w:r>
      <w:r>
        <w:rPr>
          <w:sz w:val="26"/>
        </w:rPr>
        <w:t xml:space="preserve"> at SeaWorld, as they clearly do not see anything wrong with holding these animal’s captive</w:t>
      </w:r>
    </w:p>
    <w:p w:rsidR="00D3620E" w:rsidRDefault="00BE5412">
      <w:pPr>
        <w:pStyle w:val="BodyText"/>
        <w:spacing w:before="1"/>
        <w:rPr>
          <w:sz w:val="17"/>
        </w:rPr>
      </w:pPr>
      <w:r>
        <w:rPr>
          <w:noProof/>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194945</wp:posOffset>
                </wp:positionV>
                <wp:extent cx="1830070" cy="1270"/>
                <wp:effectExtent l="0" t="0" r="0" b="0"/>
                <wp:wrapTopAndBottom/>
                <wp:docPr id="4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6D36" id="Freeform 38" o:spid="_x0000_s1026" style="position:absolute;margin-left:1in;margin-top:15.35pt;width:144.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" path="m,l2882,e" filled="f" strokeweight=".17781mm">
                <v:path arrowok="t" o:connecttype="custom" o:connectlocs="0,0;1830070,0" o:connectangles="0,0"/>
                <w10:wrap type="topAndBottom" anchorx="page"/>
              </v:shape>
            </w:pict>
          </mc:Fallback>
        </mc:AlternateContent>
      </w:r>
    </w:p>
    <w:p w:rsidR="00D3620E" w:rsidRDefault="00E63742">
      <w:pPr>
        <w:spacing w:before="108" w:line="184" w:lineRule="auto"/>
        <w:ind w:left="1260" w:right="1419"/>
        <w:rPr>
          <w:sz w:val="20"/>
        </w:rPr>
      </w:pPr>
      <w:r>
        <w:rPr>
          <w:position w:val="8"/>
          <w:sz w:val="10"/>
        </w:rPr>
        <w:t xml:space="preserve">14 </w:t>
      </w:r>
      <w:r>
        <w:rPr>
          <w:sz w:val="20"/>
        </w:rPr>
        <w:t>Alex Berezow, 'Fraud: Farmers Caught Selling Conventional Crops As Organic' (</w:t>
      </w:r>
      <w:r>
        <w:rPr>
          <w:rFonts w:ascii="Trebuchet MS"/>
          <w:i/>
          <w:sz w:val="20"/>
        </w:rPr>
        <w:t>American Council on Science and Health</w:t>
      </w:r>
      <w:r>
        <w:rPr>
          <w:sz w:val="20"/>
        </w:rPr>
        <w:t>, 12 October 2018)</w:t>
      </w:r>
    </w:p>
    <w:p w:rsidR="00D3620E" w:rsidRDefault="00E63742">
      <w:pPr>
        <w:spacing w:before="2" w:line="184" w:lineRule="auto"/>
        <w:ind w:left="1260" w:right="1297"/>
        <w:rPr>
          <w:sz w:val="20"/>
        </w:rPr>
      </w:pPr>
      <w:r>
        <w:rPr>
          <w:w w:val="95"/>
          <w:sz w:val="20"/>
        </w:rPr>
        <w:t>&lt;</w:t>
      </w:r>
      <w:hyperlink r:id="rId54">
        <w:r>
          <w:rPr>
            <w:color w:val="0000FF"/>
            <w:w w:val="95"/>
            <w:sz w:val="20"/>
            <w:u w:val="single" w:color="0000FF"/>
          </w:rPr>
          <w:t>https://www.acsh.org/news/2018/10/12/fraud-farmers-caught-selling-conventional-crops-</w:t>
        </w:r>
      </w:hyperlink>
      <w:r>
        <w:rPr>
          <w:color w:val="0000FF"/>
          <w:w w:val="95"/>
          <w:sz w:val="20"/>
        </w:rPr>
        <w:t xml:space="preserve"> </w:t>
      </w:r>
      <w:hyperlink r:id="rId55">
        <w:r>
          <w:rPr>
            <w:color w:val="0000FF"/>
            <w:sz w:val="20"/>
            <w:u w:val="single" w:color="0000FF"/>
          </w:rPr>
          <w:t>organic-13506</w:t>
        </w:r>
      </w:hyperlink>
      <w:r>
        <w:rPr>
          <w:color w:val="0000FF"/>
          <w:sz w:val="20"/>
          <w:u w:val="single" w:color="0000FF"/>
        </w:rPr>
        <w:t>&gt;</w:t>
      </w:r>
      <w:r>
        <w:rPr>
          <w:color w:val="0000FF"/>
          <w:sz w:val="20"/>
        </w:rPr>
        <w:t xml:space="preserve"> </w:t>
      </w:r>
      <w:r>
        <w:rPr>
          <w:sz w:val="20"/>
        </w:rPr>
        <w:t>accessed 1 March 2019.</w:t>
      </w:r>
    </w:p>
    <w:p w:rsidR="00D3620E" w:rsidRDefault="00E63742">
      <w:pPr>
        <w:spacing w:line="216" w:lineRule="exact"/>
        <w:ind w:left="1260"/>
        <w:rPr>
          <w:rFonts w:ascii="Trebuchet MS" w:hAnsi="Trebuchet MS"/>
          <w:i/>
          <w:sz w:val="20"/>
        </w:rPr>
      </w:pPr>
      <w:r>
        <w:rPr>
          <w:position w:val="8"/>
          <w:sz w:val="10"/>
        </w:rPr>
        <w:t xml:space="preserve">15 </w:t>
      </w:r>
      <w:r>
        <w:rPr>
          <w:sz w:val="20"/>
        </w:rPr>
        <w:t>No Author, ‘What is Fraudulent Misrepresentation?’ (</w:t>
      </w:r>
      <w:r>
        <w:rPr>
          <w:rFonts w:ascii="Trebuchet MS" w:hAnsi="Trebuchet MS"/>
          <w:i/>
          <w:sz w:val="20"/>
        </w:rPr>
        <w:t>Legal Resource Centre)</w:t>
      </w:r>
    </w:p>
    <w:p w:rsidR="00D3620E" w:rsidRDefault="00E63742">
      <w:pPr>
        <w:spacing w:before="17" w:line="184" w:lineRule="auto"/>
        <w:ind w:left="1260" w:right="1239"/>
        <w:rPr>
          <w:sz w:val="20"/>
        </w:rPr>
      </w:pPr>
      <w:r>
        <w:rPr>
          <w:w w:val="95"/>
          <w:sz w:val="20"/>
        </w:rPr>
        <w:t>&lt;</w:t>
      </w:r>
      <w:hyperlink r:id="rId56">
        <w:r>
          <w:rPr>
            <w:color w:val="0000FF"/>
            <w:w w:val="95"/>
            <w:sz w:val="20"/>
            <w:u w:val="single" w:color="0000FF"/>
          </w:rPr>
          <w:t>https://www.minclaw.com/legal-resource-center/what-is-fraudulent-misrepresentation/</w:t>
        </w:r>
      </w:hyperlink>
      <w:r>
        <w:rPr>
          <w:w w:val="95"/>
          <w:sz w:val="20"/>
        </w:rPr>
        <w:t xml:space="preserve">&gt; </w:t>
      </w:r>
      <w:r>
        <w:rPr>
          <w:sz w:val="20"/>
        </w:rPr>
        <w:t>accessed 1 March 2019; No Author, ’33 U.S. Code 931: Penalty for Misre</w:t>
      </w:r>
      <w:r>
        <w:rPr>
          <w:sz w:val="20"/>
        </w:rPr>
        <w:t>presentation’ (</w:t>
      </w:r>
      <w:r>
        <w:rPr>
          <w:rFonts w:ascii="Trebuchet MS" w:hAnsi="Trebuchet MS"/>
          <w:i/>
          <w:sz w:val="20"/>
        </w:rPr>
        <w:t xml:space="preserve">Legal Information Institute) </w:t>
      </w:r>
      <w:r>
        <w:rPr>
          <w:sz w:val="20"/>
        </w:rPr>
        <w:t>&lt;</w:t>
      </w:r>
      <w:hyperlink r:id="rId57">
        <w:r>
          <w:rPr>
            <w:color w:val="0000FF"/>
            <w:sz w:val="20"/>
            <w:u w:val="single" w:color="0000FF"/>
          </w:rPr>
          <w:t>https://www.law.cornell.edu/uscode/text/33/931</w:t>
        </w:r>
      </w:hyperlink>
      <w:r>
        <w:rPr>
          <w:sz w:val="20"/>
        </w:rPr>
        <w:t>&gt; accessed 8 April 2019.</w:t>
      </w:r>
    </w:p>
    <w:p w:rsidR="00D3620E" w:rsidRDefault="00E63742">
      <w:pPr>
        <w:spacing w:line="220" w:lineRule="exact"/>
        <w:ind w:left="1260"/>
        <w:rPr>
          <w:sz w:val="20"/>
        </w:rPr>
      </w:pPr>
      <w:r>
        <w:rPr>
          <w:position w:val="8"/>
          <w:sz w:val="10"/>
        </w:rPr>
        <w:t xml:space="preserve">16 </w:t>
      </w:r>
      <w:r>
        <w:rPr>
          <w:sz w:val="20"/>
        </w:rPr>
        <w:t>ibid.</w:t>
      </w:r>
    </w:p>
    <w:p w:rsidR="00D3620E" w:rsidRDefault="00E63742">
      <w:pPr>
        <w:spacing w:before="14" w:line="184" w:lineRule="auto"/>
        <w:ind w:left="1260" w:right="1637"/>
        <w:rPr>
          <w:sz w:val="20"/>
        </w:rPr>
      </w:pPr>
      <w:r>
        <w:rPr>
          <w:position w:val="8"/>
          <w:sz w:val="10"/>
        </w:rPr>
        <w:t xml:space="preserve">17 </w:t>
      </w:r>
      <w:r>
        <w:rPr>
          <w:sz w:val="20"/>
        </w:rPr>
        <w:t xml:space="preserve">Olukayode Sorunke, ‘Personal Ethics and Fraudster Motivation: </w:t>
      </w:r>
      <w:r>
        <w:rPr>
          <w:sz w:val="20"/>
        </w:rPr>
        <w:t>The Missing Linked in Fraud Triangle and Fraud Diamond Theories’ (2016) 6 International Institute for Forensic Accounting Research and Development 159.</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spacing w:before="12"/>
        <w:rPr>
          <w:sz w:val="23"/>
        </w:rPr>
      </w:pPr>
    </w:p>
    <w:p w:rsidR="00D3620E" w:rsidRDefault="00E63742">
      <w:pPr>
        <w:spacing w:before="65" w:line="276" w:lineRule="auto"/>
        <w:ind w:left="1260" w:right="1297"/>
        <w:rPr>
          <w:sz w:val="26"/>
        </w:rPr>
      </w:pPr>
      <w:r>
        <w:rPr>
          <w:sz w:val="26"/>
        </w:rPr>
        <w:t>in unnatural environments. This can be further demonstrated by the fact that trainers</w:t>
      </w:r>
      <w:r>
        <w:rPr>
          <w:sz w:val="26"/>
        </w:rPr>
        <w:t xml:space="preserve"> are instructed to mislead guests who visit the park, </w:t>
      </w:r>
      <w:r>
        <w:rPr>
          <w:spacing w:val="-4"/>
          <w:w w:val="99"/>
          <w:sz w:val="26"/>
        </w:rPr>
        <w:t>c</w:t>
      </w:r>
      <w:r>
        <w:rPr>
          <w:spacing w:val="-3"/>
          <w:w w:val="99"/>
          <w:sz w:val="26"/>
        </w:rPr>
        <w:t>l</w:t>
      </w:r>
      <w:r>
        <w:rPr>
          <w:spacing w:val="5"/>
          <w:w w:val="99"/>
          <w:sz w:val="26"/>
        </w:rPr>
        <w:t>a</w:t>
      </w:r>
      <w:r>
        <w:rPr>
          <w:spacing w:val="1"/>
          <w:w w:val="99"/>
          <w:sz w:val="26"/>
        </w:rPr>
        <w:t>i</w:t>
      </w:r>
      <w:r>
        <w:rPr>
          <w:spacing w:val="-2"/>
          <w:w w:val="99"/>
          <w:sz w:val="26"/>
        </w:rPr>
        <w:t>m</w:t>
      </w:r>
      <w:r>
        <w:rPr>
          <w:spacing w:val="1"/>
          <w:w w:val="99"/>
          <w:sz w:val="26"/>
        </w:rPr>
        <w:t>i</w:t>
      </w:r>
      <w:r>
        <w:rPr>
          <w:spacing w:val="-3"/>
          <w:w w:val="99"/>
          <w:sz w:val="26"/>
        </w:rPr>
        <w:t>n</w:t>
      </w:r>
      <w:r>
        <w:rPr>
          <w:w w:val="99"/>
          <w:sz w:val="26"/>
        </w:rPr>
        <w:t>g</w:t>
      </w:r>
      <w:r>
        <w:rPr>
          <w:spacing w:val="1"/>
          <w:sz w:val="26"/>
        </w:rPr>
        <w:t xml:space="preserve"> </w:t>
      </w:r>
      <w:r>
        <w:rPr>
          <w:spacing w:val="3"/>
          <w:w w:val="99"/>
          <w:sz w:val="26"/>
        </w:rPr>
        <w:t>t</w:t>
      </w:r>
      <w:r>
        <w:rPr>
          <w:spacing w:val="-3"/>
          <w:w w:val="99"/>
          <w:sz w:val="26"/>
        </w:rPr>
        <w:t>h</w:t>
      </w:r>
      <w:r>
        <w:rPr>
          <w:w w:val="99"/>
          <w:sz w:val="26"/>
        </w:rPr>
        <w:t>at</w:t>
      </w:r>
      <w:r>
        <w:rPr>
          <w:spacing w:val="2"/>
          <w:sz w:val="26"/>
        </w:rPr>
        <w:t xml:space="preserve"> </w:t>
      </w:r>
      <w:r>
        <w:rPr>
          <w:spacing w:val="-6"/>
          <w:w w:val="99"/>
          <w:sz w:val="26"/>
        </w:rPr>
        <w:t>‘</w:t>
      </w:r>
      <w:r>
        <w:rPr>
          <w:spacing w:val="-1"/>
          <w:w w:val="99"/>
          <w:sz w:val="26"/>
        </w:rPr>
        <w:t>o</w:t>
      </w:r>
      <w:r>
        <w:rPr>
          <w:spacing w:val="3"/>
          <w:w w:val="99"/>
          <w:sz w:val="26"/>
        </w:rPr>
        <w:t>r</w:t>
      </w:r>
      <w:r>
        <w:rPr>
          <w:spacing w:val="-4"/>
          <w:w w:val="99"/>
          <w:sz w:val="26"/>
        </w:rPr>
        <w:t>c</w:t>
      </w:r>
      <w:r>
        <w:rPr>
          <w:spacing w:val="5"/>
          <w:w w:val="99"/>
          <w:sz w:val="26"/>
        </w:rPr>
        <w:t>a</w:t>
      </w:r>
      <w:r>
        <w:rPr>
          <w:w w:val="99"/>
          <w:sz w:val="26"/>
        </w:rPr>
        <w:t>s</w:t>
      </w:r>
      <w:r>
        <w:rPr>
          <w:spacing w:val="-3"/>
          <w:sz w:val="26"/>
        </w:rPr>
        <w:t xml:space="preserve"> </w:t>
      </w:r>
      <w:r>
        <w:rPr>
          <w:spacing w:val="-1"/>
          <w:w w:val="99"/>
          <w:sz w:val="26"/>
        </w:rPr>
        <w:t>d</w:t>
      </w:r>
      <w:r>
        <w:rPr>
          <w:w w:val="99"/>
          <w:sz w:val="26"/>
        </w:rPr>
        <w:t>o</w:t>
      </w:r>
      <w:r>
        <w:rPr>
          <w:spacing w:val="-2"/>
          <w:sz w:val="26"/>
        </w:rPr>
        <w:t xml:space="preserve"> </w:t>
      </w:r>
      <w:r>
        <w:rPr>
          <w:spacing w:val="4"/>
          <w:w w:val="99"/>
          <w:sz w:val="26"/>
        </w:rPr>
        <w:t>b</w:t>
      </w:r>
      <w:r>
        <w:rPr>
          <w:spacing w:val="-1"/>
          <w:w w:val="99"/>
          <w:sz w:val="26"/>
        </w:rPr>
        <w:t>e</w:t>
      </w:r>
      <w:r>
        <w:rPr>
          <w:spacing w:val="-2"/>
          <w:w w:val="99"/>
          <w:sz w:val="26"/>
        </w:rPr>
        <w:t>tt</w:t>
      </w:r>
      <w:r>
        <w:rPr>
          <w:spacing w:val="-1"/>
          <w:w w:val="99"/>
          <w:sz w:val="26"/>
        </w:rPr>
        <w:t>e</w:t>
      </w:r>
      <w:r>
        <w:rPr>
          <w:w w:val="99"/>
          <w:sz w:val="26"/>
        </w:rPr>
        <w:t>r</w:t>
      </w:r>
      <w:r>
        <w:rPr>
          <w:spacing w:val="3"/>
          <w:sz w:val="26"/>
        </w:rPr>
        <w:t xml:space="preserve"> </w:t>
      </w:r>
      <w:r>
        <w:rPr>
          <w:spacing w:val="1"/>
          <w:w w:val="99"/>
          <w:sz w:val="26"/>
        </w:rPr>
        <w:t>i</w:t>
      </w:r>
      <w:r>
        <w:rPr>
          <w:w w:val="99"/>
          <w:sz w:val="26"/>
        </w:rPr>
        <w:t>n</w:t>
      </w:r>
      <w:r>
        <w:rPr>
          <w:spacing w:val="1"/>
          <w:sz w:val="26"/>
        </w:rPr>
        <w:t xml:space="preserve"> </w:t>
      </w:r>
      <w:r>
        <w:rPr>
          <w:spacing w:val="-4"/>
          <w:w w:val="99"/>
          <w:sz w:val="26"/>
        </w:rPr>
        <w:t>c</w:t>
      </w:r>
      <w:r>
        <w:rPr>
          <w:spacing w:val="3"/>
          <w:w w:val="99"/>
          <w:sz w:val="26"/>
        </w:rPr>
        <w:t>o</w:t>
      </w:r>
      <w:r>
        <w:rPr>
          <w:spacing w:val="-3"/>
          <w:w w:val="99"/>
          <w:sz w:val="26"/>
        </w:rPr>
        <w:t>n</w:t>
      </w:r>
      <w:r>
        <w:rPr>
          <w:spacing w:val="-4"/>
          <w:w w:val="99"/>
          <w:sz w:val="26"/>
        </w:rPr>
        <w:t>c</w:t>
      </w:r>
      <w:r>
        <w:rPr>
          <w:spacing w:val="4"/>
          <w:w w:val="99"/>
          <w:sz w:val="26"/>
        </w:rPr>
        <w:t>r</w:t>
      </w:r>
      <w:r>
        <w:rPr>
          <w:spacing w:val="-1"/>
          <w:w w:val="99"/>
          <w:sz w:val="26"/>
        </w:rPr>
        <w:t>e</w:t>
      </w:r>
      <w:r>
        <w:rPr>
          <w:spacing w:val="-2"/>
          <w:w w:val="99"/>
          <w:sz w:val="26"/>
        </w:rPr>
        <w:t>t</w:t>
      </w:r>
      <w:r>
        <w:rPr>
          <w:w w:val="99"/>
          <w:sz w:val="26"/>
        </w:rPr>
        <w:t>e</w:t>
      </w:r>
      <w:r>
        <w:rPr>
          <w:spacing w:val="-1"/>
          <w:sz w:val="26"/>
        </w:rPr>
        <w:t xml:space="preserve"> </w:t>
      </w:r>
      <w:r>
        <w:rPr>
          <w:spacing w:val="-2"/>
          <w:w w:val="99"/>
          <w:sz w:val="26"/>
        </w:rPr>
        <w:t>t</w:t>
      </w:r>
      <w:r>
        <w:rPr>
          <w:spacing w:val="5"/>
          <w:w w:val="99"/>
          <w:sz w:val="26"/>
        </w:rPr>
        <w:t>a</w:t>
      </w:r>
      <w:r>
        <w:rPr>
          <w:spacing w:val="-3"/>
          <w:w w:val="99"/>
          <w:sz w:val="26"/>
        </w:rPr>
        <w:t>n</w:t>
      </w:r>
      <w:r>
        <w:rPr>
          <w:spacing w:val="1"/>
          <w:w w:val="99"/>
          <w:sz w:val="26"/>
        </w:rPr>
        <w:t>k</w:t>
      </w:r>
      <w:r>
        <w:rPr>
          <w:spacing w:val="2"/>
          <w:w w:val="99"/>
          <w:sz w:val="26"/>
        </w:rPr>
        <w:t>s</w:t>
      </w:r>
      <w:r>
        <w:rPr>
          <w:w w:val="99"/>
          <w:sz w:val="26"/>
        </w:rPr>
        <w:t>’</w:t>
      </w:r>
      <w:r>
        <w:rPr>
          <w:spacing w:val="-6"/>
          <w:sz w:val="26"/>
        </w:rPr>
        <w:t xml:space="preserve"> </w:t>
      </w:r>
      <w:r>
        <w:rPr>
          <w:spacing w:val="3"/>
          <w:w w:val="99"/>
          <w:sz w:val="26"/>
        </w:rPr>
        <w:t>t</w:t>
      </w:r>
      <w:r>
        <w:rPr>
          <w:spacing w:val="-3"/>
          <w:w w:val="99"/>
          <w:sz w:val="26"/>
        </w:rPr>
        <w:t>h</w:t>
      </w:r>
      <w:r>
        <w:rPr>
          <w:w w:val="99"/>
          <w:sz w:val="26"/>
        </w:rPr>
        <w:t>an</w:t>
      </w:r>
      <w:r>
        <w:rPr>
          <w:spacing w:val="1"/>
          <w:sz w:val="26"/>
        </w:rPr>
        <w:t xml:space="preserve"> </w:t>
      </w:r>
      <w:r>
        <w:rPr>
          <w:spacing w:val="1"/>
          <w:w w:val="99"/>
          <w:sz w:val="26"/>
        </w:rPr>
        <w:t>i</w:t>
      </w:r>
      <w:r>
        <w:rPr>
          <w:w w:val="99"/>
          <w:sz w:val="26"/>
        </w:rPr>
        <w:t>n</w:t>
      </w:r>
      <w:r>
        <w:rPr>
          <w:spacing w:val="-3"/>
          <w:sz w:val="26"/>
        </w:rPr>
        <w:t xml:space="preserve"> </w:t>
      </w:r>
      <w:r>
        <w:rPr>
          <w:spacing w:val="3"/>
          <w:w w:val="99"/>
          <w:sz w:val="26"/>
        </w:rPr>
        <w:t>t</w:t>
      </w:r>
      <w:r>
        <w:rPr>
          <w:spacing w:val="-3"/>
          <w:w w:val="99"/>
          <w:sz w:val="26"/>
        </w:rPr>
        <w:t>h</w:t>
      </w:r>
      <w:r>
        <w:rPr>
          <w:w w:val="99"/>
          <w:sz w:val="26"/>
        </w:rPr>
        <w:t>e</w:t>
      </w:r>
      <w:r>
        <w:rPr>
          <w:spacing w:val="-1"/>
          <w:sz w:val="26"/>
        </w:rPr>
        <w:t xml:space="preserve"> </w:t>
      </w:r>
      <w:r>
        <w:rPr>
          <w:spacing w:val="3"/>
          <w:w w:val="99"/>
          <w:sz w:val="26"/>
        </w:rPr>
        <w:t>o</w:t>
      </w:r>
      <w:r>
        <w:rPr>
          <w:spacing w:val="-4"/>
          <w:w w:val="99"/>
          <w:sz w:val="26"/>
        </w:rPr>
        <w:t>c</w:t>
      </w:r>
      <w:r>
        <w:rPr>
          <w:spacing w:val="-1"/>
          <w:w w:val="99"/>
          <w:sz w:val="26"/>
        </w:rPr>
        <w:t>e</w:t>
      </w:r>
      <w:r>
        <w:rPr>
          <w:spacing w:val="5"/>
          <w:w w:val="99"/>
          <w:sz w:val="26"/>
        </w:rPr>
        <w:t>a</w:t>
      </w:r>
      <w:r>
        <w:rPr>
          <w:spacing w:val="2"/>
          <w:w w:val="99"/>
          <w:sz w:val="26"/>
        </w:rPr>
        <w:t>n</w:t>
      </w:r>
      <w:r>
        <w:rPr>
          <w:spacing w:val="-1"/>
          <w:w w:val="99"/>
          <w:sz w:val="26"/>
        </w:rPr>
        <w:t>.</w:t>
      </w:r>
      <w:r>
        <w:rPr>
          <w:spacing w:val="9"/>
          <w:w w:val="99"/>
          <w:sz w:val="26"/>
        </w:rPr>
        <w:t>’</w:t>
      </w:r>
      <w:r>
        <w:rPr>
          <w:position w:val="9"/>
          <w:sz w:val="12"/>
        </w:rPr>
        <w:t xml:space="preserve">18 </w:t>
      </w:r>
      <w:r>
        <w:rPr>
          <w:spacing w:val="6"/>
          <w:position w:val="9"/>
          <w:sz w:val="12"/>
        </w:rPr>
        <w:t xml:space="preserve"> </w:t>
      </w:r>
      <w:r>
        <w:rPr>
          <w:spacing w:val="-3"/>
          <w:w w:val="99"/>
          <w:sz w:val="26"/>
        </w:rPr>
        <w:t>I</w:t>
      </w:r>
      <w:r>
        <w:rPr>
          <w:w w:val="99"/>
          <w:sz w:val="26"/>
        </w:rPr>
        <w:t xml:space="preserve">n </w:t>
      </w:r>
      <w:r>
        <w:rPr>
          <w:sz w:val="26"/>
        </w:rPr>
        <w:t xml:space="preserve">fact, a ‘whistle-blow’ account from a previous trainer recalled being restricted from using certain terms such </w:t>
      </w:r>
      <w:r>
        <w:rPr>
          <w:spacing w:val="2"/>
          <w:sz w:val="26"/>
        </w:rPr>
        <w:t xml:space="preserve">as </w:t>
      </w:r>
      <w:r>
        <w:rPr>
          <w:sz w:val="26"/>
        </w:rPr>
        <w:t xml:space="preserve">‘natural habitat’ when </w:t>
      </w:r>
      <w:r>
        <w:rPr>
          <w:spacing w:val="-2"/>
          <w:w w:val="99"/>
          <w:sz w:val="26"/>
        </w:rPr>
        <w:t>t</w:t>
      </w:r>
      <w:r>
        <w:rPr>
          <w:w w:val="99"/>
          <w:sz w:val="26"/>
        </w:rPr>
        <w:t>a</w:t>
      </w:r>
      <w:r>
        <w:rPr>
          <w:spacing w:val="-3"/>
          <w:w w:val="99"/>
          <w:sz w:val="26"/>
        </w:rPr>
        <w:t>l</w:t>
      </w:r>
      <w:r>
        <w:rPr>
          <w:spacing w:val="1"/>
          <w:w w:val="99"/>
          <w:sz w:val="26"/>
        </w:rPr>
        <w:t>ki</w:t>
      </w:r>
      <w:r>
        <w:rPr>
          <w:spacing w:val="-3"/>
          <w:w w:val="99"/>
          <w:sz w:val="26"/>
        </w:rPr>
        <w:t>n</w:t>
      </w:r>
      <w:r>
        <w:rPr>
          <w:w w:val="99"/>
          <w:sz w:val="26"/>
        </w:rPr>
        <w:t>g</w:t>
      </w:r>
      <w:r>
        <w:rPr>
          <w:spacing w:val="1"/>
          <w:sz w:val="26"/>
        </w:rPr>
        <w:t xml:space="preserve"> </w:t>
      </w:r>
      <w:r>
        <w:rPr>
          <w:spacing w:val="-2"/>
          <w:w w:val="99"/>
          <w:sz w:val="26"/>
        </w:rPr>
        <w:t>t</w:t>
      </w:r>
      <w:r>
        <w:rPr>
          <w:w w:val="99"/>
          <w:sz w:val="26"/>
        </w:rPr>
        <w:t>o</w:t>
      </w:r>
      <w:r>
        <w:rPr>
          <w:spacing w:val="-2"/>
          <w:sz w:val="26"/>
        </w:rPr>
        <w:t xml:space="preserve"> </w:t>
      </w:r>
      <w:r>
        <w:rPr>
          <w:spacing w:val="6"/>
          <w:w w:val="99"/>
          <w:sz w:val="26"/>
        </w:rPr>
        <w:t>g</w:t>
      </w:r>
      <w:r>
        <w:rPr>
          <w:spacing w:val="-3"/>
          <w:w w:val="99"/>
          <w:sz w:val="26"/>
        </w:rPr>
        <w:t>u</w:t>
      </w:r>
      <w:r>
        <w:rPr>
          <w:spacing w:val="-1"/>
          <w:w w:val="99"/>
          <w:sz w:val="26"/>
        </w:rPr>
        <w:t>e</w:t>
      </w:r>
      <w:r>
        <w:rPr>
          <w:spacing w:val="1"/>
          <w:w w:val="99"/>
          <w:sz w:val="26"/>
        </w:rPr>
        <w:t>s</w:t>
      </w:r>
      <w:r>
        <w:rPr>
          <w:spacing w:val="-2"/>
          <w:w w:val="99"/>
          <w:sz w:val="26"/>
        </w:rPr>
        <w:t>t</w:t>
      </w:r>
      <w:r>
        <w:rPr>
          <w:spacing w:val="2"/>
          <w:w w:val="99"/>
          <w:sz w:val="26"/>
        </w:rPr>
        <w:t>s.</w:t>
      </w:r>
      <w:r>
        <w:rPr>
          <w:position w:val="9"/>
          <w:sz w:val="12"/>
        </w:rPr>
        <w:t xml:space="preserve">19 </w:t>
      </w:r>
      <w:r>
        <w:rPr>
          <w:spacing w:val="6"/>
          <w:position w:val="9"/>
          <w:sz w:val="12"/>
        </w:rPr>
        <w:t xml:space="preserve"> </w:t>
      </w:r>
      <w:r>
        <w:rPr>
          <w:spacing w:val="-1"/>
          <w:w w:val="99"/>
          <w:sz w:val="26"/>
        </w:rPr>
        <w:t>T</w:t>
      </w:r>
      <w:r>
        <w:rPr>
          <w:spacing w:val="1"/>
          <w:w w:val="99"/>
          <w:sz w:val="26"/>
        </w:rPr>
        <w:t>h</w:t>
      </w:r>
      <w:r>
        <w:rPr>
          <w:spacing w:val="-1"/>
          <w:w w:val="99"/>
          <w:sz w:val="26"/>
        </w:rPr>
        <w:t>e</w:t>
      </w:r>
      <w:r>
        <w:rPr>
          <w:spacing w:val="-3"/>
          <w:w w:val="99"/>
          <w:sz w:val="26"/>
        </w:rPr>
        <w:t>s</w:t>
      </w:r>
      <w:r>
        <w:rPr>
          <w:w w:val="99"/>
          <w:sz w:val="26"/>
        </w:rPr>
        <w:t>e</w:t>
      </w:r>
      <w:r>
        <w:rPr>
          <w:spacing w:val="3"/>
          <w:sz w:val="26"/>
        </w:rPr>
        <w:t xml:space="preserve"> </w:t>
      </w:r>
      <w:r>
        <w:rPr>
          <w:spacing w:val="-1"/>
          <w:w w:val="99"/>
          <w:sz w:val="26"/>
        </w:rPr>
        <w:t>ar</w:t>
      </w:r>
      <w:r>
        <w:rPr>
          <w:w w:val="99"/>
          <w:sz w:val="26"/>
        </w:rPr>
        <w:t>e</w:t>
      </w:r>
      <w:r>
        <w:rPr>
          <w:spacing w:val="-1"/>
          <w:sz w:val="26"/>
        </w:rPr>
        <w:t xml:space="preserve"> </w:t>
      </w:r>
      <w:r>
        <w:rPr>
          <w:spacing w:val="2"/>
          <w:w w:val="99"/>
          <w:sz w:val="26"/>
        </w:rPr>
        <w:t>ju</w:t>
      </w:r>
      <w:r>
        <w:rPr>
          <w:spacing w:val="-3"/>
          <w:w w:val="99"/>
          <w:sz w:val="26"/>
        </w:rPr>
        <w:t>s</w:t>
      </w:r>
      <w:r>
        <w:rPr>
          <w:w w:val="99"/>
          <w:sz w:val="26"/>
        </w:rPr>
        <w:t>t</w:t>
      </w:r>
      <w:r>
        <w:rPr>
          <w:spacing w:val="-2"/>
          <w:sz w:val="26"/>
        </w:rPr>
        <w:t xml:space="preserve"> </w:t>
      </w:r>
      <w:r>
        <w:rPr>
          <w:w w:val="99"/>
          <w:sz w:val="26"/>
        </w:rPr>
        <w:t>a</w:t>
      </w:r>
      <w:r>
        <w:rPr>
          <w:spacing w:val="4"/>
          <w:sz w:val="26"/>
        </w:rPr>
        <w:t xml:space="preserve"> </w:t>
      </w:r>
      <w:r>
        <w:rPr>
          <w:spacing w:val="-5"/>
          <w:w w:val="99"/>
          <w:sz w:val="26"/>
        </w:rPr>
        <w:t>f</w:t>
      </w:r>
      <w:r>
        <w:rPr>
          <w:spacing w:val="-1"/>
          <w:w w:val="99"/>
          <w:sz w:val="26"/>
        </w:rPr>
        <w:t>e</w:t>
      </w:r>
      <w:r>
        <w:rPr>
          <w:w w:val="99"/>
          <w:sz w:val="26"/>
        </w:rPr>
        <w:t>w</w:t>
      </w:r>
      <w:r>
        <w:rPr>
          <w:spacing w:val="4"/>
          <w:sz w:val="26"/>
        </w:rPr>
        <w:t xml:space="preserve"> </w:t>
      </w:r>
      <w:r>
        <w:rPr>
          <w:spacing w:val="-3"/>
          <w:w w:val="99"/>
          <w:sz w:val="26"/>
        </w:rPr>
        <w:t>i</w:t>
      </w:r>
      <w:r>
        <w:rPr>
          <w:spacing w:val="2"/>
          <w:w w:val="99"/>
          <w:sz w:val="26"/>
        </w:rPr>
        <w:t>n</w:t>
      </w:r>
      <w:r>
        <w:rPr>
          <w:spacing w:val="-3"/>
          <w:w w:val="99"/>
          <w:sz w:val="26"/>
        </w:rPr>
        <w:t>s</w:t>
      </w:r>
      <w:r>
        <w:rPr>
          <w:spacing w:val="-2"/>
          <w:w w:val="99"/>
          <w:sz w:val="26"/>
        </w:rPr>
        <w:t>t</w:t>
      </w:r>
      <w:r>
        <w:rPr>
          <w:spacing w:val="5"/>
          <w:w w:val="99"/>
          <w:sz w:val="26"/>
        </w:rPr>
        <w:t>a</w:t>
      </w:r>
      <w:r>
        <w:rPr>
          <w:spacing w:val="-3"/>
          <w:w w:val="99"/>
          <w:sz w:val="26"/>
        </w:rPr>
        <w:t>n</w:t>
      </w:r>
      <w:r>
        <w:rPr>
          <w:spacing w:val="1"/>
          <w:w w:val="99"/>
          <w:sz w:val="26"/>
        </w:rPr>
        <w:t>c</w:t>
      </w:r>
      <w:r>
        <w:rPr>
          <w:spacing w:val="-1"/>
          <w:w w:val="99"/>
          <w:sz w:val="26"/>
        </w:rPr>
        <w:t>e</w:t>
      </w:r>
      <w:r>
        <w:rPr>
          <w:w w:val="99"/>
          <w:sz w:val="26"/>
        </w:rPr>
        <w:t>s</w:t>
      </w:r>
      <w:r>
        <w:rPr>
          <w:sz w:val="26"/>
        </w:rPr>
        <w:t xml:space="preserve"> </w:t>
      </w:r>
      <w:r>
        <w:rPr>
          <w:spacing w:val="-1"/>
          <w:w w:val="99"/>
          <w:sz w:val="26"/>
        </w:rPr>
        <w:t>o</w:t>
      </w:r>
      <w:r>
        <w:rPr>
          <w:w w:val="99"/>
          <w:sz w:val="26"/>
        </w:rPr>
        <w:t>f</w:t>
      </w:r>
      <w:r>
        <w:rPr>
          <w:spacing w:val="-1"/>
          <w:sz w:val="26"/>
        </w:rPr>
        <w:t xml:space="preserve"> </w:t>
      </w:r>
      <w:r>
        <w:rPr>
          <w:spacing w:val="1"/>
          <w:w w:val="99"/>
          <w:sz w:val="26"/>
        </w:rPr>
        <w:t>h</w:t>
      </w:r>
      <w:r>
        <w:rPr>
          <w:spacing w:val="-1"/>
          <w:w w:val="99"/>
          <w:sz w:val="26"/>
        </w:rPr>
        <w:t>o</w:t>
      </w:r>
      <w:r>
        <w:rPr>
          <w:w w:val="99"/>
          <w:sz w:val="26"/>
        </w:rPr>
        <w:t>w</w:t>
      </w:r>
      <w:r>
        <w:rPr>
          <w:sz w:val="26"/>
        </w:rPr>
        <w:t xml:space="preserve"> </w:t>
      </w:r>
      <w:r>
        <w:rPr>
          <w:spacing w:val="3"/>
          <w:w w:val="99"/>
          <w:sz w:val="26"/>
        </w:rPr>
        <w:t>S</w:t>
      </w:r>
      <w:r>
        <w:rPr>
          <w:spacing w:val="-1"/>
          <w:w w:val="99"/>
          <w:sz w:val="26"/>
        </w:rPr>
        <w:t>e</w:t>
      </w:r>
      <w:r>
        <w:rPr>
          <w:spacing w:val="-5"/>
          <w:w w:val="99"/>
          <w:sz w:val="26"/>
        </w:rPr>
        <w:t>a</w:t>
      </w:r>
      <w:r>
        <w:rPr>
          <w:spacing w:val="8"/>
          <w:w w:val="99"/>
          <w:sz w:val="26"/>
        </w:rPr>
        <w:t>W</w:t>
      </w:r>
      <w:r>
        <w:rPr>
          <w:spacing w:val="-1"/>
          <w:w w:val="99"/>
          <w:sz w:val="26"/>
        </w:rPr>
        <w:t>o</w:t>
      </w:r>
      <w:r>
        <w:rPr>
          <w:spacing w:val="-2"/>
          <w:w w:val="99"/>
          <w:sz w:val="26"/>
        </w:rPr>
        <w:t>r</w:t>
      </w:r>
      <w:r>
        <w:rPr>
          <w:spacing w:val="-3"/>
          <w:w w:val="99"/>
          <w:sz w:val="26"/>
        </w:rPr>
        <w:t>l</w:t>
      </w:r>
      <w:r>
        <w:rPr>
          <w:w w:val="99"/>
          <w:sz w:val="26"/>
        </w:rPr>
        <w:t xml:space="preserve">d </w:t>
      </w:r>
      <w:r>
        <w:rPr>
          <w:sz w:val="26"/>
        </w:rPr>
        <w:t xml:space="preserve">have tried to cover-up the dark truth about the animals it holds in captivity. Therefore, when attempting to understand the concept of fraud, it could be submitted that the personal ethics of </w:t>
      </w:r>
      <w:r>
        <w:rPr>
          <w:spacing w:val="2"/>
          <w:sz w:val="26"/>
        </w:rPr>
        <w:t xml:space="preserve">an </w:t>
      </w:r>
      <w:r>
        <w:rPr>
          <w:sz w:val="26"/>
        </w:rPr>
        <w:t xml:space="preserve">individual </w:t>
      </w:r>
      <w:r>
        <w:rPr>
          <w:w w:val="99"/>
          <w:sz w:val="26"/>
        </w:rPr>
        <w:t>a</w:t>
      </w:r>
      <w:r>
        <w:rPr>
          <w:spacing w:val="-3"/>
          <w:w w:val="99"/>
          <w:sz w:val="26"/>
        </w:rPr>
        <w:t>n</w:t>
      </w:r>
      <w:r>
        <w:rPr>
          <w:w w:val="99"/>
          <w:sz w:val="26"/>
        </w:rPr>
        <w:t>d</w:t>
      </w:r>
      <w:r>
        <w:rPr>
          <w:spacing w:val="-1"/>
          <w:sz w:val="26"/>
        </w:rPr>
        <w:t xml:space="preserve"> </w:t>
      </w:r>
      <w:r>
        <w:rPr>
          <w:spacing w:val="-1"/>
          <w:w w:val="99"/>
          <w:sz w:val="26"/>
        </w:rPr>
        <w:t>or</w:t>
      </w:r>
      <w:r>
        <w:rPr>
          <w:w w:val="99"/>
          <w:sz w:val="26"/>
        </w:rPr>
        <w:t>ga</w:t>
      </w:r>
      <w:r>
        <w:rPr>
          <w:spacing w:val="2"/>
          <w:w w:val="99"/>
          <w:sz w:val="26"/>
        </w:rPr>
        <w:t>n</w:t>
      </w:r>
      <w:r>
        <w:rPr>
          <w:spacing w:val="1"/>
          <w:w w:val="99"/>
          <w:sz w:val="26"/>
        </w:rPr>
        <w:t>i</w:t>
      </w:r>
      <w:r>
        <w:rPr>
          <w:spacing w:val="-3"/>
          <w:w w:val="99"/>
          <w:sz w:val="26"/>
        </w:rPr>
        <w:t>s</w:t>
      </w:r>
      <w:r>
        <w:rPr>
          <w:w w:val="99"/>
          <w:sz w:val="26"/>
        </w:rPr>
        <w:t>a</w:t>
      </w:r>
      <w:r>
        <w:rPr>
          <w:spacing w:val="3"/>
          <w:w w:val="99"/>
          <w:sz w:val="26"/>
        </w:rPr>
        <w:t>t</w:t>
      </w:r>
      <w:r>
        <w:rPr>
          <w:spacing w:val="-3"/>
          <w:w w:val="99"/>
          <w:sz w:val="26"/>
        </w:rPr>
        <w:t>i</w:t>
      </w:r>
      <w:r>
        <w:rPr>
          <w:spacing w:val="-1"/>
          <w:w w:val="99"/>
          <w:sz w:val="26"/>
        </w:rPr>
        <w:t>o</w:t>
      </w:r>
      <w:r>
        <w:rPr>
          <w:w w:val="99"/>
          <w:sz w:val="26"/>
        </w:rPr>
        <w:t>n</w:t>
      </w:r>
      <w:r>
        <w:rPr>
          <w:sz w:val="26"/>
        </w:rPr>
        <w:t xml:space="preserve"> </w:t>
      </w:r>
      <w:r>
        <w:rPr>
          <w:spacing w:val="-1"/>
          <w:w w:val="99"/>
          <w:sz w:val="26"/>
        </w:rPr>
        <w:t>ar</w:t>
      </w:r>
      <w:r>
        <w:rPr>
          <w:w w:val="99"/>
          <w:sz w:val="26"/>
        </w:rPr>
        <w:t>e</w:t>
      </w:r>
      <w:r>
        <w:rPr>
          <w:spacing w:val="-1"/>
          <w:sz w:val="26"/>
        </w:rPr>
        <w:t xml:space="preserve"> </w:t>
      </w:r>
      <w:r>
        <w:rPr>
          <w:spacing w:val="1"/>
          <w:w w:val="99"/>
          <w:sz w:val="26"/>
        </w:rPr>
        <w:t>k</w:t>
      </w:r>
      <w:r>
        <w:rPr>
          <w:spacing w:val="-1"/>
          <w:w w:val="99"/>
          <w:sz w:val="26"/>
        </w:rPr>
        <w:t>e</w:t>
      </w:r>
      <w:r>
        <w:rPr>
          <w:w w:val="99"/>
          <w:sz w:val="26"/>
        </w:rPr>
        <w:t>y</w:t>
      </w:r>
      <w:r>
        <w:rPr>
          <w:spacing w:val="7"/>
          <w:sz w:val="26"/>
        </w:rPr>
        <w:t xml:space="preserve"> </w:t>
      </w:r>
      <w:r>
        <w:rPr>
          <w:spacing w:val="-4"/>
          <w:w w:val="99"/>
          <w:sz w:val="26"/>
        </w:rPr>
        <w:t>c</w:t>
      </w:r>
      <w:r>
        <w:rPr>
          <w:spacing w:val="-1"/>
          <w:w w:val="99"/>
          <w:sz w:val="26"/>
        </w:rPr>
        <w:t>o</w:t>
      </w:r>
      <w:r>
        <w:rPr>
          <w:spacing w:val="-4"/>
          <w:w w:val="99"/>
          <w:sz w:val="26"/>
        </w:rPr>
        <w:t>n</w:t>
      </w:r>
      <w:r>
        <w:rPr>
          <w:spacing w:val="-2"/>
          <w:w w:val="99"/>
          <w:sz w:val="26"/>
        </w:rPr>
        <w:t>t</w:t>
      </w:r>
      <w:r>
        <w:rPr>
          <w:spacing w:val="4"/>
          <w:w w:val="99"/>
          <w:sz w:val="26"/>
        </w:rPr>
        <w:t>r</w:t>
      </w:r>
      <w:r>
        <w:rPr>
          <w:spacing w:val="-3"/>
          <w:w w:val="99"/>
          <w:sz w:val="26"/>
        </w:rPr>
        <w:t>i</w:t>
      </w:r>
      <w:r>
        <w:rPr>
          <w:spacing w:val="4"/>
          <w:w w:val="99"/>
          <w:sz w:val="26"/>
        </w:rPr>
        <w:t>b</w:t>
      </w:r>
      <w:r>
        <w:rPr>
          <w:spacing w:val="-3"/>
          <w:w w:val="99"/>
          <w:sz w:val="26"/>
        </w:rPr>
        <w:t>u</w:t>
      </w:r>
      <w:r>
        <w:rPr>
          <w:spacing w:val="-2"/>
          <w:w w:val="99"/>
          <w:sz w:val="26"/>
        </w:rPr>
        <w:t>t</w:t>
      </w:r>
      <w:r>
        <w:rPr>
          <w:spacing w:val="1"/>
          <w:w w:val="99"/>
          <w:sz w:val="26"/>
        </w:rPr>
        <w:t>i</w:t>
      </w:r>
      <w:r>
        <w:rPr>
          <w:spacing w:val="-3"/>
          <w:w w:val="99"/>
          <w:sz w:val="26"/>
        </w:rPr>
        <w:t>n</w:t>
      </w:r>
      <w:r>
        <w:rPr>
          <w:w w:val="99"/>
          <w:sz w:val="26"/>
        </w:rPr>
        <w:t>g</w:t>
      </w:r>
      <w:r>
        <w:rPr>
          <w:spacing w:val="5"/>
          <w:sz w:val="26"/>
        </w:rPr>
        <w:t xml:space="preserve"> </w:t>
      </w:r>
      <w:r>
        <w:rPr>
          <w:spacing w:val="-5"/>
          <w:w w:val="99"/>
          <w:sz w:val="26"/>
        </w:rPr>
        <w:t>f</w:t>
      </w:r>
      <w:r>
        <w:rPr>
          <w:spacing w:val="5"/>
          <w:w w:val="99"/>
          <w:sz w:val="26"/>
        </w:rPr>
        <w:t>a</w:t>
      </w:r>
      <w:r>
        <w:rPr>
          <w:spacing w:val="-4"/>
          <w:w w:val="99"/>
          <w:sz w:val="26"/>
        </w:rPr>
        <w:t>c</w:t>
      </w:r>
      <w:r>
        <w:rPr>
          <w:spacing w:val="-2"/>
          <w:w w:val="99"/>
          <w:sz w:val="26"/>
        </w:rPr>
        <w:t>t</w:t>
      </w:r>
      <w:r>
        <w:rPr>
          <w:spacing w:val="-1"/>
          <w:w w:val="99"/>
          <w:sz w:val="26"/>
        </w:rPr>
        <w:t>o</w:t>
      </w:r>
      <w:r>
        <w:rPr>
          <w:spacing w:val="3"/>
          <w:w w:val="99"/>
          <w:sz w:val="26"/>
        </w:rPr>
        <w:t>r</w:t>
      </w:r>
      <w:r>
        <w:rPr>
          <w:spacing w:val="2"/>
          <w:w w:val="99"/>
          <w:sz w:val="26"/>
        </w:rPr>
        <w:t>s</w:t>
      </w:r>
      <w:r>
        <w:rPr>
          <w:spacing w:val="6"/>
          <w:w w:val="99"/>
          <w:sz w:val="26"/>
        </w:rPr>
        <w:t>.</w:t>
      </w:r>
      <w:r>
        <w:rPr>
          <w:position w:val="9"/>
          <w:sz w:val="12"/>
        </w:rPr>
        <w:t xml:space="preserve">20 </w:t>
      </w:r>
      <w:r>
        <w:rPr>
          <w:spacing w:val="6"/>
          <w:position w:val="9"/>
          <w:sz w:val="12"/>
        </w:rPr>
        <w:t xml:space="preserve"> </w:t>
      </w:r>
      <w:r>
        <w:rPr>
          <w:spacing w:val="-1"/>
          <w:w w:val="99"/>
          <w:sz w:val="26"/>
        </w:rPr>
        <w:t>T</w:t>
      </w:r>
      <w:r>
        <w:rPr>
          <w:spacing w:val="-4"/>
          <w:w w:val="99"/>
          <w:sz w:val="26"/>
        </w:rPr>
        <w:t>h</w:t>
      </w:r>
      <w:r>
        <w:rPr>
          <w:w w:val="99"/>
          <w:sz w:val="26"/>
        </w:rPr>
        <w:t>e</w:t>
      </w:r>
      <w:r>
        <w:rPr>
          <w:spacing w:val="3"/>
          <w:sz w:val="26"/>
        </w:rPr>
        <w:t xml:space="preserve"> </w:t>
      </w:r>
      <w:r>
        <w:rPr>
          <w:spacing w:val="-6"/>
          <w:w w:val="99"/>
          <w:sz w:val="26"/>
        </w:rPr>
        <w:t>‘</w:t>
      </w:r>
      <w:r>
        <w:rPr>
          <w:spacing w:val="4"/>
          <w:w w:val="99"/>
          <w:sz w:val="26"/>
        </w:rPr>
        <w:t>F</w:t>
      </w:r>
      <w:r>
        <w:rPr>
          <w:spacing w:val="-1"/>
          <w:w w:val="99"/>
          <w:sz w:val="26"/>
        </w:rPr>
        <w:t>ra</w:t>
      </w:r>
      <w:r>
        <w:rPr>
          <w:spacing w:val="-3"/>
          <w:w w:val="99"/>
          <w:sz w:val="26"/>
        </w:rPr>
        <w:t>u</w:t>
      </w:r>
      <w:r>
        <w:rPr>
          <w:w w:val="99"/>
          <w:sz w:val="26"/>
        </w:rPr>
        <w:t>d</w:t>
      </w:r>
      <w:r>
        <w:rPr>
          <w:spacing w:val="-1"/>
          <w:sz w:val="26"/>
        </w:rPr>
        <w:t xml:space="preserve"> </w:t>
      </w:r>
      <w:r>
        <w:rPr>
          <w:w w:val="99"/>
          <w:sz w:val="26"/>
        </w:rPr>
        <w:t>P</w:t>
      </w:r>
      <w:r>
        <w:rPr>
          <w:spacing w:val="4"/>
          <w:w w:val="99"/>
          <w:sz w:val="26"/>
        </w:rPr>
        <w:t>e</w:t>
      </w:r>
      <w:r>
        <w:rPr>
          <w:spacing w:val="-3"/>
          <w:w w:val="99"/>
          <w:sz w:val="26"/>
        </w:rPr>
        <w:t>n</w:t>
      </w:r>
      <w:r>
        <w:rPr>
          <w:spacing w:val="-2"/>
          <w:w w:val="99"/>
          <w:sz w:val="26"/>
        </w:rPr>
        <w:t>t</w:t>
      </w:r>
      <w:r>
        <w:rPr>
          <w:w w:val="99"/>
          <w:sz w:val="26"/>
        </w:rPr>
        <w:t>a</w:t>
      </w:r>
      <w:r>
        <w:rPr>
          <w:spacing w:val="1"/>
          <w:w w:val="99"/>
          <w:sz w:val="26"/>
        </w:rPr>
        <w:t>g</w:t>
      </w:r>
      <w:r>
        <w:rPr>
          <w:spacing w:val="3"/>
          <w:w w:val="99"/>
          <w:sz w:val="26"/>
        </w:rPr>
        <w:t>o</w:t>
      </w:r>
      <w:r>
        <w:rPr>
          <w:w w:val="99"/>
          <w:sz w:val="26"/>
        </w:rPr>
        <w:t xml:space="preserve">n </w:t>
      </w:r>
      <w:r>
        <w:rPr>
          <w:spacing w:val="-3"/>
          <w:w w:val="99"/>
          <w:sz w:val="26"/>
        </w:rPr>
        <w:t>M</w:t>
      </w:r>
      <w:r>
        <w:rPr>
          <w:spacing w:val="-1"/>
          <w:w w:val="99"/>
          <w:sz w:val="26"/>
        </w:rPr>
        <w:t>od</w:t>
      </w:r>
      <w:r>
        <w:rPr>
          <w:spacing w:val="3"/>
          <w:w w:val="99"/>
          <w:sz w:val="26"/>
        </w:rPr>
        <w:t>e</w:t>
      </w:r>
      <w:r>
        <w:rPr>
          <w:spacing w:val="1"/>
          <w:w w:val="99"/>
          <w:sz w:val="26"/>
        </w:rPr>
        <w:t>l</w:t>
      </w:r>
      <w:r>
        <w:rPr>
          <w:w w:val="99"/>
          <w:sz w:val="26"/>
        </w:rPr>
        <w:t>’</w:t>
      </w:r>
      <w:r>
        <w:rPr>
          <w:position w:val="9"/>
          <w:sz w:val="12"/>
        </w:rPr>
        <w:t xml:space="preserve">21 </w:t>
      </w:r>
      <w:r>
        <w:rPr>
          <w:spacing w:val="6"/>
          <w:position w:val="9"/>
          <w:sz w:val="12"/>
        </w:rPr>
        <w:t xml:space="preserve"> </w:t>
      </w:r>
      <w:r>
        <w:rPr>
          <w:spacing w:val="-3"/>
          <w:w w:val="99"/>
          <w:sz w:val="26"/>
        </w:rPr>
        <w:t>(</w:t>
      </w:r>
      <w:r>
        <w:rPr>
          <w:spacing w:val="4"/>
          <w:w w:val="99"/>
          <w:sz w:val="26"/>
        </w:rPr>
        <w:t>F</w:t>
      </w:r>
      <w:r>
        <w:rPr>
          <w:w w:val="99"/>
          <w:sz w:val="26"/>
        </w:rPr>
        <w:t>P</w:t>
      </w:r>
      <w:r>
        <w:rPr>
          <w:spacing w:val="-2"/>
          <w:w w:val="99"/>
          <w:sz w:val="26"/>
        </w:rPr>
        <w:t>M</w:t>
      </w:r>
      <w:r>
        <w:rPr>
          <w:w w:val="99"/>
          <w:sz w:val="26"/>
        </w:rPr>
        <w:t>)</w:t>
      </w:r>
      <w:r>
        <w:rPr>
          <w:spacing w:val="1"/>
          <w:sz w:val="26"/>
        </w:rPr>
        <w:t xml:space="preserve"> </w:t>
      </w:r>
      <w:r>
        <w:rPr>
          <w:spacing w:val="-3"/>
          <w:w w:val="99"/>
          <w:sz w:val="26"/>
        </w:rPr>
        <w:t>i</w:t>
      </w:r>
      <w:r>
        <w:rPr>
          <w:w w:val="99"/>
          <w:sz w:val="26"/>
        </w:rPr>
        <w:t>s</w:t>
      </w:r>
      <w:r>
        <w:rPr>
          <w:spacing w:val="-3"/>
          <w:sz w:val="26"/>
        </w:rPr>
        <w:t xml:space="preserve"> </w:t>
      </w:r>
      <w:r>
        <w:rPr>
          <w:w w:val="99"/>
          <w:sz w:val="26"/>
        </w:rPr>
        <w:t>a</w:t>
      </w:r>
      <w:r>
        <w:rPr>
          <w:spacing w:val="4"/>
          <w:sz w:val="26"/>
        </w:rPr>
        <w:t xml:space="preserve"> </w:t>
      </w:r>
      <w:r>
        <w:rPr>
          <w:spacing w:val="-2"/>
          <w:w w:val="99"/>
          <w:sz w:val="26"/>
        </w:rPr>
        <w:t>t</w:t>
      </w:r>
      <w:r>
        <w:rPr>
          <w:spacing w:val="2"/>
          <w:w w:val="99"/>
          <w:sz w:val="26"/>
        </w:rPr>
        <w:t>h</w:t>
      </w:r>
      <w:r>
        <w:rPr>
          <w:spacing w:val="-1"/>
          <w:w w:val="99"/>
          <w:sz w:val="26"/>
        </w:rPr>
        <w:t>e</w:t>
      </w:r>
      <w:r>
        <w:rPr>
          <w:spacing w:val="-2"/>
          <w:w w:val="99"/>
          <w:sz w:val="26"/>
        </w:rPr>
        <w:t>o</w:t>
      </w:r>
      <w:r>
        <w:rPr>
          <w:spacing w:val="-1"/>
          <w:w w:val="99"/>
          <w:sz w:val="26"/>
        </w:rPr>
        <w:t>r</w:t>
      </w:r>
      <w:r>
        <w:rPr>
          <w:w w:val="99"/>
          <w:sz w:val="26"/>
        </w:rPr>
        <w:t>y</w:t>
      </w:r>
      <w:r>
        <w:rPr>
          <w:spacing w:val="7"/>
          <w:sz w:val="26"/>
        </w:rPr>
        <w:t xml:space="preserve"> </w:t>
      </w:r>
      <w:r>
        <w:rPr>
          <w:spacing w:val="-2"/>
          <w:w w:val="99"/>
          <w:sz w:val="26"/>
        </w:rPr>
        <w:t>t</w:t>
      </w:r>
      <w:r>
        <w:rPr>
          <w:spacing w:val="-3"/>
          <w:w w:val="99"/>
          <w:sz w:val="26"/>
        </w:rPr>
        <w:t>h</w:t>
      </w:r>
      <w:r>
        <w:rPr>
          <w:w w:val="99"/>
          <w:sz w:val="26"/>
        </w:rPr>
        <w:t>at</w:t>
      </w:r>
      <w:r>
        <w:rPr>
          <w:spacing w:val="-2"/>
          <w:sz w:val="26"/>
        </w:rPr>
        <w:t xml:space="preserve"> </w:t>
      </w:r>
      <w:r>
        <w:rPr>
          <w:spacing w:val="-4"/>
          <w:w w:val="99"/>
          <w:sz w:val="26"/>
        </w:rPr>
        <w:t>c</w:t>
      </w:r>
      <w:r>
        <w:rPr>
          <w:w w:val="99"/>
          <w:sz w:val="26"/>
        </w:rPr>
        <w:t>a</w:t>
      </w:r>
      <w:r>
        <w:rPr>
          <w:spacing w:val="4"/>
          <w:w w:val="99"/>
          <w:sz w:val="26"/>
        </w:rPr>
        <w:t>p</w:t>
      </w:r>
      <w:r>
        <w:rPr>
          <w:spacing w:val="-2"/>
          <w:w w:val="99"/>
          <w:sz w:val="26"/>
        </w:rPr>
        <w:t>t</w:t>
      </w:r>
      <w:r>
        <w:rPr>
          <w:spacing w:val="-3"/>
          <w:w w:val="99"/>
          <w:sz w:val="26"/>
        </w:rPr>
        <w:t>u</w:t>
      </w:r>
      <w:r>
        <w:rPr>
          <w:spacing w:val="4"/>
          <w:w w:val="99"/>
          <w:sz w:val="26"/>
        </w:rPr>
        <w:t>r</w:t>
      </w:r>
      <w:r>
        <w:rPr>
          <w:spacing w:val="-1"/>
          <w:w w:val="99"/>
          <w:sz w:val="26"/>
        </w:rPr>
        <w:t>e</w:t>
      </w:r>
      <w:r>
        <w:rPr>
          <w:w w:val="99"/>
          <w:sz w:val="26"/>
        </w:rPr>
        <w:t>s</w:t>
      </w:r>
      <w:r>
        <w:rPr>
          <w:sz w:val="26"/>
        </w:rPr>
        <w:t xml:space="preserve"> </w:t>
      </w:r>
      <w:r>
        <w:rPr>
          <w:spacing w:val="-2"/>
          <w:w w:val="99"/>
          <w:sz w:val="26"/>
        </w:rPr>
        <w:t>t</w:t>
      </w:r>
      <w:r>
        <w:rPr>
          <w:spacing w:val="2"/>
          <w:w w:val="99"/>
          <w:sz w:val="26"/>
        </w:rPr>
        <w:t>h</w:t>
      </w:r>
      <w:r>
        <w:rPr>
          <w:spacing w:val="-3"/>
          <w:w w:val="99"/>
          <w:sz w:val="26"/>
        </w:rPr>
        <w:t>i</w:t>
      </w:r>
      <w:r>
        <w:rPr>
          <w:w w:val="99"/>
          <w:sz w:val="26"/>
        </w:rPr>
        <w:t>s</w:t>
      </w:r>
      <w:r>
        <w:rPr>
          <w:spacing w:val="1"/>
          <w:sz w:val="26"/>
        </w:rPr>
        <w:t xml:space="preserve"> </w:t>
      </w:r>
      <w:r>
        <w:rPr>
          <w:spacing w:val="1"/>
          <w:w w:val="99"/>
          <w:sz w:val="26"/>
        </w:rPr>
        <w:t>i</w:t>
      </w:r>
      <w:r>
        <w:rPr>
          <w:spacing w:val="-2"/>
          <w:w w:val="99"/>
          <w:sz w:val="26"/>
        </w:rPr>
        <w:t>m</w:t>
      </w:r>
      <w:r>
        <w:rPr>
          <w:spacing w:val="-1"/>
          <w:w w:val="99"/>
          <w:sz w:val="26"/>
        </w:rPr>
        <w:t>po</w:t>
      </w:r>
      <w:r>
        <w:rPr>
          <w:spacing w:val="-2"/>
          <w:w w:val="99"/>
          <w:sz w:val="26"/>
        </w:rPr>
        <w:t>rt</w:t>
      </w:r>
      <w:r>
        <w:rPr>
          <w:spacing w:val="5"/>
          <w:w w:val="99"/>
          <w:sz w:val="26"/>
        </w:rPr>
        <w:t>a</w:t>
      </w:r>
      <w:r>
        <w:rPr>
          <w:spacing w:val="-3"/>
          <w:w w:val="99"/>
          <w:sz w:val="26"/>
        </w:rPr>
        <w:t>n</w:t>
      </w:r>
      <w:r>
        <w:rPr>
          <w:w w:val="99"/>
          <w:sz w:val="26"/>
        </w:rPr>
        <w:t>t</w:t>
      </w:r>
      <w:r>
        <w:rPr>
          <w:spacing w:val="-2"/>
          <w:sz w:val="26"/>
        </w:rPr>
        <w:t xml:space="preserve"> </w:t>
      </w:r>
      <w:r>
        <w:rPr>
          <w:spacing w:val="9"/>
          <w:w w:val="99"/>
          <w:sz w:val="26"/>
        </w:rPr>
        <w:t>v</w:t>
      </w:r>
      <w:r>
        <w:rPr>
          <w:w w:val="99"/>
          <w:sz w:val="26"/>
        </w:rPr>
        <w:t>a</w:t>
      </w:r>
      <w:r>
        <w:rPr>
          <w:spacing w:val="-1"/>
          <w:w w:val="99"/>
          <w:sz w:val="26"/>
        </w:rPr>
        <w:t>r</w:t>
      </w:r>
      <w:r>
        <w:rPr>
          <w:spacing w:val="-4"/>
          <w:w w:val="99"/>
          <w:sz w:val="26"/>
        </w:rPr>
        <w:t>i</w:t>
      </w:r>
      <w:r>
        <w:rPr>
          <w:w w:val="99"/>
          <w:sz w:val="26"/>
        </w:rPr>
        <w:t>a</w:t>
      </w:r>
      <w:r>
        <w:rPr>
          <w:spacing w:val="-1"/>
          <w:w w:val="99"/>
          <w:sz w:val="26"/>
        </w:rPr>
        <w:t>b</w:t>
      </w:r>
      <w:r>
        <w:rPr>
          <w:spacing w:val="-3"/>
          <w:w w:val="99"/>
          <w:sz w:val="26"/>
        </w:rPr>
        <w:t>l</w:t>
      </w:r>
      <w:r>
        <w:rPr>
          <w:spacing w:val="4"/>
          <w:w w:val="99"/>
          <w:sz w:val="26"/>
        </w:rPr>
        <w:t>e</w:t>
      </w:r>
      <w:r>
        <w:rPr>
          <w:w w:val="99"/>
          <w:sz w:val="26"/>
        </w:rPr>
        <w:t>.</w:t>
      </w:r>
      <w:r>
        <w:rPr>
          <w:spacing w:val="-6"/>
          <w:sz w:val="26"/>
        </w:rPr>
        <w:t xml:space="preserve"> </w:t>
      </w:r>
      <w:r>
        <w:rPr>
          <w:spacing w:val="3"/>
          <w:w w:val="99"/>
          <w:sz w:val="26"/>
        </w:rPr>
        <w:t>T</w:t>
      </w:r>
      <w:r>
        <w:rPr>
          <w:spacing w:val="2"/>
          <w:w w:val="99"/>
          <w:sz w:val="26"/>
        </w:rPr>
        <w:t>h</w:t>
      </w:r>
      <w:r>
        <w:rPr>
          <w:spacing w:val="-3"/>
          <w:w w:val="99"/>
          <w:sz w:val="26"/>
        </w:rPr>
        <w:t>i</w:t>
      </w:r>
      <w:r>
        <w:rPr>
          <w:w w:val="99"/>
          <w:sz w:val="26"/>
        </w:rPr>
        <w:t xml:space="preserve">s </w:t>
      </w:r>
      <w:r>
        <w:rPr>
          <w:sz w:val="26"/>
        </w:rPr>
        <w:t xml:space="preserve">theory expands upon the scope of the ‘Fraud Triangle Theory’ (FTT) and the ‘Fraud Diamond Theory’ (FDT); it is considered </w:t>
      </w:r>
      <w:r>
        <w:rPr>
          <w:spacing w:val="2"/>
          <w:sz w:val="26"/>
        </w:rPr>
        <w:t xml:space="preserve">an </w:t>
      </w:r>
      <w:r>
        <w:rPr>
          <w:sz w:val="26"/>
        </w:rPr>
        <w:t>extension</w:t>
      </w:r>
      <w:r>
        <w:rPr>
          <w:spacing w:val="-44"/>
          <w:sz w:val="26"/>
        </w:rPr>
        <w:t xml:space="preserve"> </w:t>
      </w:r>
      <w:r>
        <w:rPr>
          <w:sz w:val="26"/>
        </w:rPr>
        <w:t>of previous models and consists of the five elements as shown</w:t>
      </w:r>
      <w:r>
        <w:rPr>
          <w:spacing w:val="-27"/>
          <w:sz w:val="26"/>
        </w:rPr>
        <w:t xml:space="preserve"> </w:t>
      </w:r>
      <w:r>
        <w:rPr>
          <w:sz w:val="26"/>
        </w:rPr>
        <w:t>below:</w:t>
      </w:r>
    </w:p>
    <w:p w:rsidR="00D3620E" w:rsidRDefault="00E63742">
      <w:pPr>
        <w:spacing w:before="206"/>
        <w:ind w:left="1260"/>
        <w:rPr>
          <w:rFonts w:ascii="Arial"/>
          <w:b/>
          <w:sz w:val="12"/>
        </w:rPr>
      </w:pPr>
      <w:r>
        <w:rPr>
          <w:noProof/>
        </w:rPr>
        <w:drawing>
          <wp:anchor distT="0" distB="0" distL="0" distR="0" simplePos="0" relativeHeight="250235904" behindDoc="1" locked="0" layoutInCell="1" allowOverlap="1">
            <wp:simplePos x="0" y="0"/>
            <wp:positionH relativeFrom="page">
              <wp:posOffset>1623060</wp:posOffset>
            </wp:positionH>
            <wp:positionV relativeFrom="paragraph">
              <wp:posOffset>387398</wp:posOffset>
            </wp:positionV>
            <wp:extent cx="4161790" cy="17526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8" cstate="print"/>
                    <a:stretch>
                      <a:fillRect/>
                    </a:stretch>
                  </pic:blipFill>
                  <pic:spPr>
                    <a:xfrm>
                      <a:off x="0" y="0"/>
                      <a:ext cx="4161790" cy="1752600"/>
                    </a:xfrm>
                    <a:prstGeom prst="rect">
                      <a:avLst/>
                    </a:prstGeom>
                  </pic:spPr>
                </pic:pic>
              </a:graphicData>
            </a:graphic>
          </wp:anchor>
        </w:drawing>
      </w:r>
      <w:r>
        <w:rPr>
          <w:rFonts w:ascii="Arial"/>
          <w:b/>
          <w:w w:val="109"/>
          <w:sz w:val="26"/>
        </w:rPr>
        <w:t>D</w:t>
      </w:r>
      <w:r>
        <w:rPr>
          <w:rFonts w:ascii="Arial"/>
          <w:b/>
          <w:spacing w:val="1"/>
          <w:w w:val="116"/>
          <w:sz w:val="26"/>
        </w:rPr>
        <w:t>i</w:t>
      </w:r>
      <w:r>
        <w:rPr>
          <w:rFonts w:ascii="Arial"/>
          <w:b/>
          <w:spacing w:val="1"/>
          <w:w w:val="105"/>
          <w:sz w:val="26"/>
        </w:rPr>
        <w:t>a</w:t>
      </w:r>
      <w:r>
        <w:rPr>
          <w:rFonts w:ascii="Arial"/>
          <w:b/>
          <w:spacing w:val="-4"/>
          <w:w w:val="107"/>
          <w:sz w:val="26"/>
        </w:rPr>
        <w:t>g</w:t>
      </w:r>
      <w:r>
        <w:rPr>
          <w:rFonts w:ascii="Arial"/>
          <w:b/>
          <w:spacing w:val="1"/>
          <w:w w:val="116"/>
          <w:sz w:val="26"/>
        </w:rPr>
        <w:t>r</w:t>
      </w:r>
      <w:r>
        <w:rPr>
          <w:rFonts w:ascii="Arial"/>
          <w:b/>
          <w:spacing w:val="-4"/>
          <w:w w:val="105"/>
          <w:sz w:val="26"/>
        </w:rPr>
        <w:t>a</w:t>
      </w:r>
      <w:r>
        <w:rPr>
          <w:rFonts w:ascii="Arial"/>
          <w:b/>
          <w:w w:val="108"/>
          <w:sz w:val="26"/>
        </w:rPr>
        <w:t>m</w:t>
      </w:r>
      <w:r>
        <w:rPr>
          <w:rFonts w:ascii="Arial"/>
          <w:b/>
          <w:spacing w:val="17"/>
          <w:sz w:val="26"/>
        </w:rPr>
        <w:t xml:space="preserve"> </w:t>
      </w:r>
      <w:r>
        <w:rPr>
          <w:rFonts w:ascii="Arial"/>
          <w:b/>
          <w:spacing w:val="-3"/>
          <w:w w:val="114"/>
          <w:sz w:val="26"/>
        </w:rPr>
        <w:t>1</w:t>
      </w:r>
      <w:r>
        <w:rPr>
          <w:rFonts w:ascii="Arial"/>
          <w:b/>
          <w:w w:val="73"/>
          <w:sz w:val="26"/>
        </w:rPr>
        <w:t>:</w:t>
      </w:r>
      <w:r>
        <w:rPr>
          <w:rFonts w:ascii="Arial"/>
          <w:b/>
          <w:spacing w:val="12"/>
          <w:sz w:val="26"/>
        </w:rPr>
        <w:t xml:space="preserve"> </w:t>
      </w:r>
      <w:r>
        <w:rPr>
          <w:rFonts w:ascii="Arial"/>
          <w:b/>
          <w:spacing w:val="-2"/>
          <w:w w:val="112"/>
          <w:sz w:val="26"/>
        </w:rPr>
        <w:t>T</w:t>
      </w:r>
      <w:r>
        <w:rPr>
          <w:rFonts w:ascii="Arial"/>
          <w:b/>
          <w:spacing w:val="2"/>
          <w:w w:val="107"/>
          <w:sz w:val="26"/>
        </w:rPr>
        <w:t>h</w:t>
      </w:r>
      <w:r>
        <w:rPr>
          <w:rFonts w:ascii="Arial"/>
          <w:b/>
          <w:w w:val="105"/>
          <w:sz w:val="26"/>
        </w:rPr>
        <w:t>e</w:t>
      </w:r>
      <w:r>
        <w:rPr>
          <w:rFonts w:ascii="Arial"/>
          <w:b/>
          <w:spacing w:val="6"/>
          <w:sz w:val="26"/>
        </w:rPr>
        <w:t xml:space="preserve"> </w:t>
      </w:r>
      <w:r>
        <w:rPr>
          <w:rFonts w:ascii="Arial"/>
          <w:b/>
          <w:spacing w:val="-1"/>
          <w:w w:val="102"/>
          <w:sz w:val="26"/>
        </w:rPr>
        <w:t>F</w:t>
      </w:r>
      <w:r>
        <w:rPr>
          <w:rFonts w:ascii="Arial"/>
          <w:b/>
          <w:spacing w:val="1"/>
          <w:w w:val="102"/>
          <w:sz w:val="26"/>
        </w:rPr>
        <w:t>r</w:t>
      </w:r>
      <w:r>
        <w:rPr>
          <w:rFonts w:ascii="Arial"/>
          <w:b/>
          <w:spacing w:val="1"/>
          <w:w w:val="105"/>
          <w:sz w:val="26"/>
        </w:rPr>
        <w:t>a</w:t>
      </w:r>
      <w:r>
        <w:rPr>
          <w:rFonts w:ascii="Arial"/>
          <w:b/>
          <w:spacing w:val="2"/>
          <w:w w:val="107"/>
          <w:sz w:val="26"/>
        </w:rPr>
        <w:t>u</w:t>
      </w:r>
      <w:r>
        <w:rPr>
          <w:rFonts w:ascii="Arial"/>
          <w:b/>
          <w:w w:val="108"/>
          <w:sz w:val="26"/>
        </w:rPr>
        <w:t>d</w:t>
      </w:r>
      <w:r>
        <w:rPr>
          <w:rFonts w:ascii="Arial"/>
          <w:b/>
          <w:spacing w:val="5"/>
          <w:sz w:val="26"/>
        </w:rPr>
        <w:t xml:space="preserve"> </w:t>
      </w:r>
      <w:r>
        <w:rPr>
          <w:rFonts w:ascii="Arial"/>
          <w:b/>
          <w:spacing w:val="4"/>
          <w:w w:val="91"/>
          <w:sz w:val="26"/>
        </w:rPr>
        <w:t>P</w:t>
      </w:r>
      <w:r>
        <w:rPr>
          <w:rFonts w:ascii="Arial"/>
          <w:b/>
          <w:spacing w:val="-4"/>
          <w:w w:val="105"/>
          <w:sz w:val="26"/>
        </w:rPr>
        <w:t>e</w:t>
      </w:r>
      <w:r>
        <w:rPr>
          <w:rFonts w:ascii="Arial"/>
          <w:b/>
          <w:spacing w:val="2"/>
          <w:w w:val="107"/>
          <w:sz w:val="26"/>
        </w:rPr>
        <w:t>n</w:t>
      </w:r>
      <w:r>
        <w:rPr>
          <w:rFonts w:ascii="Arial"/>
          <w:b/>
          <w:spacing w:val="-1"/>
          <w:w w:val="111"/>
          <w:sz w:val="26"/>
        </w:rPr>
        <w:t>t</w:t>
      </w:r>
      <w:r>
        <w:rPr>
          <w:rFonts w:ascii="Arial"/>
          <w:b/>
          <w:spacing w:val="1"/>
          <w:w w:val="111"/>
          <w:sz w:val="26"/>
        </w:rPr>
        <w:t>a</w:t>
      </w:r>
      <w:r>
        <w:rPr>
          <w:rFonts w:ascii="Arial"/>
          <w:b/>
          <w:spacing w:val="1"/>
          <w:w w:val="107"/>
          <w:sz w:val="26"/>
        </w:rPr>
        <w:t>g</w:t>
      </w:r>
      <w:r>
        <w:rPr>
          <w:rFonts w:ascii="Arial"/>
          <w:b/>
          <w:spacing w:val="-3"/>
          <w:w w:val="104"/>
          <w:sz w:val="26"/>
        </w:rPr>
        <w:t>o</w:t>
      </w:r>
      <w:r>
        <w:rPr>
          <w:rFonts w:ascii="Arial"/>
          <w:b/>
          <w:w w:val="107"/>
          <w:sz w:val="26"/>
        </w:rPr>
        <w:t>n</w:t>
      </w:r>
      <w:r>
        <w:rPr>
          <w:rFonts w:ascii="Arial"/>
          <w:b/>
          <w:spacing w:val="11"/>
          <w:sz w:val="26"/>
        </w:rPr>
        <w:t xml:space="preserve"> </w:t>
      </w:r>
      <w:r>
        <w:rPr>
          <w:rFonts w:ascii="Arial"/>
          <w:b/>
          <w:spacing w:val="4"/>
          <w:w w:val="108"/>
          <w:sz w:val="26"/>
        </w:rPr>
        <w:t>M</w:t>
      </w:r>
      <w:r>
        <w:rPr>
          <w:rFonts w:ascii="Arial"/>
          <w:b/>
          <w:spacing w:val="-3"/>
          <w:w w:val="104"/>
          <w:sz w:val="26"/>
        </w:rPr>
        <w:t>o</w:t>
      </w:r>
      <w:r>
        <w:rPr>
          <w:rFonts w:ascii="Arial"/>
          <w:b/>
          <w:w w:val="108"/>
          <w:sz w:val="26"/>
        </w:rPr>
        <w:t>d</w:t>
      </w:r>
      <w:r>
        <w:rPr>
          <w:rFonts w:ascii="Arial"/>
          <w:b/>
          <w:spacing w:val="-4"/>
          <w:w w:val="105"/>
          <w:sz w:val="26"/>
        </w:rPr>
        <w:t>e</w:t>
      </w:r>
      <w:r>
        <w:rPr>
          <w:rFonts w:ascii="Arial"/>
          <w:b/>
          <w:spacing w:val="7"/>
          <w:w w:val="116"/>
          <w:sz w:val="26"/>
        </w:rPr>
        <w:t>l</w:t>
      </w:r>
      <w:r>
        <w:rPr>
          <w:rFonts w:ascii="Arial"/>
          <w:b/>
          <w:w w:val="114"/>
          <w:position w:val="9"/>
          <w:sz w:val="12"/>
        </w:rPr>
        <w:t>22</w:t>
      </w:r>
    </w:p>
    <w:p w:rsidR="00D3620E" w:rsidRDefault="00D3620E">
      <w:pPr>
        <w:pStyle w:val="BodyText"/>
        <w:rPr>
          <w:rFonts w:ascii="Arial"/>
          <w:b/>
          <w:sz w:val="30"/>
        </w:rPr>
      </w:pPr>
    </w:p>
    <w:p w:rsidR="00D3620E" w:rsidRDefault="00D3620E">
      <w:pPr>
        <w:pStyle w:val="BodyText"/>
        <w:rPr>
          <w:rFonts w:ascii="Arial"/>
          <w:b/>
          <w:sz w:val="30"/>
        </w:rPr>
      </w:pPr>
    </w:p>
    <w:p w:rsidR="00D3620E" w:rsidRDefault="00D3620E">
      <w:pPr>
        <w:pStyle w:val="BodyText"/>
        <w:rPr>
          <w:rFonts w:ascii="Arial"/>
          <w:b/>
          <w:sz w:val="30"/>
        </w:rPr>
      </w:pPr>
    </w:p>
    <w:p w:rsidR="00D3620E" w:rsidRDefault="00D3620E">
      <w:pPr>
        <w:pStyle w:val="BodyText"/>
        <w:rPr>
          <w:rFonts w:ascii="Arial"/>
          <w:b/>
          <w:sz w:val="30"/>
        </w:rPr>
      </w:pPr>
    </w:p>
    <w:p w:rsidR="00D3620E" w:rsidRDefault="00D3620E">
      <w:pPr>
        <w:pStyle w:val="BodyText"/>
        <w:rPr>
          <w:rFonts w:ascii="Arial"/>
          <w:b/>
          <w:sz w:val="30"/>
        </w:rPr>
      </w:pPr>
    </w:p>
    <w:p w:rsidR="00D3620E" w:rsidRDefault="00D3620E">
      <w:pPr>
        <w:pStyle w:val="BodyText"/>
        <w:rPr>
          <w:rFonts w:ascii="Arial"/>
          <w:b/>
          <w:sz w:val="30"/>
        </w:rPr>
      </w:pPr>
    </w:p>
    <w:p w:rsidR="00D3620E" w:rsidRDefault="00D3620E">
      <w:pPr>
        <w:pStyle w:val="BodyText"/>
        <w:rPr>
          <w:rFonts w:ascii="Arial"/>
          <w:b/>
          <w:sz w:val="30"/>
        </w:rPr>
      </w:pPr>
    </w:p>
    <w:p w:rsidR="00D3620E" w:rsidRDefault="00D3620E">
      <w:pPr>
        <w:pStyle w:val="BodyText"/>
        <w:spacing w:before="4"/>
        <w:rPr>
          <w:rFonts w:ascii="Arial"/>
          <w:b/>
          <w:sz w:val="29"/>
        </w:rPr>
      </w:pPr>
    </w:p>
    <w:p w:rsidR="00D3620E" w:rsidRDefault="00E63742">
      <w:pPr>
        <w:pStyle w:val="Heading3"/>
        <w:spacing w:line="276" w:lineRule="auto"/>
        <w:ind w:right="1408"/>
      </w:pPr>
      <w:r>
        <w:t>The theory can be applied in this context to explain the concept of fraud in the organisation. All five components must be evident for the theory to apply, and in the case of SeaWorld, I believe they are all</w:t>
      </w:r>
    </w:p>
    <w:p w:rsidR="00D3620E" w:rsidRDefault="00D3620E">
      <w:pPr>
        <w:pStyle w:val="BodyText"/>
        <w:rPr>
          <w:sz w:val="20"/>
        </w:rPr>
      </w:pPr>
    </w:p>
    <w:p w:rsidR="00D3620E" w:rsidRDefault="00BE5412">
      <w:pPr>
        <w:pStyle w:val="BodyText"/>
        <w:spacing w:before="15"/>
        <w:rPr>
          <w:sz w:val="15"/>
        </w:rPr>
      </w:pPr>
      <w:r>
        <w:rPr>
          <w:noProof/>
        </w:rPr>
        <mc:AlternateContent>
          <mc:Choice Requires="wps">
            <w:drawing>
              <wp:anchor distT="0" distB="0" distL="0" distR="0" simplePos="0" relativeHeight="251681792" behindDoc="1" locked="0" layoutInCell="1" allowOverlap="1">
                <wp:simplePos x="0" y="0"/>
                <wp:positionH relativeFrom="page">
                  <wp:posOffset>914400</wp:posOffset>
                </wp:positionH>
                <wp:positionV relativeFrom="paragraph">
                  <wp:posOffset>184150</wp:posOffset>
                </wp:positionV>
                <wp:extent cx="1830070" cy="1270"/>
                <wp:effectExtent l="0" t="0" r="0" b="0"/>
                <wp:wrapTopAndBottom/>
                <wp:docPr id="4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F0023" id="Freeform 37" o:spid="_x0000_s1026" style="position:absolute;margin-left:1in;margin-top:14.5pt;width:144.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" path="m,l2882,e" filled="f" strokeweight=".16936mm">
                <v:path arrowok="t" o:connecttype="custom" o:connectlocs="0,0;1830070,0" o:connectangles="0,0"/>
                <w10:wrap type="topAndBottom" anchorx="page"/>
              </v:shape>
            </w:pict>
          </mc:Fallback>
        </mc:AlternateContent>
      </w:r>
    </w:p>
    <w:p w:rsidR="00D3620E" w:rsidRDefault="00E63742">
      <w:pPr>
        <w:spacing w:before="54" w:line="274" w:lineRule="exact"/>
        <w:ind w:left="1260"/>
        <w:rPr>
          <w:sz w:val="20"/>
        </w:rPr>
      </w:pPr>
      <w:r>
        <w:rPr>
          <w:position w:val="8"/>
          <w:sz w:val="10"/>
        </w:rPr>
        <w:t xml:space="preserve">18 </w:t>
      </w:r>
      <w:r>
        <w:rPr>
          <w:sz w:val="20"/>
        </w:rPr>
        <w:t>Guest Blogger, ‘SeaWorld is All Wet’ (</w:t>
      </w:r>
      <w:r>
        <w:rPr>
          <w:rFonts w:ascii="Trebuchet MS" w:hAnsi="Trebuchet MS"/>
          <w:i/>
          <w:sz w:val="20"/>
        </w:rPr>
        <w:t>PETA</w:t>
      </w:r>
      <w:r>
        <w:rPr>
          <w:rFonts w:ascii="Trebuchet MS" w:hAnsi="Trebuchet MS"/>
          <w:i/>
          <w:sz w:val="20"/>
        </w:rPr>
        <w:t xml:space="preserve"> Prime, </w:t>
      </w:r>
      <w:r>
        <w:rPr>
          <w:sz w:val="20"/>
        </w:rPr>
        <w:t>5 March 2019)</w:t>
      </w:r>
    </w:p>
    <w:p w:rsidR="00D3620E" w:rsidRDefault="00E63742">
      <w:pPr>
        <w:spacing w:line="238" w:lineRule="exact"/>
        <w:ind w:left="1260"/>
        <w:rPr>
          <w:sz w:val="20"/>
        </w:rPr>
      </w:pPr>
      <w:r>
        <w:rPr>
          <w:sz w:val="20"/>
        </w:rPr>
        <w:t>&lt;</w:t>
      </w:r>
      <w:hyperlink r:id="rId59">
        <w:r>
          <w:rPr>
            <w:color w:val="0000FF"/>
            <w:sz w:val="20"/>
            <w:u w:val="single" w:color="0000FF"/>
          </w:rPr>
          <w:t>https://prime.peta.org/2019/03/seaworld-is-all-wet</w:t>
        </w:r>
      </w:hyperlink>
      <w:r>
        <w:rPr>
          <w:sz w:val="20"/>
        </w:rPr>
        <w:t>&gt; accessed 19 March 2019.</w:t>
      </w:r>
    </w:p>
    <w:p w:rsidR="00D3620E" w:rsidRDefault="00E63742">
      <w:pPr>
        <w:spacing w:line="236" w:lineRule="exact"/>
        <w:ind w:left="1260"/>
        <w:rPr>
          <w:sz w:val="20"/>
        </w:rPr>
      </w:pPr>
      <w:r>
        <w:rPr>
          <w:position w:val="8"/>
          <w:sz w:val="10"/>
        </w:rPr>
        <w:t xml:space="preserve">19 </w:t>
      </w:r>
      <w:r>
        <w:rPr>
          <w:sz w:val="20"/>
        </w:rPr>
        <w:t>ibid.</w:t>
      </w:r>
    </w:p>
    <w:p w:rsidR="00D3620E" w:rsidRDefault="00E63742">
      <w:pPr>
        <w:spacing w:before="14" w:line="184" w:lineRule="auto"/>
        <w:ind w:left="1260" w:right="1637"/>
        <w:rPr>
          <w:sz w:val="20"/>
        </w:rPr>
      </w:pPr>
      <w:r>
        <w:rPr>
          <w:position w:val="8"/>
          <w:sz w:val="10"/>
        </w:rPr>
        <w:t xml:space="preserve">20 </w:t>
      </w:r>
      <w:r>
        <w:rPr>
          <w:sz w:val="20"/>
        </w:rPr>
        <w:t>Olukayode Sorunke, ‘Personal Ethics and Fraudster Motivation: The Missing L</w:t>
      </w:r>
      <w:r>
        <w:rPr>
          <w:sz w:val="20"/>
        </w:rPr>
        <w:t>inked in Fraud Triangle and Fraud Diamond Theories’ (2016) 6 International Institute for Forensic Accounting Research and Development 159.</w:t>
      </w:r>
    </w:p>
    <w:p w:rsidR="00D3620E" w:rsidRDefault="00E63742">
      <w:pPr>
        <w:spacing w:line="221" w:lineRule="exact"/>
        <w:ind w:left="1260"/>
        <w:rPr>
          <w:sz w:val="20"/>
        </w:rPr>
      </w:pPr>
      <w:r>
        <w:rPr>
          <w:position w:val="8"/>
          <w:sz w:val="10"/>
        </w:rPr>
        <w:t xml:space="preserve">21 </w:t>
      </w:r>
      <w:r>
        <w:rPr>
          <w:sz w:val="20"/>
        </w:rPr>
        <w:t>ibid.</w:t>
      </w:r>
    </w:p>
    <w:p w:rsidR="00D3620E" w:rsidRDefault="00E63742">
      <w:pPr>
        <w:spacing w:before="14" w:line="184" w:lineRule="auto"/>
        <w:ind w:left="1260" w:right="1419"/>
        <w:rPr>
          <w:sz w:val="20"/>
        </w:rPr>
      </w:pPr>
      <w:r>
        <w:rPr>
          <w:position w:val="8"/>
          <w:sz w:val="10"/>
        </w:rPr>
        <w:t xml:space="preserve">22 </w:t>
      </w:r>
      <w:r>
        <w:rPr>
          <w:sz w:val="20"/>
        </w:rPr>
        <w:t>ibid: All five elements must be satisfied in order to understand the reasons for why fraud is committed.</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spacing w:before="12"/>
        <w:rPr>
          <w:sz w:val="23"/>
        </w:rPr>
      </w:pPr>
    </w:p>
    <w:p w:rsidR="00D3620E" w:rsidRDefault="00E63742">
      <w:pPr>
        <w:pStyle w:val="Heading3"/>
        <w:spacing w:before="65" w:line="276" w:lineRule="auto"/>
        <w:ind w:right="1419"/>
        <w:rPr>
          <w:sz w:val="12"/>
        </w:rPr>
      </w:pPr>
      <w:r>
        <w:t>sufficiently satisfied. However, I believe that the most important addition is ‘personal ethics.’ Though this is not a stand-alone explanation of why fraud exists in this environment, it can be considered a contributing factor and helps to bridge the gap i</w:t>
      </w:r>
      <w:r>
        <w:t xml:space="preserve">n the </w:t>
      </w:r>
      <w:r>
        <w:rPr>
          <w:w w:val="99"/>
        </w:rPr>
        <w:t>existing</w:t>
      </w:r>
      <w:r>
        <w:t xml:space="preserve"> </w:t>
      </w:r>
      <w:r>
        <w:rPr>
          <w:w w:val="99"/>
        </w:rPr>
        <w:t>models</w:t>
      </w:r>
      <w:r>
        <w:t xml:space="preserve"> </w:t>
      </w:r>
      <w:r>
        <w:rPr>
          <w:w w:val="99"/>
        </w:rPr>
        <w:t>by</w:t>
      </w:r>
      <w:r>
        <w:t xml:space="preserve"> </w:t>
      </w:r>
      <w:r>
        <w:rPr>
          <w:w w:val="99"/>
        </w:rPr>
        <w:t>introducing</w:t>
      </w:r>
      <w:r>
        <w:t xml:space="preserve"> </w:t>
      </w:r>
      <w:r>
        <w:rPr>
          <w:w w:val="99"/>
        </w:rPr>
        <w:t>this</w:t>
      </w:r>
      <w:r>
        <w:t xml:space="preserve"> </w:t>
      </w:r>
      <w:r>
        <w:rPr>
          <w:w w:val="99"/>
        </w:rPr>
        <w:t>idea</w:t>
      </w:r>
      <w:r>
        <w:t xml:space="preserve"> </w:t>
      </w:r>
      <w:r>
        <w:rPr>
          <w:w w:val="99"/>
        </w:rPr>
        <w:t>of</w:t>
      </w:r>
      <w:r>
        <w:t xml:space="preserve"> </w:t>
      </w:r>
      <w:r>
        <w:rPr>
          <w:w w:val="99"/>
        </w:rPr>
        <w:t>‘personal</w:t>
      </w:r>
      <w:r>
        <w:t xml:space="preserve"> </w:t>
      </w:r>
      <w:r>
        <w:rPr>
          <w:w w:val="99"/>
        </w:rPr>
        <w:t>ethics.’</w:t>
      </w:r>
      <w:r>
        <w:rPr>
          <w:position w:val="9"/>
          <w:sz w:val="12"/>
        </w:rPr>
        <w:t>23</w:t>
      </w:r>
    </w:p>
    <w:p w:rsidR="00D3620E" w:rsidRDefault="00D3620E">
      <w:pPr>
        <w:pStyle w:val="BodyText"/>
        <w:rPr>
          <w:sz w:val="30"/>
        </w:rPr>
      </w:pPr>
    </w:p>
    <w:p w:rsidR="00D3620E" w:rsidRDefault="00D3620E">
      <w:pPr>
        <w:pStyle w:val="BodyText"/>
        <w:spacing w:before="12"/>
        <w:rPr>
          <w:sz w:val="23"/>
        </w:rPr>
      </w:pPr>
    </w:p>
    <w:p w:rsidR="00D3620E" w:rsidRDefault="00E63742">
      <w:pPr>
        <w:pStyle w:val="Heading4"/>
        <w:ind w:right="0"/>
        <w:jc w:val="left"/>
      </w:pPr>
      <w:r>
        <w:rPr>
          <w:w w:val="110"/>
        </w:rPr>
        <w:t>Using the Galatea Effect to Explain the Blind Compliance of Employees</w:t>
      </w:r>
    </w:p>
    <w:p w:rsidR="00D3620E" w:rsidRDefault="00D3620E">
      <w:pPr>
        <w:pStyle w:val="BodyText"/>
        <w:rPr>
          <w:rFonts w:ascii="Arial"/>
          <w:b/>
          <w:sz w:val="28"/>
        </w:rPr>
      </w:pPr>
    </w:p>
    <w:p w:rsidR="00D3620E" w:rsidRDefault="00D3620E">
      <w:pPr>
        <w:pStyle w:val="BodyText"/>
        <w:spacing w:before="4"/>
        <w:rPr>
          <w:rFonts w:ascii="Arial"/>
          <w:b/>
          <w:sz w:val="32"/>
        </w:rPr>
      </w:pPr>
    </w:p>
    <w:p w:rsidR="00D3620E" w:rsidRDefault="00E63742">
      <w:pPr>
        <w:pStyle w:val="BodyText"/>
        <w:spacing w:before="1" w:line="276" w:lineRule="auto"/>
        <w:ind w:left="1260" w:right="1246"/>
      </w:pPr>
      <w:r>
        <w:t>The Galatea Effect (GE) is another credible theory which can explain the concept of fraud at SeaWorld. This the</w:t>
      </w:r>
      <w:r>
        <w:t xml:space="preserve">ory can provide possible explanations as to why employees (e.g. trainers and park staff) contribute to the fraudulent activity. GE states that employees see themselves as determined by their environment and having their choices made </w:t>
      </w:r>
      <w:r>
        <w:rPr>
          <w:spacing w:val="-2"/>
        </w:rPr>
        <w:t xml:space="preserve">for </w:t>
      </w:r>
      <w:r>
        <w:t>them. This is parti</w:t>
      </w:r>
      <w:r>
        <w:t xml:space="preserve">cularly relevant due to the concept previous discussed where SeaWorld prepped employees </w:t>
      </w:r>
      <w:r>
        <w:rPr>
          <w:spacing w:val="3"/>
        </w:rPr>
        <w:t xml:space="preserve">to </w:t>
      </w:r>
      <w:r>
        <w:t>answer customer questions with misleading answers.</w:t>
      </w:r>
      <w:r>
        <w:rPr>
          <w:position w:val="9"/>
          <w:sz w:val="12"/>
        </w:rPr>
        <w:t xml:space="preserve">24 </w:t>
      </w:r>
      <w:r>
        <w:t>SeaWorld also has calves (infant orcas) snatched away from their mothers whilst still dependent on them – theref</w:t>
      </w:r>
      <w:r>
        <w:t xml:space="preserve">ore breaking the very bond that the company pretends </w:t>
      </w:r>
      <w:r>
        <w:rPr>
          <w:spacing w:val="3"/>
        </w:rPr>
        <w:t xml:space="preserve">to </w:t>
      </w:r>
      <w:r>
        <w:t>research.</w:t>
      </w:r>
      <w:r>
        <w:rPr>
          <w:position w:val="9"/>
          <w:sz w:val="12"/>
        </w:rPr>
        <w:t xml:space="preserve">25 </w:t>
      </w:r>
      <w:r>
        <w:t>Marine biologists and trainers who work at the park are aware of this immoral treatment</w:t>
      </w:r>
      <w:r>
        <w:rPr>
          <w:position w:val="9"/>
          <w:sz w:val="12"/>
        </w:rPr>
        <w:t xml:space="preserve">26 </w:t>
      </w:r>
      <w:r>
        <w:t>as they know and care for the animals every day. Nevertheless, this does not stop this unethical p</w:t>
      </w:r>
      <w:r>
        <w:t xml:space="preserve">ractice from continuing. According </w:t>
      </w:r>
      <w:r>
        <w:rPr>
          <w:spacing w:val="3"/>
        </w:rPr>
        <w:t xml:space="preserve">to </w:t>
      </w:r>
      <w:r>
        <w:t>GE, this is due to SeaWorld making these choices on behalf of the trainers, and employees hence feel less individually responsible and lack autonomy.</w:t>
      </w:r>
      <w:r>
        <w:rPr>
          <w:position w:val="9"/>
          <w:sz w:val="12"/>
        </w:rPr>
        <w:t xml:space="preserve">27 </w:t>
      </w:r>
      <w:r>
        <w:t>Therefore, they think they</w:t>
      </w:r>
      <w:r>
        <w:rPr>
          <w:spacing w:val="-18"/>
        </w:rPr>
        <w:t xml:space="preserve"> </w:t>
      </w:r>
      <w:r>
        <w:t>can</w:t>
      </w:r>
    </w:p>
    <w:p w:rsidR="00D3620E" w:rsidRDefault="00BE5412">
      <w:pPr>
        <w:pStyle w:val="BodyText"/>
        <w:spacing w:before="13"/>
        <w:rPr>
          <w:sz w:val="9"/>
        </w:rPr>
      </w:pPr>
      <w:r>
        <w:rPr>
          <w:noProof/>
        </w:rPr>
        <mc:AlternateContent>
          <mc:Choice Requires="wps">
            <w:drawing>
              <wp:anchor distT="0" distB="0" distL="0" distR="0" simplePos="0" relativeHeight="251683840" behindDoc="1" locked="0" layoutInCell="1" allowOverlap="1">
                <wp:simplePos x="0" y="0"/>
                <wp:positionH relativeFrom="page">
                  <wp:posOffset>914400</wp:posOffset>
                </wp:positionH>
                <wp:positionV relativeFrom="paragraph">
                  <wp:posOffset>124460</wp:posOffset>
                </wp:positionV>
                <wp:extent cx="1830070" cy="1270"/>
                <wp:effectExtent l="0" t="0" r="0" b="0"/>
                <wp:wrapTopAndBottom/>
                <wp:docPr id="4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BB46" id="Freeform 36" o:spid="_x0000_s1026" style="position:absolute;margin-left:1in;margin-top:9.8pt;width:144.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" path="m,l2882,e" filled="f" strokeweight=".16936mm">
                <v:path arrowok="t" o:connecttype="custom" o:connectlocs="0,0;1830070,0" o:connectangles="0,0"/>
                <w10:wrap type="topAndBottom" anchorx="page"/>
              </v:shape>
            </w:pict>
          </mc:Fallback>
        </mc:AlternateContent>
      </w:r>
    </w:p>
    <w:p w:rsidR="00D3620E" w:rsidRDefault="00E63742">
      <w:pPr>
        <w:spacing w:before="59" w:line="269" w:lineRule="exact"/>
        <w:ind w:left="1260"/>
        <w:rPr>
          <w:sz w:val="20"/>
        </w:rPr>
      </w:pPr>
      <w:r>
        <w:rPr>
          <w:position w:val="8"/>
          <w:sz w:val="10"/>
        </w:rPr>
        <w:t xml:space="preserve">23 </w:t>
      </w:r>
      <w:r>
        <w:rPr>
          <w:sz w:val="20"/>
        </w:rPr>
        <w:t>ibid.</w:t>
      </w:r>
    </w:p>
    <w:p w:rsidR="00D3620E" w:rsidRDefault="00E63742">
      <w:pPr>
        <w:spacing w:line="235" w:lineRule="exact"/>
        <w:ind w:left="1260"/>
        <w:rPr>
          <w:sz w:val="20"/>
        </w:rPr>
      </w:pPr>
      <w:r>
        <w:rPr>
          <w:position w:val="8"/>
          <w:sz w:val="10"/>
        </w:rPr>
        <w:t xml:space="preserve">24 </w:t>
      </w:r>
      <w:r>
        <w:rPr>
          <w:sz w:val="20"/>
        </w:rPr>
        <w:t>Guest Blogger, ‘SeaWo</w:t>
      </w:r>
      <w:r>
        <w:rPr>
          <w:sz w:val="20"/>
        </w:rPr>
        <w:t>rld is All Wet’ (</w:t>
      </w:r>
      <w:r>
        <w:rPr>
          <w:rFonts w:ascii="Trebuchet MS" w:hAnsi="Trebuchet MS"/>
          <w:i/>
          <w:sz w:val="20"/>
        </w:rPr>
        <w:t xml:space="preserve">PETA Prime, </w:t>
      </w:r>
      <w:r>
        <w:rPr>
          <w:sz w:val="20"/>
        </w:rPr>
        <w:t>5 March 2019)</w:t>
      </w:r>
    </w:p>
    <w:p w:rsidR="00D3620E" w:rsidRDefault="00E63742">
      <w:pPr>
        <w:spacing w:line="238" w:lineRule="exact"/>
        <w:ind w:left="1260"/>
        <w:rPr>
          <w:sz w:val="20"/>
        </w:rPr>
      </w:pPr>
      <w:r>
        <w:rPr>
          <w:sz w:val="20"/>
        </w:rPr>
        <w:t>&lt;</w:t>
      </w:r>
      <w:hyperlink r:id="rId60">
        <w:r>
          <w:rPr>
            <w:color w:val="0000FF"/>
            <w:sz w:val="20"/>
            <w:u w:val="single" w:color="0000FF"/>
          </w:rPr>
          <w:t>https://prime.peta.org/2019/03/seaworld-is-all-wet</w:t>
        </w:r>
      </w:hyperlink>
      <w:r>
        <w:rPr>
          <w:sz w:val="20"/>
        </w:rPr>
        <w:t>&gt; accessed 19 March 2019.</w:t>
      </w:r>
    </w:p>
    <w:p w:rsidR="00D3620E" w:rsidRDefault="00E63742">
      <w:pPr>
        <w:spacing w:before="14" w:line="184" w:lineRule="auto"/>
        <w:ind w:left="1260" w:right="1269"/>
        <w:rPr>
          <w:sz w:val="20"/>
        </w:rPr>
      </w:pPr>
      <w:r>
        <w:rPr>
          <w:position w:val="8"/>
          <w:sz w:val="10"/>
        </w:rPr>
        <w:t xml:space="preserve">25 </w:t>
      </w:r>
      <w:r>
        <w:rPr>
          <w:sz w:val="20"/>
        </w:rPr>
        <w:t>Ameena Schelling, ‘SeaWorld Gets Super Defensive Over ‘Depressed’ Mother Orca Footage’ (</w:t>
      </w:r>
      <w:r>
        <w:rPr>
          <w:rFonts w:ascii="Trebuchet MS" w:hAnsi="Trebuchet MS"/>
          <w:i/>
          <w:sz w:val="20"/>
        </w:rPr>
        <w:t xml:space="preserve">The Dodo, </w:t>
      </w:r>
      <w:r>
        <w:rPr>
          <w:sz w:val="20"/>
        </w:rPr>
        <w:t>23 October 2015) &lt;</w:t>
      </w:r>
      <w:hyperlink r:id="rId61">
        <w:r>
          <w:rPr>
            <w:color w:val="0000FF"/>
            <w:sz w:val="20"/>
            <w:u w:val="single" w:color="0000FF"/>
          </w:rPr>
          <w:t>https://www.thedodo.com/seaworld-responds</w:t>
        </w:r>
        <w:r>
          <w:rPr>
            <w:color w:val="0000FF"/>
            <w:sz w:val="20"/>
            <w:u w:val="single" w:color="0000FF"/>
          </w:rPr>
          <w:t>-depressed-</w:t>
        </w:r>
      </w:hyperlink>
      <w:r>
        <w:rPr>
          <w:color w:val="0000FF"/>
          <w:sz w:val="20"/>
        </w:rPr>
        <w:t xml:space="preserve"> </w:t>
      </w:r>
      <w:hyperlink r:id="rId62">
        <w:r>
          <w:rPr>
            <w:color w:val="0000FF"/>
            <w:sz w:val="20"/>
            <w:u w:val="single" w:color="0000FF"/>
          </w:rPr>
          <w:t>mother-orca-1419016002.html</w:t>
        </w:r>
      </w:hyperlink>
      <w:r>
        <w:rPr>
          <w:sz w:val="20"/>
        </w:rPr>
        <w:t>&gt; accessed 19 March 2019.</w:t>
      </w:r>
    </w:p>
    <w:p w:rsidR="00D3620E" w:rsidRDefault="00E63742">
      <w:pPr>
        <w:spacing w:line="184" w:lineRule="auto"/>
        <w:ind w:left="1260" w:right="1321"/>
        <w:rPr>
          <w:sz w:val="20"/>
        </w:rPr>
      </w:pPr>
      <w:r>
        <w:rPr>
          <w:position w:val="8"/>
          <w:sz w:val="10"/>
        </w:rPr>
        <w:t xml:space="preserve">26 </w:t>
      </w:r>
      <w:r>
        <w:rPr>
          <w:sz w:val="20"/>
        </w:rPr>
        <w:t>No Author, ’17 Orcas Separated From Their Families, Thanks to SeaWorld’ (</w:t>
      </w:r>
      <w:r>
        <w:rPr>
          <w:rFonts w:ascii="Trebuchet MS" w:hAnsi="Trebuchet MS"/>
          <w:i/>
          <w:sz w:val="20"/>
        </w:rPr>
        <w:t xml:space="preserve">PETA Latino, </w:t>
      </w:r>
      <w:r>
        <w:rPr>
          <w:w w:val="95"/>
          <w:sz w:val="20"/>
        </w:rPr>
        <w:t>201</w:t>
      </w:r>
      <w:r>
        <w:rPr>
          <w:w w:val="95"/>
          <w:sz w:val="20"/>
        </w:rPr>
        <w:t>6) &lt;</w:t>
      </w:r>
      <w:hyperlink r:id="rId63">
        <w:r>
          <w:rPr>
            <w:color w:val="0000FF"/>
            <w:w w:val="95"/>
            <w:sz w:val="20"/>
            <w:u w:val="single" w:color="0000FF"/>
          </w:rPr>
          <w:t>https://www.petalatino.com/en/blog/orcas-who-cant-celebrate-mothers-day-thanks-</w:t>
        </w:r>
      </w:hyperlink>
      <w:r>
        <w:rPr>
          <w:color w:val="0000FF"/>
          <w:w w:val="95"/>
          <w:sz w:val="20"/>
        </w:rPr>
        <w:t xml:space="preserve"> </w:t>
      </w:r>
      <w:hyperlink r:id="rId64">
        <w:r>
          <w:rPr>
            <w:color w:val="0000FF"/>
            <w:sz w:val="20"/>
            <w:u w:val="single" w:color="0000FF"/>
          </w:rPr>
          <w:t>to-seaworld/</w:t>
        </w:r>
      </w:hyperlink>
      <w:r>
        <w:rPr>
          <w:sz w:val="20"/>
        </w:rPr>
        <w:t>&gt; 29 March 2019: there has been 17 cases where calves have been torn away from their mothers at SeaWorld.</w:t>
      </w:r>
    </w:p>
    <w:p w:rsidR="00D3620E" w:rsidRDefault="00E63742">
      <w:pPr>
        <w:spacing w:line="294" w:lineRule="exact"/>
        <w:ind w:left="1260"/>
        <w:rPr>
          <w:sz w:val="20"/>
        </w:rPr>
      </w:pPr>
      <w:r>
        <w:rPr>
          <w:position w:val="9"/>
          <w:sz w:val="12"/>
        </w:rPr>
        <w:t xml:space="preserve">27 </w:t>
      </w:r>
      <w:r>
        <w:rPr>
          <w:sz w:val="20"/>
        </w:rPr>
        <w:t>Muel Kaptein, ‘Why Do Good People Sometimes Do Bad Things? 52 Reflections on Ethics a</w:t>
      </w:r>
      <w:r>
        <w:rPr>
          <w:sz w:val="20"/>
        </w:rPr>
        <w:t>t</w:t>
      </w:r>
    </w:p>
    <w:p w:rsidR="00D3620E" w:rsidRDefault="00E63742">
      <w:pPr>
        <w:spacing w:before="68"/>
        <w:ind w:left="1260"/>
        <w:rPr>
          <w:sz w:val="20"/>
        </w:rPr>
      </w:pPr>
      <w:r>
        <w:rPr>
          <w:sz w:val="20"/>
        </w:rPr>
        <w:t>Work' [2012] Rotterdam School of Management 25; Max Nisen and Aimee Growth, ’27</w:t>
      </w:r>
    </w:p>
    <w:p w:rsidR="00D3620E" w:rsidRDefault="00D3620E">
      <w:pPr>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50"/>
      </w:pPr>
      <w:r>
        <w:t>‘bend the rules’ as they are not fully in charge of the situation.</w:t>
      </w:r>
      <w:r>
        <w:rPr>
          <w:position w:val="9"/>
          <w:sz w:val="12"/>
        </w:rPr>
        <w:t xml:space="preserve">28 </w:t>
      </w:r>
      <w:r>
        <w:t>This lack of decision-making by the employee leads them into blaming others if they are ‘caught in the act’.</w:t>
      </w:r>
      <w:r>
        <w:rPr>
          <w:position w:val="9"/>
          <w:sz w:val="12"/>
        </w:rPr>
        <w:t xml:space="preserve">29 </w:t>
      </w:r>
      <w:r>
        <w:t xml:space="preserve">This could provide an explanation as </w:t>
      </w:r>
      <w:r>
        <w:rPr>
          <w:spacing w:val="3"/>
        </w:rPr>
        <w:t xml:space="preserve">to </w:t>
      </w:r>
      <w:r>
        <w:t xml:space="preserve">why it took several years </w:t>
      </w:r>
      <w:r>
        <w:rPr>
          <w:spacing w:val="-2"/>
        </w:rPr>
        <w:t xml:space="preserve">for </w:t>
      </w:r>
      <w:r>
        <w:t>whistle-blowers to come forward and fully disclose events behind closed doo</w:t>
      </w:r>
      <w:r>
        <w:t>rs at SeaWorld. SeaWorld opened its doors in 1964,</w:t>
      </w:r>
      <w:r>
        <w:rPr>
          <w:position w:val="9"/>
          <w:sz w:val="12"/>
        </w:rPr>
        <w:t xml:space="preserve">30 </w:t>
      </w:r>
      <w:r>
        <w:t xml:space="preserve">but the fraudulent acts’ and treatment of animals only came to light in </w:t>
      </w:r>
      <w:r>
        <w:rPr>
          <w:spacing w:val="3"/>
        </w:rPr>
        <w:t xml:space="preserve">the </w:t>
      </w:r>
      <w:r>
        <w:t>public eye in 2013 because of ‘Blackfish.’</w:t>
      </w:r>
      <w:r>
        <w:rPr>
          <w:position w:val="9"/>
          <w:sz w:val="12"/>
        </w:rPr>
        <w:t xml:space="preserve">31 </w:t>
      </w:r>
      <w:r>
        <w:t xml:space="preserve">McNatt argues that GE has great potential benefits </w:t>
      </w:r>
      <w:r>
        <w:rPr>
          <w:spacing w:val="-2"/>
        </w:rPr>
        <w:t xml:space="preserve">for </w:t>
      </w:r>
      <w:r>
        <w:t>organisations</w:t>
      </w:r>
      <w:r>
        <w:rPr>
          <w:position w:val="9"/>
          <w:sz w:val="12"/>
        </w:rPr>
        <w:t xml:space="preserve">32 </w:t>
      </w:r>
      <w:r>
        <w:t>and this is</w:t>
      </w:r>
      <w:r>
        <w:t xml:space="preserve"> true in the case of SeaWorld, as it allows them to maintain this idea of the organisation being an ‘animal- friendly conservation park.’</w:t>
      </w:r>
      <w:r>
        <w:rPr>
          <w:position w:val="9"/>
          <w:sz w:val="12"/>
        </w:rPr>
        <w:t xml:space="preserve">33 </w:t>
      </w:r>
      <w:r>
        <w:t xml:space="preserve">However, McNatt also states that researchers need to continue </w:t>
      </w:r>
      <w:r>
        <w:rPr>
          <w:spacing w:val="3"/>
        </w:rPr>
        <w:t xml:space="preserve">to </w:t>
      </w:r>
      <w:r>
        <w:t xml:space="preserve">learn how, and how much, management might ‘harness </w:t>
      </w:r>
      <w:r>
        <w:t>their power.’</w:t>
      </w:r>
      <w:r>
        <w:rPr>
          <w:position w:val="9"/>
          <w:sz w:val="12"/>
        </w:rPr>
        <w:t xml:space="preserve">34 </w:t>
      </w:r>
      <w:r>
        <w:t xml:space="preserve">This is applicable </w:t>
      </w:r>
      <w:r>
        <w:rPr>
          <w:spacing w:val="3"/>
        </w:rPr>
        <w:t xml:space="preserve">to </w:t>
      </w:r>
      <w:r>
        <w:t>SeaWorld as they are purposely committing fraudulent acts by attempting to deceive the public, so GE can be used as a contributing factor as to why fraud has arisen within the</w:t>
      </w:r>
      <w:r>
        <w:rPr>
          <w:spacing w:val="-23"/>
        </w:rPr>
        <w:t xml:space="preserve"> </w:t>
      </w:r>
      <w:r>
        <w:t>context.</w:t>
      </w:r>
    </w:p>
    <w:p w:rsidR="00D3620E" w:rsidRDefault="00D3620E">
      <w:pPr>
        <w:pStyle w:val="BodyText"/>
        <w:rPr>
          <w:sz w:val="28"/>
        </w:rPr>
      </w:pPr>
    </w:p>
    <w:p w:rsidR="00D3620E" w:rsidRDefault="00D3620E">
      <w:pPr>
        <w:pStyle w:val="BodyText"/>
        <w:spacing w:before="1"/>
        <w:rPr>
          <w:sz w:val="23"/>
        </w:rPr>
      </w:pPr>
    </w:p>
    <w:p w:rsidR="00D3620E" w:rsidRDefault="00E63742">
      <w:pPr>
        <w:pStyle w:val="Heading4"/>
        <w:spacing w:line="367" w:lineRule="auto"/>
        <w:ind w:right="2305"/>
        <w:jc w:val="left"/>
      </w:pPr>
      <w:r>
        <w:rPr>
          <w:w w:val="110"/>
        </w:rPr>
        <w:t>SeaWorld’s</w:t>
      </w:r>
      <w:r>
        <w:rPr>
          <w:spacing w:val="-29"/>
          <w:w w:val="110"/>
        </w:rPr>
        <w:t xml:space="preserve"> </w:t>
      </w:r>
      <w:r>
        <w:rPr>
          <w:w w:val="110"/>
        </w:rPr>
        <w:t>Attempt</w:t>
      </w:r>
      <w:r>
        <w:rPr>
          <w:spacing w:val="-31"/>
          <w:w w:val="110"/>
        </w:rPr>
        <w:t xml:space="preserve"> </w:t>
      </w:r>
      <w:r>
        <w:rPr>
          <w:w w:val="110"/>
        </w:rPr>
        <w:t>at</w:t>
      </w:r>
      <w:r>
        <w:rPr>
          <w:spacing w:val="-31"/>
          <w:w w:val="110"/>
        </w:rPr>
        <w:t xml:space="preserve"> </w:t>
      </w:r>
      <w:r>
        <w:rPr>
          <w:w w:val="110"/>
        </w:rPr>
        <w:t>Rescuing</w:t>
      </w:r>
      <w:r>
        <w:rPr>
          <w:spacing w:val="-30"/>
          <w:w w:val="110"/>
        </w:rPr>
        <w:t xml:space="preserve"> </w:t>
      </w:r>
      <w:r>
        <w:rPr>
          <w:w w:val="110"/>
        </w:rPr>
        <w:t>Their</w:t>
      </w:r>
      <w:r>
        <w:rPr>
          <w:spacing w:val="-30"/>
          <w:w w:val="110"/>
        </w:rPr>
        <w:t xml:space="preserve"> </w:t>
      </w:r>
      <w:r>
        <w:rPr>
          <w:w w:val="110"/>
        </w:rPr>
        <w:t>Reputation</w:t>
      </w:r>
      <w:r>
        <w:rPr>
          <w:spacing w:val="-30"/>
          <w:w w:val="110"/>
        </w:rPr>
        <w:t xml:space="preserve"> </w:t>
      </w:r>
      <w:r>
        <w:rPr>
          <w:w w:val="110"/>
        </w:rPr>
        <w:t>Using</w:t>
      </w:r>
      <w:r>
        <w:rPr>
          <w:spacing w:val="-30"/>
          <w:w w:val="110"/>
        </w:rPr>
        <w:t xml:space="preserve"> </w:t>
      </w:r>
      <w:r>
        <w:rPr>
          <w:w w:val="110"/>
        </w:rPr>
        <w:t>Immoral Means</w:t>
      </w:r>
    </w:p>
    <w:p w:rsidR="00D3620E" w:rsidRDefault="00D3620E">
      <w:pPr>
        <w:pStyle w:val="BodyText"/>
        <w:rPr>
          <w:rFonts w:ascii="Arial"/>
          <w:b/>
          <w:sz w:val="28"/>
        </w:rPr>
      </w:pPr>
    </w:p>
    <w:p w:rsidR="00D3620E" w:rsidRDefault="00E63742">
      <w:pPr>
        <w:pStyle w:val="BodyText"/>
        <w:spacing w:before="226"/>
        <w:ind w:left="1260"/>
      </w:pPr>
      <w:r>
        <w:t>A possible explanation for the deliberate acts of distortion (including</w:t>
      </w:r>
    </w:p>
    <w:p w:rsidR="00D3620E" w:rsidRDefault="00D3620E">
      <w:pPr>
        <w:pStyle w:val="BodyText"/>
        <w:rPr>
          <w:sz w:val="20"/>
        </w:rPr>
      </w:pPr>
    </w:p>
    <w:p w:rsidR="00D3620E" w:rsidRDefault="00BE5412">
      <w:pPr>
        <w:pStyle w:val="BodyText"/>
        <w:spacing w:before="2"/>
        <w:rPr>
          <w:sz w:val="12"/>
        </w:rPr>
      </w:pPr>
      <w:r>
        <w:rPr>
          <w:noProof/>
        </w:rPr>
        <mc:AlternateContent>
          <mc:Choice Requires="wps">
            <w:drawing>
              <wp:anchor distT="0" distB="0" distL="0" distR="0" simplePos="0" relativeHeight="251684864" behindDoc="1" locked="0" layoutInCell="1" allowOverlap="1">
                <wp:simplePos x="0" y="0"/>
                <wp:positionH relativeFrom="page">
                  <wp:posOffset>914400</wp:posOffset>
                </wp:positionH>
                <wp:positionV relativeFrom="paragraph">
                  <wp:posOffset>146685</wp:posOffset>
                </wp:positionV>
                <wp:extent cx="1830070" cy="1270"/>
                <wp:effectExtent l="0" t="0" r="0" b="0"/>
                <wp:wrapTopAndBottom/>
                <wp:docPr id="4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BC78A" id="Freeform 35" o:spid="_x0000_s1026" style="position:absolute;margin-left:1in;margin-top:11.55pt;width:144.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ThBQMAAKYGAAAOAAAAZHJzL2Uyb0RvYy54bWysVW1v2jAQ/j5p/8Hyx000L6Q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59"/>
        <w:ind w:left="1260"/>
        <w:rPr>
          <w:sz w:val="20"/>
        </w:rPr>
      </w:pPr>
      <w:r>
        <w:rPr>
          <w:sz w:val="20"/>
        </w:rPr>
        <w:t>Psychological Reasons Why Good People Do Bad Things’ (Business Insider, 2012)</w:t>
      </w:r>
    </w:p>
    <w:p w:rsidR="00D3620E" w:rsidRDefault="00E63742">
      <w:pPr>
        <w:spacing w:before="43" w:line="278" w:lineRule="auto"/>
        <w:ind w:left="1260" w:right="1773"/>
        <w:rPr>
          <w:sz w:val="20"/>
        </w:rPr>
      </w:pPr>
      <w:r>
        <w:rPr>
          <w:w w:val="95"/>
          <w:sz w:val="20"/>
        </w:rPr>
        <w:t>&lt;</w:t>
      </w:r>
      <w:hyperlink r:id="rId65">
        <w:r>
          <w:rPr>
            <w:color w:val="0000FF"/>
            <w:w w:val="95"/>
            <w:sz w:val="20"/>
            <w:u w:val="single" w:color="0000FF"/>
          </w:rPr>
          <w:t>https://www.businessinsider.com/27-psychological-reasons-why-good-people-do-bad-</w:t>
        </w:r>
      </w:hyperlink>
      <w:r>
        <w:rPr>
          <w:color w:val="0000FF"/>
          <w:w w:val="95"/>
          <w:sz w:val="20"/>
        </w:rPr>
        <w:t xml:space="preserve"> </w:t>
      </w:r>
      <w:hyperlink r:id="rId66">
        <w:r>
          <w:rPr>
            <w:color w:val="0000FF"/>
            <w:sz w:val="20"/>
            <w:u w:val="single" w:color="0000FF"/>
          </w:rPr>
          <w:t>things-2012-8?r=US&amp;IR=T</w:t>
        </w:r>
      </w:hyperlink>
      <w:r>
        <w:rPr>
          <w:sz w:val="20"/>
        </w:rPr>
        <w:t>&gt; access</w:t>
      </w:r>
      <w:r>
        <w:rPr>
          <w:sz w:val="20"/>
        </w:rPr>
        <w:t>ed 19 March 2019.</w:t>
      </w:r>
    </w:p>
    <w:p w:rsidR="00D3620E" w:rsidRDefault="00E63742">
      <w:pPr>
        <w:spacing w:before="161" w:line="271" w:lineRule="exact"/>
        <w:ind w:left="1260"/>
        <w:rPr>
          <w:sz w:val="20"/>
        </w:rPr>
      </w:pPr>
      <w:r>
        <w:rPr>
          <w:position w:val="8"/>
          <w:sz w:val="10"/>
        </w:rPr>
        <w:t xml:space="preserve">28 </w:t>
      </w:r>
      <w:r>
        <w:rPr>
          <w:sz w:val="20"/>
        </w:rPr>
        <w:t>ibid.</w:t>
      </w:r>
    </w:p>
    <w:p w:rsidR="00D3620E" w:rsidRDefault="00E63742">
      <w:pPr>
        <w:spacing w:before="14" w:line="184" w:lineRule="auto"/>
        <w:ind w:left="1260" w:right="1419"/>
        <w:rPr>
          <w:sz w:val="20"/>
        </w:rPr>
      </w:pPr>
      <w:r>
        <w:rPr>
          <w:position w:val="8"/>
          <w:sz w:val="10"/>
        </w:rPr>
        <w:t xml:space="preserve">29 </w:t>
      </w:r>
      <w:r>
        <w:rPr>
          <w:sz w:val="20"/>
        </w:rPr>
        <w:t>Muel Kaptein, ‘Why Do Good People Sometimes Do Bad Things? 52 Reflections on Ethics at Work' [2012] Rotterdam School of Management 25.</w:t>
      </w:r>
    </w:p>
    <w:p w:rsidR="00D3620E" w:rsidRDefault="00E63742">
      <w:pPr>
        <w:spacing w:line="216" w:lineRule="exact"/>
        <w:ind w:left="1260"/>
        <w:rPr>
          <w:sz w:val="20"/>
        </w:rPr>
      </w:pPr>
      <w:r>
        <w:rPr>
          <w:position w:val="8"/>
          <w:sz w:val="10"/>
        </w:rPr>
        <w:t xml:space="preserve">30 </w:t>
      </w:r>
      <w:r>
        <w:rPr>
          <w:sz w:val="20"/>
        </w:rPr>
        <w:t>No Author, ‘SeaWorld Parks and Entertainment’ (</w:t>
      </w:r>
      <w:r>
        <w:rPr>
          <w:rFonts w:ascii="Trebuchet MS" w:hAnsi="Trebuchet MS"/>
          <w:i/>
          <w:sz w:val="20"/>
        </w:rPr>
        <w:t xml:space="preserve">Seaworld, </w:t>
      </w:r>
      <w:r>
        <w:rPr>
          <w:sz w:val="20"/>
        </w:rPr>
        <w:t>2019) &lt;</w:t>
      </w:r>
      <w:hyperlink r:id="rId67">
        <w:r>
          <w:rPr>
            <w:color w:val="0000FF"/>
            <w:sz w:val="20"/>
            <w:u w:val="single" w:color="0000FF"/>
          </w:rPr>
          <w:t>https://seaworld.com/</w:t>
        </w:r>
      </w:hyperlink>
      <w:r>
        <w:rPr>
          <w:sz w:val="20"/>
        </w:rPr>
        <w:t>&gt;</w:t>
      </w:r>
    </w:p>
    <w:p w:rsidR="00D3620E" w:rsidRDefault="00E63742">
      <w:pPr>
        <w:spacing w:line="235" w:lineRule="exact"/>
        <w:ind w:left="1260"/>
        <w:rPr>
          <w:sz w:val="20"/>
        </w:rPr>
      </w:pPr>
      <w:r>
        <w:rPr>
          <w:sz w:val="20"/>
        </w:rPr>
        <w:t>accessed 4 February 2019</w:t>
      </w:r>
    </w:p>
    <w:p w:rsidR="00D3620E" w:rsidRDefault="00E63742">
      <w:pPr>
        <w:spacing w:line="235" w:lineRule="exact"/>
        <w:ind w:left="1260"/>
        <w:rPr>
          <w:sz w:val="20"/>
        </w:rPr>
      </w:pPr>
      <w:r>
        <w:rPr>
          <w:position w:val="8"/>
          <w:sz w:val="10"/>
        </w:rPr>
        <w:t xml:space="preserve">31 </w:t>
      </w:r>
      <w:r>
        <w:rPr>
          <w:sz w:val="20"/>
        </w:rPr>
        <w:t>No Author, ‘Blackfish About’ (</w:t>
      </w:r>
      <w:r>
        <w:rPr>
          <w:rFonts w:ascii="Trebuchet MS" w:hAnsi="Trebuchet MS"/>
          <w:i/>
          <w:sz w:val="20"/>
        </w:rPr>
        <w:t xml:space="preserve">Blackfish Movie, </w:t>
      </w:r>
      <w:r>
        <w:rPr>
          <w:sz w:val="20"/>
        </w:rPr>
        <w:t>2013)</w:t>
      </w:r>
    </w:p>
    <w:p w:rsidR="00D3620E" w:rsidRDefault="00E63742">
      <w:pPr>
        <w:spacing w:line="238" w:lineRule="exact"/>
        <w:ind w:left="1260"/>
        <w:rPr>
          <w:sz w:val="20"/>
        </w:rPr>
      </w:pPr>
      <w:r>
        <w:rPr>
          <w:sz w:val="20"/>
        </w:rPr>
        <w:t>&lt;</w:t>
      </w:r>
      <w:hyperlink r:id="rId68">
        <w:r>
          <w:rPr>
            <w:color w:val="0000FF"/>
            <w:sz w:val="20"/>
            <w:u w:val="single" w:color="0000FF"/>
          </w:rPr>
          <w:t>http://www.blackfishmovie.com/film</w:t>
        </w:r>
      </w:hyperlink>
      <w:r>
        <w:rPr>
          <w:sz w:val="20"/>
        </w:rPr>
        <w:t>&gt; accessed 29 March 2019.</w:t>
      </w:r>
    </w:p>
    <w:p w:rsidR="00D3620E" w:rsidRDefault="00E63742">
      <w:pPr>
        <w:spacing w:before="15" w:line="184" w:lineRule="auto"/>
        <w:ind w:left="1260" w:right="1537"/>
        <w:rPr>
          <w:sz w:val="20"/>
        </w:rPr>
      </w:pPr>
      <w:r>
        <w:rPr>
          <w:position w:val="8"/>
          <w:sz w:val="10"/>
        </w:rPr>
        <w:t xml:space="preserve">32 </w:t>
      </w:r>
      <w:r>
        <w:rPr>
          <w:sz w:val="20"/>
        </w:rPr>
        <w:t>Brian McNatt and Timothy Judge, ‘Boundary Conditions of the Galatea Effect: A Field Experiment and Constructive Replication’ (2004) 47 The Ac</w:t>
      </w:r>
      <w:r>
        <w:rPr>
          <w:sz w:val="20"/>
        </w:rPr>
        <w:t>ademy of Management Journal 550.</w:t>
      </w:r>
    </w:p>
    <w:p w:rsidR="00D3620E" w:rsidRDefault="00E63742">
      <w:pPr>
        <w:spacing w:line="219" w:lineRule="exact"/>
        <w:ind w:left="1260"/>
        <w:rPr>
          <w:sz w:val="20"/>
        </w:rPr>
      </w:pPr>
      <w:r>
        <w:rPr>
          <w:w w:val="105"/>
          <w:position w:val="8"/>
          <w:sz w:val="10"/>
        </w:rPr>
        <w:t xml:space="preserve">33 </w:t>
      </w:r>
      <w:r>
        <w:rPr>
          <w:w w:val="105"/>
          <w:sz w:val="20"/>
        </w:rPr>
        <w:t>No Author, ‘Conservation Efforts’ (</w:t>
      </w:r>
      <w:r>
        <w:rPr>
          <w:rFonts w:ascii="Trebuchet MS" w:hAnsi="Trebuchet MS"/>
          <w:i/>
          <w:w w:val="105"/>
          <w:sz w:val="20"/>
        </w:rPr>
        <w:t xml:space="preserve">Seaworld Parks and Entertainment, </w:t>
      </w:r>
      <w:r>
        <w:rPr>
          <w:w w:val="105"/>
          <w:sz w:val="20"/>
        </w:rPr>
        <w:t>2019)</w:t>
      </w:r>
    </w:p>
    <w:p w:rsidR="00D3620E" w:rsidRDefault="00E63742">
      <w:pPr>
        <w:spacing w:line="238" w:lineRule="exact"/>
        <w:ind w:left="1260"/>
        <w:rPr>
          <w:sz w:val="20"/>
        </w:rPr>
      </w:pPr>
      <w:r>
        <w:rPr>
          <w:sz w:val="20"/>
        </w:rPr>
        <w:t>&lt;</w:t>
      </w:r>
      <w:hyperlink r:id="rId69">
        <w:r>
          <w:rPr>
            <w:color w:val="0000FF"/>
            <w:sz w:val="20"/>
            <w:u w:val="single" w:color="0000FF"/>
          </w:rPr>
          <w:t>https://seaworldentertainment.com/commitment/conservation/</w:t>
        </w:r>
      </w:hyperlink>
      <w:r>
        <w:rPr>
          <w:sz w:val="20"/>
        </w:rPr>
        <w:t>&gt; access</w:t>
      </w:r>
      <w:r>
        <w:rPr>
          <w:sz w:val="20"/>
        </w:rPr>
        <w:t>ed 29 March 2019.</w:t>
      </w:r>
    </w:p>
    <w:p w:rsidR="00D3620E" w:rsidRDefault="00E63742">
      <w:pPr>
        <w:spacing w:before="14" w:line="184" w:lineRule="auto"/>
        <w:ind w:left="1260" w:right="1537"/>
        <w:rPr>
          <w:sz w:val="20"/>
        </w:rPr>
      </w:pPr>
      <w:r>
        <w:rPr>
          <w:position w:val="8"/>
          <w:sz w:val="10"/>
        </w:rPr>
        <w:t xml:space="preserve">34 </w:t>
      </w:r>
      <w:r>
        <w:rPr>
          <w:sz w:val="20"/>
        </w:rPr>
        <w:t>Brian McNatt and Timothy Judge, ‘Boundary Conditions of the Galatea Effect: A Field Experiment and Constructive Replication’ (2004) 47 The Academy of Management Journal 550.</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678"/>
      </w:pPr>
      <w:r>
        <w:t>painting the animals with tar) could be ex</w:t>
      </w:r>
      <w:r>
        <w:t>plained as SeaWorld’s attempt at protecting the reputation of the park. Stakeholders can be influenced by corporate image and reputation.</w:t>
      </w:r>
      <w:r>
        <w:rPr>
          <w:position w:val="9"/>
          <w:sz w:val="12"/>
        </w:rPr>
        <w:t xml:space="preserve">35 </w:t>
      </w:r>
      <w:r>
        <w:t>Leading the public and stakeholders to believe that the animals they are visiting are living fulfilled lives would l</w:t>
      </w:r>
      <w:r>
        <w:t>ead to ‘a greater societal reputation,’</w:t>
      </w:r>
      <w:r>
        <w:rPr>
          <w:position w:val="9"/>
          <w:sz w:val="12"/>
        </w:rPr>
        <w:t xml:space="preserve">36 </w:t>
      </w:r>
      <w:r>
        <w:t>something SeaWorld would find important to uphold. As both Brammar and Pavelin argued, ‘a strong record of environmental performance may enhance… reputation depending on whether the firm’s activities ‘fit’ with env</w:t>
      </w:r>
      <w:r>
        <w:t>ironmental concerns in the eyes of stakeholders.’</w:t>
      </w:r>
      <w:r>
        <w:rPr>
          <w:position w:val="9"/>
          <w:sz w:val="12"/>
        </w:rPr>
        <w:t xml:space="preserve">37 </w:t>
      </w:r>
      <w:r>
        <w:t>Therefore, it is in SeaWorld’s interest to demonstrate ‘sensitivity to any industry-specific issues.’</w:t>
      </w:r>
      <w:r>
        <w:rPr>
          <w:position w:val="9"/>
          <w:sz w:val="12"/>
        </w:rPr>
        <w:t xml:space="preserve">38 </w:t>
      </w:r>
      <w:r>
        <w:t>However, SeaWorld have not done this in an ethical manner and have used short-term, damaging solutio</w:t>
      </w:r>
      <w:r>
        <w:t>ns</w:t>
      </w:r>
      <w:r>
        <w:rPr>
          <w:position w:val="9"/>
          <w:sz w:val="12"/>
        </w:rPr>
        <w:t xml:space="preserve">39 </w:t>
      </w:r>
      <w:r>
        <w:t>to maintain the stakeholders ‘general expectation’</w:t>
      </w:r>
      <w:r>
        <w:rPr>
          <w:position w:val="9"/>
          <w:sz w:val="12"/>
        </w:rPr>
        <w:t xml:space="preserve">40 </w:t>
      </w:r>
      <w:r>
        <w:t xml:space="preserve">of the company. By doing this, they believed that they would uphold their reputation as the animals would come across physically fit and healthy. This would lead to the continuation of visitors and </w:t>
      </w:r>
      <w:r>
        <w:t>in turn even more visitors. Therefore, it allows the business to grow further and make greater profits, hence keeping faith restored in the company’s stakeholders.</w:t>
      </w:r>
    </w:p>
    <w:p w:rsidR="00D3620E" w:rsidRDefault="00D3620E">
      <w:pPr>
        <w:pStyle w:val="BodyText"/>
        <w:rPr>
          <w:sz w:val="28"/>
        </w:rPr>
      </w:pPr>
    </w:p>
    <w:p w:rsidR="00D3620E" w:rsidRDefault="00D3620E">
      <w:pPr>
        <w:pStyle w:val="BodyText"/>
        <w:spacing w:before="14"/>
        <w:rPr>
          <w:sz w:val="22"/>
        </w:rPr>
      </w:pPr>
    </w:p>
    <w:p w:rsidR="00D3620E" w:rsidRDefault="00E63742">
      <w:pPr>
        <w:pStyle w:val="Heading4"/>
        <w:spacing w:before="1" w:line="367" w:lineRule="auto"/>
        <w:ind w:right="1600"/>
        <w:jc w:val="left"/>
      </w:pPr>
      <w:r>
        <w:rPr>
          <w:w w:val="105"/>
        </w:rPr>
        <w:t>Applying the ‘Foot-In-The-Door’ Technique (FITDT) to Explain the Factors Which Give Rise t</w:t>
      </w:r>
      <w:r>
        <w:rPr>
          <w:w w:val="105"/>
        </w:rPr>
        <w:t>o Fraud</w:t>
      </w:r>
    </w:p>
    <w:p w:rsidR="00D3620E" w:rsidRDefault="00D3620E">
      <w:pPr>
        <w:pStyle w:val="BodyText"/>
        <w:rPr>
          <w:rFonts w:ascii="Arial"/>
          <w:b/>
          <w:sz w:val="28"/>
        </w:rPr>
      </w:pPr>
    </w:p>
    <w:p w:rsidR="00D3620E" w:rsidRDefault="00E63742">
      <w:pPr>
        <w:pStyle w:val="BodyText"/>
        <w:spacing w:before="226" w:line="278" w:lineRule="auto"/>
        <w:ind w:left="1260" w:right="2110"/>
      </w:pPr>
      <w:r>
        <w:t>It seems highly unethical to paint any animals body in tar. This brings about the question of how the trainers at SeaWorld who have close</w:t>
      </w:r>
    </w:p>
    <w:p w:rsidR="00D3620E" w:rsidRDefault="00BE5412">
      <w:pPr>
        <w:pStyle w:val="BodyText"/>
        <w:spacing w:before="12"/>
        <w:rPr>
          <w:sz w:val="15"/>
        </w:rPr>
      </w:pPr>
      <w:r>
        <w:rPr>
          <w:noProof/>
        </w:rPr>
        <mc:AlternateContent>
          <mc:Choice Requires="wps">
            <w:drawing>
              <wp:anchor distT="0" distB="0" distL="0" distR="0" simplePos="0" relativeHeight="251685888" behindDoc="1" locked="0" layoutInCell="1" allowOverlap="1">
                <wp:simplePos x="0" y="0"/>
                <wp:positionH relativeFrom="page">
                  <wp:posOffset>914400</wp:posOffset>
                </wp:positionH>
                <wp:positionV relativeFrom="paragraph">
                  <wp:posOffset>182245</wp:posOffset>
                </wp:positionV>
                <wp:extent cx="1830070" cy="1270"/>
                <wp:effectExtent l="0" t="0" r="0" b="0"/>
                <wp:wrapTopAndBottom/>
                <wp:docPr id="4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58D3E" id="Freeform 34" o:spid="_x0000_s1026" style="position:absolute;margin-left:1in;margin-top:14.35pt;width:144.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395"/>
        <w:rPr>
          <w:sz w:val="20"/>
        </w:rPr>
      </w:pPr>
      <w:r>
        <w:rPr>
          <w:position w:val="8"/>
          <w:sz w:val="10"/>
        </w:rPr>
        <w:t xml:space="preserve">35 </w:t>
      </w:r>
      <w:r>
        <w:rPr>
          <w:sz w:val="20"/>
        </w:rPr>
        <w:t>Migle Matuleviciene, Jurgita Stravinskiene, ‘The Importance of Stakeholders for Corporate Reputation’ (2015) 26 Kaunas University of Technology 75.</w:t>
      </w:r>
    </w:p>
    <w:p w:rsidR="00D3620E" w:rsidRDefault="00E63742">
      <w:pPr>
        <w:spacing w:line="218" w:lineRule="exact"/>
        <w:ind w:left="1260"/>
        <w:rPr>
          <w:sz w:val="20"/>
        </w:rPr>
      </w:pPr>
      <w:r>
        <w:rPr>
          <w:position w:val="8"/>
          <w:sz w:val="10"/>
        </w:rPr>
        <w:t xml:space="preserve">36 </w:t>
      </w:r>
      <w:r>
        <w:rPr>
          <w:sz w:val="20"/>
        </w:rPr>
        <w:t>ibid.</w:t>
      </w:r>
    </w:p>
    <w:p w:rsidR="00D3620E" w:rsidRDefault="00E63742">
      <w:pPr>
        <w:spacing w:before="14" w:line="184" w:lineRule="auto"/>
        <w:ind w:left="1260" w:right="1419"/>
        <w:rPr>
          <w:sz w:val="20"/>
        </w:rPr>
      </w:pPr>
      <w:r>
        <w:rPr>
          <w:position w:val="8"/>
          <w:sz w:val="10"/>
        </w:rPr>
        <w:t xml:space="preserve">37 </w:t>
      </w:r>
      <w:r>
        <w:rPr>
          <w:sz w:val="20"/>
        </w:rPr>
        <w:t>Stephen J. Brammer and Stephen Pavelin, ‘Corporate Reputation and Social Performance: The Import</w:t>
      </w:r>
      <w:r>
        <w:rPr>
          <w:sz w:val="20"/>
        </w:rPr>
        <w:t>ance of Fit’ (2006) 117 Journal of Management Studies 436.</w:t>
      </w:r>
    </w:p>
    <w:p w:rsidR="00D3620E" w:rsidRDefault="00E63742">
      <w:pPr>
        <w:spacing w:line="219" w:lineRule="exact"/>
        <w:ind w:left="1260"/>
        <w:rPr>
          <w:sz w:val="20"/>
        </w:rPr>
      </w:pPr>
      <w:r>
        <w:rPr>
          <w:position w:val="8"/>
          <w:sz w:val="10"/>
        </w:rPr>
        <w:t xml:space="preserve">38 </w:t>
      </w:r>
      <w:r>
        <w:rPr>
          <w:sz w:val="20"/>
        </w:rPr>
        <w:t>ibid.</w:t>
      </w:r>
    </w:p>
    <w:p w:rsidR="00D3620E" w:rsidRDefault="00E63742">
      <w:pPr>
        <w:spacing w:before="12" w:line="187" w:lineRule="auto"/>
        <w:ind w:left="1260" w:right="1419"/>
        <w:rPr>
          <w:sz w:val="20"/>
        </w:rPr>
      </w:pPr>
      <w:r>
        <w:rPr>
          <w:position w:val="8"/>
          <w:sz w:val="10"/>
        </w:rPr>
        <w:t xml:space="preserve">39 </w:t>
      </w:r>
      <w:r>
        <w:rPr>
          <w:sz w:val="20"/>
        </w:rPr>
        <w:t>Kanematsu Sugira, ‘Observations on Animals Painted with Tobacco Tar’ Huntington Fund for Cancer Research 41</w:t>
      </w:r>
    </w:p>
    <w:p w:rsidR="00D3620E" w:rsidRDefault="00E63742">
      <w:pPr>
        <w:spacing w:line="184" w:lineRule="auto"/>
        <w:ind w:left="1260" w:right="1251"/>
        <w:rPr>
          <w:sz w:val="20"/>
        </w:rPr>
      </w:pPr>
      <w:r>
        <w:rPr>
          <w:sz w:val="20"/>
        </w:rPr>
        <w:t>&lt;</w:t>
      </w:r>
      <w:hyperlink r:id="rId70">
        <w:r>
          <w:rPr>
            <w:color w:val="0000FF"/>
            <w:sz w:val="20"/>
            <w:u w:val="single" w:color="0000FF"/>
          </w:rPr>
          <w:t>http://cancerres.aacrjournals.org/content/amjcancer/38/1/41.full.pdf</w:t>
        </w:r>
      </w:hyperlink>
      <w:r>
        <w:rPr>
          <w:sz w:val="20"/>
        </w:rPr>
        <w:t>&gt;</w:t>
      </w:r>
      <w:r>
        <w:rPr>
          <w:spacing w:val="-38"/>
          <w:sz w:val="20"/>
        </w:rPr>
        <w:t xml:space="preserve"> </w:t>
      </w:r>
      <w:r>
        <w:rPr>
          <w:sz w:val="20"/>
        </w:rPr>
        <w:t>accessed</w:t>
      </w:r>
      <w:r>
        <w:rPr>
          <w:spacing w:val="-39"/>
          <w:sz w:val="20"/>
        </w:rPr>
        <w:t xml:space="preserve"> </w:t>
      </w:r>
      <w:r>
        <w:rPr>
          <w:sz w:val="20"/>
        </w:rPr>
        <w:t>19</w:t>
      </w:r>
      <w:r>
        <w:rPr>
          <w:spacing w:val="-37"/>
          <w:sz w:val="20"/>
        </w:rPr>
        <w:t xml:space="preserve"> </w:t>
      </w:r>
      <w:r>
        <w:rPr>
          <w:sz w:val="20"/>
        </w:rPr>
        <w:t>March 2019.</w:t>
      </w:r>
    </w:p>
    <w:p w:rsidR="00D3620E" w:rsidRDefault="00E63742">
      <w:pPr>
        <w:spacing w:line="184" w:lineRule="auto"/>
        <w:ind w:left="1260" w:right="1419"/>
        <w:rPr>
          <w:sz w:val="20"/>
        </w:rPr>
      </w:pPr>
      <w:r>
        <w:rPr>
          <w:position w:val="8"/>
          <w:sz w:val="10"/>
        </w:rPr>
        <w:t xml:space="preserve">40 </w:t>
      </w:r>
      <w:r>
        <w:rPr>
          <w:sz w:val="20"/>
        </w:rPr>
        <w:t>Stephen J. Brammer and Stephen Pavelin, ‘Corporate Reputation and Social Performance: The Importance of Fit’ (2006) 117 Journal of Management Studi</w:t>
      </w:r>
      <w:r>
        <w:rPr>
          <w:sz w:val="20"/>
        </w:rPr>
        <w:t>es 436.</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667"/>
      </w:pPr>
      <w:r>
        <w:t xml:space="preserve">relationships with these animals carry out this practice. We can look towards organisational theories </w:t>
      </w:r>
      <w:r>
        <w:rPr>
          <w:spacing w:val="3"/>
        </w:rPr>
        <w:t xml:space="preserve">to </w:t>
      </w:r>
      <w:r>
        <w:t>aid us in understanding the factors which give rise to fraud internally within SeaWorld. The FITDT</w:t>
      </w:r>
      <w:r>
        <w:rPr>
          <w:position w:val="9"/>
          <w:sz w:val="12"/>
        </w:rPr>
        <w:t xml:space="preserve">41 </w:t>
      </w:r>
      <w:r>
        <w:t>can be used as a factor</w:t>
      </w:r>
      <w:r>
        <w:t xml:space="preserve"> </w:t>
      </w:r>
      <w:r>
        <w:rPr>
          <w:spacing w:val="3"/>
        </w:rPr>
        <w:t xml:space="preserve">to </w:t>
      </w:r>
      <w:r>
        <w:t>explain how SeaWorld trainers adhere to unethical procedures. This compliance technique is known as a strategy used to persuade people to agree to a particular action.</w:t>
      </w:r>
      <w:r>
        <w:rPr>
          <w:position w:val="9"/>
          <w:sz w:val="12"/>
        </w:rPr>
        <w:t xml:space="preserve">42 </w:t>
      </w:r>
      <w:r>
        <w:t xml:space="preserve">According to the technique, when an authority figure asks an employee </w:t>
      </w:r>
      <w:r>
        <w:rPr>
          <w:spacing w:val="3"/>
        </w:rPr>
        <w:t xml:space="preserve">to </w:t>
      </w:r>
      <w:r>
        <w:t>‘skirt th</w:t>
      </w:r>
      <w:r>
        <w:t xml:space="preserve">e rules,’ that employee may go along with the request to be seen as a ‘team player.’ In turn, this modifies their self-perception </w:t>
      </w:r>
      <w:r>
        <w:rPr>
          <w:position w:val="9"/>
          <w:sz w:val="12"/>
        </w:rPr>
        <w:t xml:space="preserve">43 </w:t>
      </w:r>
      <w:r>
        <w:t xml:space="preserve">and prevents them from whistle-blowing. This is because, according to the theory, the trainers at SeaWorld after agreeing </w:t>
      </w:r>
      <w:r>
        <w:rPr>
          <w:spacing w:val="3"/>
        </w:rPr>
        <w:t>t</w:t>
      </w:r>
      <w:r>
        <w:rPr>
          <w:spacing w:val="3"/>
        </w:rPr>
        <w:t xml:space="preserve">o </w:t>
      </w:r>
      <w:r>
        <w:t xml:space="preserve">these immoral tasks begin to see themselves as ‘extremely loyal’ </w:t>
      </w:r>
      <w:r>
        <w:rPr>
          <w:spacing w:val="3"/>
        </w:rPr>
        <w:t xml:space="preserve">to </w:t>
      </w:r>
      <w:r>
        <w:t>the organisation. SeaWorld trainers may comply with an initial request because it is easier than refusing it and risking confrontation.</w:t>
      </w:r>
      <w:r>
        <w:rPr>
          <w:position w:val="9"/>
          <w:sz w:val="12"/>
        </w:rPr>
        <w:t xml:space="preserve">44 </w:t>
      </w:r>
      <w:r>
        <w:t>However, studies conducted testing the effective</w:t>
      </w:r>
      <w:r>
        <w:t>ness of the FITDT have brought about mixed results.</w:t>
      </w:r>
      <w:r>
        <w:rPr>
          <w:position w:val="9"/>
          <w:sz w:val="12"/>
        </w:rPr>
        <w:t xml:space="preserve">45 </w:t>
      </w:r>
      <w:r>
        <w:t>Although some studies do support the technique,</w:t>
      </w:r>
      <w:r>
        <w:rPr>
          <w:position w:val="9"/>
          <w:sz w:val="12"/>
        </w:rPr>
        <w:t xml:space="preserve">46 </w:t>
      </w:r>
      <w:r>
        <w:t>other studies have found that the technique has no statistically significant effect.</w:t>
      </w:r>
      <w:r>
        <w:rPr>
          <w:position w:val="9"/>
          <w:sz w:val="12"/>
        </w:rPr>
        <w:t xml:space="preserve">47 </w:t>
      </w:r>
      <w:r>
        <w:t xml:space="preserve">Despite this, De Jong argues that the technique ‘can be reliably </w:t>
      </w:r>
      <w:r>
        <w:t>obtained’ as he believes</w:t>
      </w:r>
      <w:r>
        <w:rPr>
          <w:spacing w:val="-28"/>
        </w:rPr>
        <w:t xml:space="preserve"> </w:t>
      </w:r>
      <w:r>
        <w:t>there</w:t>
      </w:r>
    </w:p>
    <w:p w:rsidR="00D3620E" w:rsidRDefault="00BE5412">
      <w:pPr>
        <w:pStyle w:val="BodyText"/>
        <w:rPr>
          <w:sz w:val="29"/>
        </w:rPr>
      </w:pPr>
      <w:r>
        <w:rPr>
          <w:noProof/>
        </w:rPr>
        <mc:AlternateContent>
          <mc:Choice Requires="wps">
            <w:drawing>
              <wp:anchor distT="0" distB="0" distL="0" distR="0" simplePos="0" relativeHeight="251686912" behindDoc="1" locked="0" layoutInCell="1" allowOverlap="1">
                <wp:simplePos x="0" y="0"/>
                <wp:positionH relativeFrom="page">
                  <wp:posOffset>914400</wp:posOffset>
                </wp:positionH>
                <wp:positionV relativeFrom="paragraph">
                  <wp:posOffset>311150</wp:posOffset>
                </wp:positionV>
                <wp:extent cx="1830070" cy="1270"/>
                <wp:effectExtent l="0" t="0" r="0" b="0"/>
                <wp:wrapTopAndBottom/>
                <wp:docPr id="4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54B2B" id="Freeform 33" o:spid="_x0000_s1026" style="position:absolute;margin-left:1in;margin-top:24.5pt;width:144.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uiBQMAAKYGAAAOAAAAZHJzL2Uyb0RvYy54bWysVW1v2jAQ/j5p/8Hyx000L6Q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" path="m,l2882,e" filled="f" strokeweight=".48pt">
                <v:path arrowok="t" o:connecttype="custom" o:connectlocs="0,0;1830070,0" o:connectangles="0,0"/>
                <w10:wrap type="topAndBottom" anchorx="page"/>
              </v:shape>
            </w:pict>
          </mc:Fallback>
        </mc:AlternateContent>
      </w:r>
    </w:p>
    <w:p w:rsidR="00D3620E" w:rsidRDefault="00E63742">
      <w:pPr>
        <w:spacing w:before="111" w:line="182" w:lineRule="auto"/>
        <w:ind w:left="1260" w:right="1239"/>
        <w:rPr>
          <w:sz w:val="20"/>
        </w:rPr>
      </w:pPr>
      <w:r>
        <w:rPr>
          <w:position w:val="8"/>
          <w:sz w:val="10"/>
        </w:rPr>
        <w:t xml:space="preserve">41 </w:t>
      </w:r>
      <w:r>
        <w:rPr>
          <w:sz w:val="20"/>
        </w:rPr>
        <w:t>Muel Kaptein, ‘Why Do Good People Sometimes Do Bad Things? 52 Reflections on Ethics at Work' [2012] Rotterdam School of Management 25; Max Nisen and Aimee Growth, ’27 Psychological Reasons Why Good People Do Bad Things’ (</w:t>
      </w:r>
      <w:r>
        <w:rPr>
          <w:rFonts w:ascii="Trebuchet MS" w:hAnsi="Trebuchet MS"/>
          <w:i/>
          <w:sz w:val="20"/>
        </w:rPr>
        <w:t xml:space="preserve">Business Insider, </w:t>
      </w:r>
      <w:r>
        <w:rPr>
          <w:sz w:val="20"/>
        </w:rPr>
        <w:t>2012)</w:t>
      </w:r>
    </w:p>
    <w:p w:rsidR="00D3620E" w:rsidRDefault="00E63742">
      <w:pPr>
        <w:spacing w:before="3" w:line="184" w:lineRule="auto"/>
        <w:ind w:left="1260" w:right="1773"/>
        <w:rPr>
          <w:sz w:val="20"/>
        </w:rPr>
      </w:pPr>
      <w:r>
        <w:rPr>
          <w:w w:val="95"/>
          <w:sz w:val="20"/>
        </w:rPr>
        <w:t>&lt;</w:t>
      </w:r>
      <w:hyperlink r:id="rId71">
        <w:r>
          <w:rPr>
            <w:color w:val="0000FF"/>
            <w:w w:val="95"/>
            <w:sz w:val="20"/>
            <w:u w:val="single" w:color="0000FF"/>
          </w:rPr>
          <w:t>https://www.businessinsider.com/27-psychological-reasons-why-good-people-do-bad-</w:t>
        </w:r>
      </w:hyperlink>
      <w:r>
        <w:rPr>
          <w:color w:val="0000FF"/>
          <w:w w:val="95"/>
          <w:sz w:val="20"/>
        </w:rPr>
        <w:t xml:space="preserve"> </w:t>
      </w:r>
      <w:hyperlink r:id="rId72">
        <w:r>
          <w:rPr>
            <w:color w:val="0000FF"/>
            <w:sz w:val="20"/>
            <w:u w:val="single" w:color="0000FF"/>
          </w:rPr>
          <w:t>things-2012-8?r=US&amp;IR=T</w:t>
        </w:r>
      </w:hyperlink>
      <w:r>
        <w:rPr>
          <w:sz w:val="20"/>
        </w:rPr>
        <w:t>&gt; accessed 19 March 2019.</w:t>
      </w:r>
    </w:p>
    <w:p w:rsidR="00D3620E" w:rsidRDefault="00E63742">
      <w:pPr>
        <w:spacing w:line="220" w:lineRule="exact"/>
        <w:ind w:left="1260"/>
        <w:rPr>
          <w:sz w:val="20"/>
        </w:rPr>
      </w:pPr>
      <w:r>
        <w:rPr>
          <w:w w:val="105"/>
          <w:position w:val="8"/>
          <w:sz w:val="10"/>
        </w:rPr>
        <w:t xml:space="preserve">42 </w:t>
      </w:r>
      <w:r>
        <w:rPr>
          <w:w w:val="105"/>
          <w:sz w:val="20"/>
        </w:rPr>
        <w:t>No Author, ‘Foot-in-the-Door as a Persuasive Technique’ (</w:t>
      </w:r>
      <w:r>
        <w:rPr>
          <w:rFonts w:ascii="Trebuchet MS" w:hAnsi="Trebuchet MS"/>
          <w:i/>
          <w:w w:val="105"/>
          <w:sz w:val="20"/>
        </w:rPr>
        <w:t xml:space="preserve">Psychologist World, </w:t>
      </w:r>
      <w:r>
        <w:rPr>
          <w:w w:val="105"/>
          <w:sz w:val="20"/>
        </w:rPr>
        <w:t>2019)</w:t>
      </w:r>
    </w:p>
    <w:p w:rsidR="00D3620E" w:rsidRDefault="00E63742">
      <w:pPr>
        <w:spacing w:before="17" w:line="184" w:lineRule="auto"/>
        <w:ind w:left="1260" w:right="1419"/>
        <w:rPr>
          <w:sz w:val="20"/>
        </w:rPr>
      </w:pPr>
      <w:r>
        <w:rPr>
          <w:w w:val="95"/>
          <w:sz w:val="20"/>
        </w:rPr>
        <w:t>&lt;</w:t>
      </w:r>
      <w:hyperlink r:id="rId73">
        <w:r>
          <w:rPr>
            <w:color w:val="0000FF"/>
            <w:w w:val="95"/>
            <w:sz w:val="20"/>
            <w:u w:val="single" w:color="0000FF"/>
          </w:rPr>
          <w:t>https://www.psychologistworld.com/behavior/compliance/strategies/foot-in-door-</w:t>
        </w:r>
      </w:hyperlink>
      <w:r>
        <w:rPr>
          <w:color w:val="0000FF"/>
          <w:w w:val="95"/>
          <w:sz w:val="20"/>
        </w:rPr>
        <w:t xml:space="preserve"> </w:t>
      </w:r>
      <w:hyperlink r:id="rId74">
        <w:r>
          <w:rPr>
            <w:color w:val="0000FF"/>
            <w:sz w:val="20"/>
            <w:u w:val="single" w:color="0000FF"/>
          </w:rPr>
          <w:t>technique</w:t>
        </w:r>
      </w:hyperlink>
      <w:r>
        <w:rPr>
          <w:sz w:val="20"/>
        </w:rPr>
        <w:t>&gt; accessed 4 April 2019.</w:t>
      </w:r>
    </w:p>
    <w:p w:rsidR="00D3620E" w:rsidRDefault="00E63742">
      <w:pPr>
        <w:spacing w:line="184" w:lineRule="auto"/>
        <w:ind w:left="1260" w:right="1910"/>
        <w:rPr>
          <w:sz w:val="20"/>
        </w:rPr>
      </w:pPr>
      <w:r>
        <w:rPr>
          <w:position w:val="8"/>
          <w:sz w:val="10"/>
        </w:rPr>
        <w:t xml:space="preserve">43 </w:t>
      </w:r>
      <w:r>
        <w:rPr>
          <w:sz w:val="20"/>
        </w:rPr>
        <w:t>M P Olson and Fazio, ‘Self-perception and Attitude-Behaviour Consistency’ (1981) 7 Personality and Social Psychology Bulletin 252.</w:t>
      </w:r>
    </w:p>
    <w:p w:rsidR="00D3620E" w:rsidRDefault="00E63742">
      <w:pPr>
        <w:spacing w:line="216" w:lineRule="exact"/>
        <w:ind w:left="1260"/>
        <w:rPr>
          <w:sz w:val="20"/>
        </w:rPr>
      </w:pPr>
      <w:r>
        <w:rPr>
          <w:w w:val="105"/>
          <w:position w:val="8"/>
          <w:sz w:val="10"/>
        </w:rPr>
        <w:t xml:space="preserve">44 </w:t>
      </w:r>
      <w:r>
        <w:rPr>
          <w:w w:val="105"/>
          <w:sz w:val="20"/>
        </w:rPr>
        <w:t>No Author, ‘Foot-in-the-Door as a Persuasive Techn</w:t>
      </w:r>
      <w:r>
        <w:rPr>
          <w:w w:val="105"/>
          <w:sz w:val="20"/>
        </w:rPr>
        <w:t>ique’ (</w:t>
      </w:r>
      <w:r>
        <w:rPr>
          <w:rFonts w:ascii="Trebuchet MS" w:hAnsi="Trebuchet MS"/>
          <w:i/>
          <w:w w:val="105"/>
          <w:sz w:val="20"/>
        </w:rPr>
        <w:t xml:space="preserve">Psychologist World, </w:t>
      </w:r>
      <w:r>
        <w:rPr>
          <w:w w:val="105"/>
          <w:sz w:val="20"/>
        </w:rPr>
        <w:t>2019)</w:t>
      </w:r>
    </w:p>
    <w:p w:rsidR="00D3620E" w:rsidRDefault="00E63742">
      <w:pPr>
        <w:spacing w:before="14" w:line="184" w:lineRule="auto"/>
        <w:ind w:left="1260" w:right="1419"/>
        <w:rPr>
          <w:sz w:val="20"/>
        </w:rPr>
      </w:pPr>
      <w:r>
        <w:rPr>
          <w:w w:val="95"/>
          <w:sz w:val="20"/>
        </w:rPr>
        <w:t>&lt;</w:t>
      </w:r>
      <w:hyperlink r:id="rId75">
        <w:r>
          <w:rPr>
            <w:color w:val="0000FF"/>
            <w:w w:val="95"/>
            <w:sz w:val="20"/>
            <w:u w:val="single" w:color="0000FF"/>
          </w:rPr>
          <w:t>https://www.psychologistworld.com/behavior/compliance/strategies/foot-in-door-</w:t>
        </w:r>
      </w:hyperlink>
      <w:r>
        <w:rPr>
          <w:color w:val="0000FF"/>
          <w:w w:val="95"/>
          <w:sz w:val="20"/>
        </w:rPr>
        <w:t xml:space="preserve"> </w:t>
      </w:r>
      <w:hyperlink r:id="rId76">
        <w:r>
          <w:rPr>
            <w:color w:val="0000FF"/>
            <w:sz w:val="20"/>
            <w:u w:val="single" w:color="0000FF"/>
          </w:rPr>
          <w:t>technique</w:t>
        </w:r>
      </w:hyperlink>
      <w:r>
        <w:rPr>
          <w:sz w:val="20"/>
        </w:rPr>
        <w:t>&gt; accessed 4 April 2019.</w:t>
      </w:r>
    </w:p>
    <w:p w:rsidR="00D3620E" w:rsidRDefault="00E63742">
      <w:pPr>
        <w:spacing w:line="216" w:lineRule="exact"/>
        <w:ind w:left="1260"/>
        <w:rPr>
          <w:rFonts w:ascii="Trebuchet MS" w:hAnsi="Trebuchet MS"/>
          <w:i/>
          <w:sz w:val="20"/>
        </w:rPr>
      </w:pPr>
      <w:r>
        <w:rPr>
          <w:w w:val="105"/>
          <w:position w:val="8"/>
          <w:sz w:val="10"/>
        </w:rPr>
        <w:t xml:space="preserve">45 </w:t>
      </w:r>
      <w:r>
        <w:rPr>
          <w:w w:val="105"/>
          <w:sz w:val="20"/>
        </w:rPr>
        <w:t>Bell, ‘The Foot-in-the-Door Technique’ (</w:t>
      </w:r>
      <w:r>
        <w:rPr>
          <w:rFonts w:ascii="Trebuchet MS" w:hAnsi="Trebuchet MS"/>
          <w:i/>
          <w:w w:val="105"/>
          <w:sz w:val="20"/>
        </w:rPr>
        <w:t>Psychology and Society)</w:t>
      </w:r>
    </w:p>
    <w:p w:rsidR="00D3620E" w:rsidRDefault="00E63742">
      <w:pPr>
        <w:spacing w:line="238" w:lineRule="exact"/>
        <w:ind w:left="1260"/>
        <w:rPr>
          <w:sz w:val="20"/>
        </w:rPr>
      </w:pPr>
      <w:r>
        <w:rPr>
          <w:sz w:val="20"/>
        </w:rPr>
        <w:t>&lt;</w:t>
      </w:r>
      <w:hyperlink r:id="rId77">
        <w:r>
          <w:rPr>
            <w:color w:val="0000FF"/>
            <w:sz w:val="20"/>
            <w:u w:val="single" w:color="0000FF"/>
          </w:rPr>
          <w:t>http://www.psychologyandsociety.com/footinthedoor.html</w:t>
        </w:r>
      </w:hyperlink>
      <w:r>
        <w:rPr>
          <w:sz w:val="20"/>
        </w:rPr>
        <w:t>&gt; accessed 4 April 2019.</w:t>
      </w:r>
    </w:p>
    <w:p w:rsidR="00D3620E" w:rsidRDefault="00E63742">
      <w:pPr>
        <w:spacing w:before="14" w:line="184" w:lineRule="auto"/>
        <w:ind w:left="1260" w:right="1419"/>
        <w:rPr>
          <w:sz w:val="20"/>
        </w:rPr>
      </w:pPr>
      <w:r>
        <w:rPr>
          <w:position w:val="8"/>
          <w:sz w:val="10"/>
        </w:rPr>
        <w:t>46</w:t>
      </w:r>
      <w:r>
        <w:rPr>
          <w:spacing w:val="14"/>
          <w:position w:val="8"/>
          <w:sz w:val="10"/>
        </w:rPr>
        <w:t xml:space="preserve"> </w:t>
      </w:r>
      <w:r>
        <w:rPr>
          <w:sz w:val="20"/>
        </w:rPr>
        <w:t>Schwarzwald,</w:t>
      </w:r>
      <w:r>
        <w:rPr>
          <w:spacing w:val="-20"/>
          <w:sz w:val="20"/>
        </w:rPr>
        <w:t xml:space="preserve"> </w:t>
      </w:r>
      <w:r>
        <w:rPr>
          <w:sz w:val="20"/>
        </w:rPr>
        <w:t>Bizman</w:t>
      </w:r>
      <w:r>
        <w:rPr>
          <w:spacing w:val="-17"/>
          <w:sz w:val="20"/>
        </w:rPr>
        <w:t xml:space="preserve"> </w:t>
      </w:r>
      <w:r>
        <w:rPr>
          <w:sz w:val="20"/>
        </w:rPr>
        <w:t>and</w:t>
      </w:r>
      <w:r>
        <w:rPr>
          <w:spacing w:val="-14"/>
          <w:sz w:val="20"/>
        </w:rPr>
        <w:t xml:space="preserve"> </w:t>
      </w:r>
      <w:r>
        <w:rPr>
          <w:sz w:val="20"/>
        </w:rPr>
        <w:t>Raz,</w:t>
      </w:r>
      <w:r>
        <w:rPr>
          <w:spacing w:val="-17"/>
          <w:sz w:val="20"/>
        </w:rPr>
        <w:t xml:space="preserve"> </w:t>
      </w:r>
      <w:r>
        <w:rPr>
          <w:sz w:val="20"/>
        </w:rPr>
        <w:t>'The</w:t>
      </w:r>
      <w:r>
        <w:rPr>
          <w:spacing w:val="-18"/>
          <w:sz w:val="20"/>
        </w:rPr>
        <w:t xml:space="preserve"> </w:t>
      </w:r>
      <w:r>
        <w:rPr>
          <w:sz w:val="20"/>
        </w:rPr>
        <w:t>foot-in-the-door</w:t>
      </w:r>
      <w:r>
        <w:rPr>
          <w:spacing w:val="-16"/>
          <w:sz w:val="20"/>
        </w:rPr>
        <w:t xml:space="preserve"> </w:t>
      </w:r>
      <w:r>
        <w:rPr>
          <w:sz w:val="20"/>
        </w:rPr>
        <w:t>paradigm:</w:t>
      </w:r>
      <w:r>
        <w:rPr>
          <w:spacing w:val="-14"/>
          <w:sz w:val="20"/>
        </w:rPr>
        <w:t xml:space="preserve"> </w:t>
      </w:r>
      <w:r>
        <w:rPr>
          <w:sz w:val="20"/>
        </w:rPr>
        <w:t>Effects</w:t>
      </w:r>
      <w:r>
        <w:rPr>
          <w:spacing w:val="-17"/>
          <w:sz w:val="20"/>
        </w:rPr>
        <w:t xml:space="preserve"> </w:t>
      </w:r>
      <w:r>
        <w:rPr>
          <w:sz w:val="20"/>
        </w:rPr>
        <w:t>of</w:t>
      </w:r>
      <w:r>
        <w:rPr>
          <w:spacing w:val="-14"/>
          <w:sz w:val="20"/>
        </w:rPr>
        <w:t xml:space="preserve"> </w:t>
      </w:r>
      <w:r>
        <w:rPr>
          <w:sz w:val="20"/>
        </w:rPr>
        <w:t>second</w:t>
      </w:r>
      <w:r>
        <w:rPr>
          <w:spacing w:val="-18"/>
          <w:sz w:val="20"/>
        </w:rPr>
        <w:t xml:space="preserve"> </w:t>
      </w:r>
      <w:r>
        <w:rPr>
          <w:sz w:val="20"/>
        </w:rPr>
        <w:t>request size on donatio</w:t>
      </w:r>
      <w:r>
        <w:rPr>
          <w:sz w:val="20"/>
        </w:rPr>
        <w:t xml:space="preserve">n probability and </w:t>
      </w:r>
      <w:r>
        <w:rPr>
          <w:spacing w:val="-3"/>
          <w:sz w:val="20"/>
        </w:rPr>
        <w:t xml:space="preserve">donor </w:t>
      </w:r>
      <w:r>
        <w:rPr>
          <w:sz w:val="20"/>
        </w:rPr>
        <w:t>generosity' (1983) 9 Personality and Social Psychology Bulletin 443; No Author, ‘The Foot-in-the-Door Technique’ (</w:t>
      </w:r>
      <w:r>
        <w:rPr>
          <w:rFonts w:ascii="Trebuchet MS" w:hAnsi="Trebuchet MS"/>
          <w:i/>
          <w:sz w:val="20"/>
        </w:rPr>
        <w:t xml:space="preserve">Psychology and Society) </w:t>
      </w:r>
      <w:r>
        <w:rPr>
          <w:sz w:val="20"/>
        </w:rPr>
        <w:t>&lt;</w:t>
      </w:r>
      <w:hyperlink r:id="rId78">
        <w:r>
          <w:rPr>
            <w:color w:val="0000FF"/>
            <w:sz w:val="20"/>
            <w:u w:val="single" w:color="0000FF"/>
          </w:rPr>
          <w:t>http://www.psycholo</w:t>
        </w:r>
        <w:r>
          <w:rPr>
            <w:color w:val="0000FF"/>
            <w:sz w:val="20"/>
            <w:u w:val="single" w:color="0000FF"/>
          </w:rPr>
          <w:t>gyandsociety.com/footinthedoor.html</w:t>
        </w:r>
      </w:hyperlink>
      <w:r>
        <w:rPr>
          <w:sz w:val="20"/>
        </w:rPr>
        <w:t>&gt; accessed 4 April 2019.</w:t>
      </w:r>
    </w:p>
    <w:p w:rsidR="00D3620E" w:rsidRDefault="00E63742">
      <w:pPr>
        <w:spacing w:line="217" w:lineRule="exact"/>
        <w:ind w:left="1260"/>
        <w:rPr>
          <w:rFonts w:ascii="Trebuchet MS" w:hAnsi="Trebuchet MS"/>
          <w:i/>
          <w:sz w:val="20"/>
        </w:rPr>
      </w:pPr>
      <w:r>
        <w:rPr>
          <w:w w:val="105"/>
          <w:position w:val="8"/>
          <w:sz w:val="10"/>
        </w:rPr>
        <w:t xml:space="preserve">47 </w:t>
      </w:r>
      <w:r>
        <w:rPr>
          <w:w w:val="105"/>
          <w:sz w:val="20"/>
        </w:rPr>
        <w:t>Bell, ‘The Foot-in-the-Door Technique’ (</w:t>
      </w:r>
      <w:r>
        <w:rPr>
          <w:rFonts w:ascii="Trebuchet MS" w:hAnsi="Trebuchet MS"/>
          <w:i/>
          <w:w w:val="105"/>
          <w:sz w:val="20"/>
        </w:rPr>
        <w:t>Psychology and Society)</w:t>
      </w:r>
    </w:p>
    <w:p w:rsidR="00D3620E" w:rsidRDefault="00E63742">
      <w:pPr>
        <w:spacing w:before="22" w:line="180" w:lineRule="auto"/>
        <w:ind w:left="1260" w:right="1567"/>
        <w:rPr>
          <w:rFonts w:ascii="Trebuchet MS" w:hAnsi="Trebuchet MS"/>
          <w:i/>
          <w:sz w:val="20"/>
        </w:rPr>
      </w:pPr>
      <w:r>
        <w:rPr>
          <w:sz w:val="20"/>
        </w:rPr>
        <w:t>&lt;</w:t>
      </w:r>
      <w:hyperlink r:id="rId79">
        <w:r>
          <w:rPr>
            <w:color w:val="0000FF"/>
            <w:sz w:val="20"/>
            <w:u w:val="single" w:color="0000FF"/>
          </w:rPr>
          <w:t>http://www.psychologyandsociety.com/footinthedoor.html</w:t>
        </w:r>
      </w:hyperlink>
      <w:r>
        <w:rPr>
          <w:sz w:val="20"/>
        </w:rPr>
        <w:t>&gt; accessed 4 April 2019; No Author, ‘The Foot-in-the-Door Technique’ (</w:t>
      </w:r>
      <w:r>
        <w:rPr>
          <w:rFonts w:ascii="Trebuchet MS" w:hAnsi="Trebuchet MS"/>
          <w:i/>
          <w:sz w:val="20"/>
        </w:rPr>
        <w:t>Psychology and Society)</w:t>
      </w:r>
    </w:p>
    <w:p w:rsidR="00D3620E" w:rsidRDefault="00E63742">
      <w:pPr>
        <w:spacing w:line="262" w:lineRule="exact"/>
        <w:ind w:left="1260"/>
        <w:rPr>
          <w:sz w:val="20"/>
        </w:rPr>
      </w:pPr>
      <w:r>
        <w:rPr>
          <w:sz w:val="20"/>
        </w:rPr>
        <w:t>&lt;</w:t>
      </w:r>
      <w:hyperlink r:id="rId80">
        <w:r>
          <w:rPr>
            <w:color w:val="0000FF"/>
            <w:sz w:val="20"/>
            <w:u w:val="single" w:color="0000FF"/>
          </w:rPr>
          <w:t>http://www.psychologyandsociety.com/footinthedoor.html</w:t>
        </w:r>
      </w:hyperlink>
      <w:r>
        <w:rPr>
          <w:sz w:val="20"/>
        </w:rPr>
        <w:t>&gt; accessed 4 April 2019.</w:t>
      </w:r>
    </w:p>
    <w:p w:rsidR="00D3620E" w:rsidRDefault="00D3620E">
      <w:pPr>
        <w:spacing w:line="262"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732"/>
      </w:pPr>
      <w:r>
        <w:t>are plausible explanations for the studies that showed the technique was ineffective.</w:t>
      </w:r>
      <w:r>
        <w:rPr>
          <w:position w:val="9"/>
          <w:sz w:val="12"/>
        </w:rPr>
        <w:t xml:space="preserve">48 </w:t>
      </w:r>
      <w:r>
        <w:t>Therefore, we should be mindful of this when using the technique as an</w:t>
      </w:r>
      <w:r>
        <w:t xml:space="preserve"> explanation of the factors which give rise to fraudulent behaviour at SeaWorld.</w:t>
      </w:r>
    </w:p>
    <w:p w:rsidR="00D3620E" w:rsidRDefault="00D3620E">
      <w:pPr>
        <w:pStyle w:val="BodyText"/>
        <w:rPr>
          <w:sz w:val="28"/>
        </w:rPr>
      </w:pPr>
    </w:p>
    <w:p w:rsidR="00D3620E" w:rsidRDefault="00D3620E">
      <w:pPr>
        <w:pStyle w:val="BodyText"/>
        <w:spacing w:before="13"/>
        <w:rPr>
          <w:sz w:val="22"/>
        </w:rPr>
      </w:pPr>
    </w:p>
    <w:p w:rsidR="00D3620E" w:rsidRDefault="00E63742">
      <w:pPr>
        <w:pStyle w:val="Heading4"/>
        <w:spacing w:line="372" w:lineRule="auto"/>
        <w:ind w:right="1419"/>
        <w:jc w:val="left"/>
      </w:pPr>
      <w:r>
        <w:rPr>
          <w:w w:val="110"/>
        </w:rPr>
        <w:t>Drawing</w:t>
      </w:r>
      <w:r>
        <w:rPr>
          <w:spacing w:val="-26"/>
          <w:w w:val="110"/>
        </w:rPr>
        <w:t xml:space="preserve"> </w:t>
      </w:r>
      <w:r>
        <w:rPr>
          <w:w w:val="110"/>
        </w:rPr>
        <w:t>Similarities</w:t>
      </w:r>
      <w:r>
        <w:rPr>
          <w:spacing w:val="-27"/>
          <w:w w:val="110"/>
        </w:rPr>
        <w:t xml:space="preserve"> </w:t>
      </w:r>
      <w:r>
        <w:rPr>
          <w:w w:val="110"/>
        </w:rPr>
        <w:t>Between</w:t>
      </w:r>
      <w:r>
        <w:rPr>
          <w:spacing w:val="-23"/>
          <w:w w:val="110"/>
        </w:rPr>
        <w:t xml:space="preserve"> </w:t>
      </w:r>
      <w:r>
        <w:rPr>
          <w:w w:val="110"/>
        </w:rPr>
        <w:t>Factory</w:t>
      </w:r>
      <w:r>
        <w:rPr>
          <w:spacing w:val="-26"/>
          <w:w w:val="110"/>
        </w:rPr>
        <w:t xml:space="preserve"> </w:t>
      </w:r>
      <w:r>
        <w:rPr>
          <w:w w:val="110"/>
        </w:rPr>
        <w:t>Farming</w:t>
      </w:r>
      <w:r>
        <w:rPr>
          <w:spacing w:val="-29"/>
          <w:w w:val="110"/>
        </w:rPr>
        <w:t xml:space="preserve"> </w:t>
      </w:r>
      <w:r>
        <w:rPr>
          <w:w w:val="110"/>
        </w:rPr>
        <w:t>and</w:t>
      </w:r>
      <w:r>
        <w:rPr>
          <w:spacing w:val="-25"/>
          <w:w w:val="110"/>
        </w:rPr>
        <w:t xml:space="preserve"> </w:t>
      </w:r>
      <w:r>
        <w:rPr>
          <w:w w:val="110"/>
        </w:rPr>
        <w:t>the</w:t>
      </w:r>
      <w:r>
        <w:rPr>
          <w:spacing w:val="-27"/>
          <w:w w:val="110"/>
        </w:rPr>
        <w:t xml:space="preserve"> </w:t>
      </w:r>
      <w:r>
        <w:rPr>
          <w:w w:val="110"/>
        </w:rPr>
        <w:t>Fraudulent Activity at</w:t>
      </w:r>
      <w:r>
        <w:rPr>
          <w:spacing w:val="1"/>
          <w:w w:val="110"/>
        </w:rPr>
        <w:t xml:space="preserve"> </w:t>
      </w:r>
      <w:r>
        <w:rPr>
          <w:w w:val="110"/>
        </w:rPr>
        <w:t>SeaWorld</w:t>
      </w:r>
    </w:p>
    <w:p w:rsidR="00D3620E" w:rsidRDefault="00D3620E">
      <w:pPr>
        <w:pStyle w:val="BodyText"/>
        <w:rPr>
          <w:rFonts w:ascii="Arial"/>
          <w:b/>
          <w:sz w:val="28"/>
        </w:rPr>
      </w:pPr>
    </w:p>
    <w:p w:rsidR="00D3620E" w:rsidRDefault="00E63742">
      <w:pPr>
        <w:pStyle w:val="BodyText"/>
        <w:spacing w:before="220" w:line="276" w:lineRule="auto"/>
        <w:ind w:left="1260" w:right="1370"/>
      </w:pPr>
      <w:r>
        <w:t>We can draw similarities from this ‘perfect perception’ that SeaWorld strives to maintain for reputational purposes to that of ‘Factory Farming.’ In this instance, consumers are deceived into thinking that the meat they purchase is from animals who have be</w:t>
      </w:r>
      <w:r>
        <w:t>en humanely treated.</w:t>
      </w:r>
      <w:r>
        <w:rPr>
          <w:position w:val="9"/>
          <w:sz w:val="12"/>
        </w:rPr>
        <w:t xml:space="preserve">49 </w:t>
      </w:r>
      <w:r>
        <w:t>One way in which the industry often misleads consumers is by using terms such as ‘free-range,’ ‘cage-free’ and ‘humane-certified.’</w:t>
      </w:r>
      <w:r>
        <w:rPr>
          <w:position w:val="9"/>
          <w:sz w:val="12"/>
        </w:rPr>
        <w:t xml:space="preserve">50 </w:t>
      </w:r>
      <w:r>
        <w:t>When buying products from the supermarket with the aforementioned labels, it is likely that consumer</w:t>
      </w:r>
      <w:r>
        <w:t>s are being deceived about the welfare of animals raised for the produce.</w:t>
      </w:r>
      <w:r>
        <w:rPr>
          <w:position w:val="9"/>
          <w:sz w:val="12"/>
        </w:rPr>
        <w:t xml:space="preserve">51 </w:t>
      </w:r>
      <w:r>
        <w:t>This approach is similar to that of SeaWorld’s advertising campaigns and posters around the park, which promote that the animals under their care are physically and mentally fit. H</w:t>
      </w:r>
      <w:r>
        <w:t>owever, the public is starting to become more aware of the deception and the fraudulent claims made by both SeaWorld and also the farming industry.</w:t>
      </w:r>
    </w:p>
    <w:p w:rsidR="00D3620E" w:rsidRDefault="00D3620E">
      <w:pPr>
        <w:pStyle w:val="BodyText"/>
        <w:rPr>
          <w:sz w:val="28"/>
        </w:rPr>
      </w:pPr>
    </w:p>
    <w:p w:rsidR="00D3620E" w:rsidRDefault="00D3620E">
      <w:pPr>
        <w:pStyle w:val="BodyText"/>
        <w:spacing w:before="12"/>
        <w:rPr>
          <w:sz w:val="22"/>
        </w:rPr>
      </w:pPr>
    </w:p>
    <w:p w:rsidR="00D3620E" w:rsidRDefault="00E63742">
      <w:pPr>
        <w:pStyle w:val="Heading4"/>
        <w:spacing w:before="1" w:line="367" w:lineRule="auto"/>
        <w:ind w:right="1419"/>
        <w:jc w:val="left"/>
      </w:pPr>
      <w:r>
        <w:rPr>
          <w:w w:val="110"/>
        </w:rPr>
        <w:t>The</w:t>
      </w:r>
      <w:r>
        <w:rPr>
          <w:spacing w:val="-16"/>
          <w:w w:val="110"/>
        </w:rPr>
        <w:t xml:space="preserve"> </w:t>
      </w:r>
      <w:r>
        <w:rPr>
          <w:w w:val="110"/>
        </w:rPr>
        <w:t>Current</w:t>
      </w:r>
      <w:r>
        <w:rPr>
          <w:spacing w:val="-18"/>
          <w:w w:val="110"/>
        </w:rPr>
        <w:t xml:space="preserve"> </w:t>
      </w:r>
      <w:r>
        <w:rPr>
          <w:w w:val="110"/>
        </w:rPr>
        <w:t>Permit</w:t>
      </w:r>
      <w:r>
        <w:rPr>
          <w:spacing w:val="-16"/>
          <w:w w:val="110"/>
        </w:rPr>
        <w:t xml:space="preserve"> </w:t>
      </w:r>
      <w:r>
        <w:rPr>
          <w:w w:val="110"/>
        </w:rPr>
        <w:t>System</w:t>
      </w:r>
      <w:r>
        <w:rPr>
          <w:spacing w:val="-12"/>
          <w:w w:val="110"/>
        </w:rPr>
        <w:t xml:space="preserve"> </w:t>
      </w:r>
      <w:r>
        <w:rPr>
          <w:w w:val="110"/>
        </w:rPr>
        <w:t>in</w:t>
      </w:r>
      <w:r>
        <w:rPr>
          <w:spacing w:val="-14"/>
          <w:w w:val="110"/>
        </w:rPr>
        <w:t xml:space="preserve"> </w:t>
      </w:r>
      <w:r>
        <w:rPr>
          <w:w w:val="110"/>
        </w:rPr>
        <w:t>the</w:t>
      </w:r>
      <w:r>
        <w:rPr>
          <w:spacing w:val="-19"/>
          <w:w w:val="110"/>
        </w:rPr>
        <w:t xml:space="preserve"> </w:t>
      </w:r>
      <w:r>
        <w:rPr>
          <w:w w:val="110"/>
        </w:rPr>
        <w:t>US:</w:t>
      </w:r>
      <w:r>
        <w:rPr>
          <w:spacing w:val="-15"/>
          <w:w w:val="110"/>
        </w:rPr>
        <w:t xml:space="preserve"> </w:t>
      </w:r>
      <w:r>
        <w:rPr>
          <w:w w:val="110"/>
        </w:rPr>
        <w:t>The</w:t>
      </w:r>
      <w:r>
        <w:rPr>
          <w:spacing w:val="-20"/>
          <w:w w:val="110"/>
        </w:rPr>
        <w:t xml:space="preserve"> </w:t>
      </w:r>
      <w:r>
        <w:rPr>
          <w:w w:val="110"/>
        </w:rPr>
        <w:t>Lack</w:t>
      </w:r>
      <w:r>
        <w:rPr>
          <w:spacing w:val="-13"/>
          <w:w w:val="110"/>
        </w:rPr>
        <w:t xml:space="preserve"> </w:t>
      </w:r>
      <w:r>
        <w:rPr>
          <w:spacing w:val="-3"/>
          <w:w w:val="110"/>
        </w:rPr>
        <w:t>of</w:t>
      </w:r>
      <w:r>
        <w:rPr>
          <w:spacing w:val="-14"/>
          <w:w w:val="110"/>
        </w:rPr>
        <w:t xml:space="preserve"> </w:t>
      </w:r>
      <w:r>
        <w:rPr>
          <w:w w:val="110"/>
        </w:rPr>
        <w:t>Monitoring</w:t>
      </w:r>
      <w:r>
        <w:rPr>
          <w:spacing w:val="-13"/>
          <w:w w:val="110"/>
        </w:rPr>
        <w:t xml:space="preserve"> </w:t>
      </w:r>
      <w:r>
        <w:rPr>
          <w:spacing w:val="-3"/>
          <w:w w:val="110"/>
        </w:rPr>
        <w:t>of</w:t>
      </w:r>
      <w:r>
        <w:rPr>
          <w:spacing w:val="-14"/>
          <w:w w:val="110"/>
        </w:rPr>
        <w:t xml:space="preserve"> </w:t>
      </w:r>
      <w:r>
        <w:rPr>
          <w:w w:val="110"/>
        </w:rPr>
        <w:t>the Animals at Authority and Government</w:t>
      </w:r>
      <w:r>
        <w:rPr>
          <w:spacing w:val="-13"/>
          <w:w w:val="110"/>
        </w:rPr>
        <w:t xml:space="preserve"> </w:t>
      </w:r>
      <w:r>
        <w:rPr>
          <w:w w:val="110"/>
        </w:rPr>
        <w:t>Level</w:t>
      </w:r>
    </w:p>
    <w:p w:rsidR="00D3620E" w:rsidRDefault="00D3620E">
      <w:pPr>
        <w:pStyle w:val="BodyText"/>
        <w:rPr>
          <w:rFonts w:ascii="Arial"/>
          <w:b/>
          <w:sz w:val="20"/>
        </w:rPr>
      </w:pPr>
    </w:p>
    <w:p w:rsidR="00D3620E" w:rsidRDefault="00D3620E">
      <w:pPr>
        <w:pStyle w:val="BodyText"/>
        <w:rPr>
          <w:rFonts w:ascii="Arial"/>
          <w:b/>
          <w:sz w:val="20"/>
        </w:rPr>
      </w:pPr>
    </w:p>
    <w:p w:rsidR="00D3620E" w:rsidRDefault="00BE5412">
      <w:pPr>
        <w:pStyle w:val="BodyText"/>
        <w:spacing w:before="1"/>
        <w:rPr>
          <w:rFonts w:ascii="Arial"/>
          <w:b/>
          <w:sz w:val="12"/>
        </w:rPr>
      </w:pPr>
      <w:r>
        <w:rPr>
          <w:noProof/>
        </w:rPr>
        <mc:AlternateContent>
          <mc:Choice Requires="wps">
            <w:drawing>
              <wp:anchor distT="0" distB="0" distL="0" distR="0" simplePos="0" relativeHeight="251687936" behindDoc="1" locked="0" layoutInCell="1" allowOverlap="1">
                <wp:simplePos x="0" y="0"/>
                <wp:positionH relativeFrom="page">
                  <wp:posOffset>914400</wp:posOffset>
                </wp:positionH>
                <wp:positionV relativeFrom="paragraph">
                  <wp:posOffset>116205</wp:posOffset>
                </wp:positionV>
                <wp:extent cx="1830070" cy="1270"/>
                <wp:effectExtent l="0" t="0" r="0" b="0"/>
                <wp:wrapTopAndBottom/>
                <wp:docPr id="4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CC2C" id="Freeform 32" o:spid="_x0000_s1026" style="position:absolute;margin-left:1in;margin-top:9.15pt;width:144.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" path="m,l2882,e" filled="f" strokeweight=".16936mm">
                <v:path arrowok="t" o:connecttype="custom" o:connectlocs="0,0;1830070,0" o:connectangles="0,0"/>
                <w10:wrap type="topAndBottom" anchorx="page"/>
              </v:shape>
            </w:pict>
          </mc:Fallback>
        </mc:AlternateContent>
      </w:r>
    </w:p>
    <w:p w:rsidR="00D3620E" w:rsidRDefault="00E63742">
      <w:pPr>
        <w:spacing w:before="109" w:line="184" w:lineRule="auto"/>
        <w:ind w:left="1260" w:right="1419"/>
        <w:rPr>
          <w:sz w:val="20"/>
        </w:rPr>
      </w:pPr>
      <w:r>
        <w:rPr>
          <w:position w:val="8"/>
          <w:sz w:val="10"/>
        </w:rPr>
        <w:t>48</w:t>
      </w:r>
      <w:r>
        <w:rPr>
          <w:spacing w:val="5"/>
          <w:position w:val="8"/>
          <w:sz w:val="10"/>
        </w:rPr>
        <w:t xml:space="preserve"> </w:t>
      </w:r>
      <w:r>
        <w:rPr>
          <w:sz w:val="20"/>
        </w:rPr>
        <w:t>William</w:t>
      </w:r>
      <w:r>
        <w:rPr>
          <w:spacing w:val="-26"/>
          <w:sz w:val="20"/>
        </w:rPr>
        <w:t xml:space="preserve"> </w:t>
      </w:r>
      <w:r>
        <w:rPr>
          <w:sz w:val="20"/>
        </w:rPr>
        <w:t>DeJong,</w:t>
      </w:r>
      <w:r>
        <w:rPr>
          <w:spacing w:val="-24"/>
          <w:sz w:val="20"/>
        </w:rPr>
        <w:t xml:space="preserve"> </w:t>
      </w:r>
      <w:r>
        <w:rPr>
          <w:sz w:val="20"/>
        </w:rPr>
        <w:t>‘An</w:t>
      </w:r>
      <w:r>
        <w:rPr>
          <w:spacing w:val="-22"/>
          <w:sz w:val="20"/>
        </w:rPr>
        <w:t xml:space="preserve"> </w:t>
      </w:r>
      <w:r>
        <w:rPr>
          <w:sz w:val="20"/>
        </w:rPr>
        <w:t>Examination</w:t>
      </w:r>
      <w:r>
        <w:rPr>
          <w:spacing w:val="-18"/>
          <w:sz w:val="20"/>
        </w:rPr>
        <w:t xml:space="preserve"> </w:t>
      </w:r>
      <w:r>
        <w:rPr>
          <w:sz w:val="20"/>
        </w:rPr>
        <w:t>of</w:t>
      </w:r>
      <w:r>
        <w:rPr>
          <w:spacing w:val="-21"/>
          <w:sz w:val="20"/>
        </w:rPr>
        <w:t xml:space="preserve"> </w:t>
      </w:r>
      <w:r>
        <w:rPr>
          <w:sz w:val="20"/>
        </w:rPr>
        <w:t>Self-Perception</w:t>
      </w:r>
      <w:r>
        <w:rPr>
          <w:spacing w:val="-22"/>
          <w:sz w:val="20"/>
        </w:rPr>
        <w:t xml:space="preserve"> </w:t>
      </w:r>
      <w:r>
        <w:rPr>
          <w:sz w:val="20"/>
        </w:rPr>
        <w:t>Mediation</w:t>
      </w:r>
      <w:r>
        <w:rPr>
          <w:spacing w:val="-23"/>
          <w:sz w:val="20"/>
        </w:rPr>
        <w:t xml:space="preserve"> </w:t>
      </w:r>
      <w:r>
        <w:rPr>
          <w:sz w:val="20"/>
        </w:rPr>
        <w:t>of</w:t>
      </w:r>
      <w:r>
        <w:rPr>
          <w:spacing w:val="-21"/>
          <w:sz w:val="20"/>
        </w:rPr>
        <w:t xml:space="preserve"> </w:t>
      </w:r>
      <w:r>
        <w:rPr>
          <w:sz w:val="20"/>
        </w:rPr>
        <w:t>the</w:t>
      </w:r>
      <w:r>
        <w:rPr>
          <w:spacing w:val="-23"/>
          <w:sz w:val="20"/>
        </w:rPr>
        <w:t xml:space="preserve"> </w:t>
      </w:r>
      <w:r>
        <w:rPr>
          <w:sz w:val="20"/>
        </w:rPr>
        <w:t>Foot-in-the-Door Effect’ (1979) 37 Journal of Personality and Social Psychology</w:t>
      </w:r>
      <w:r>
        <w:rPr>
          <w:spacing w:val="-2"/>
          <w:sz w:val="20"/>
        </w:rPr>
        <w:t xml:space="preserve"> </w:t>
      </w:r>
      <w:r>
        <w:rPr>
          <w:sz w:val="20"/>
        </w:rPr>
        <w:t>221.</w:t>
      </w:r>
    </w:p>
    <w:p w:rsidR="00D3620E" w:rsidRDefault="00E63742">
      <w:pPr>
        <w:spacing w:line="216" w:lineRule="exact"/>
        <w:ind w:left="1260"/>
        <w:rPr>
          <w:sz w:val="20"/>
        </w:rPr>
      </w:pPr>
      <w:r>
        <w:rPr>
          <w:position w:val="8"/>
          <w:sz w:val="10"/>
        </w:rPr>
        <w:t xml:space="preserve">49 </w:t>
      </w:r>
      <w:r>
        <w:rPr>
          <w:sz w:val="20"/>
        </w:rPr>
        <w:t>David Kesmodel, ‘Free-Range? Cage-Free? Organic</w:t>
      </w:r>
      <w:r>
        <w:rPr>
          <w:sz w:val="20"/>
        </w:rPr>
        <w:t>?’ (</w:t>
      </w:r>
      <w:r>
        <w:rPr>
          <w:rFonts w:ascii="Trebuchet MS" w:hAnsi="Trebuchet MS"/>
          <w:i/>
          <w:sz w:val="20"/>
        </w:rPr>
        <w:t xml:space="preserve">The Wall Street Journal, </w:t>
      </w:r>
      <w:r>
        <w:rPr>
          <w:sz w:val="20"/>
        </w:rPr>
        <w:t>11 March</w:t>
      </w:r>
    </w:p>
    <w:p w:rsidR="00D3620E" w:rsidRDefault="00E63742">
      <w:pPr>
        <w:spacing w:line="240" w:lineRule="exact"/>
        <w:ind w:left="1260"/>
        <w:rPr>
          <w:sz w:val="20"/>
        </w:rPr>
      </w:pPr>
      <w:r>
        <w:rPr>
          <w:sz w:val="20"/>
        </w:rPr>
        <w:t>2015) &lt;</w:t>
      </w:r>
      <w:hyperlink r:id="rId81">
        <w:r>
          <w:rPr>
            <w:color w:val="0000FF"/>
            <w:sz w:val="20"/>
            <w:u w:val="single" w:color="0000FF"/>
          </w:rPr>
          <w:t>https://www.wsj.com/articles/free-range-cage-free-a-consumers-guide-to-egg-</w:t>
        </w:r>
      </w:hyperlink>
    </w:p>
    <w:p w:rsidR="00D3620E" w:rsidRDefault="00E63742">
      <w:pPr>
        <w:spacing w:line="238" w:lineRule="exact"/>
        <w:ind w:left="1260"/>
        <w:rPr>
          <w:sz w:val="20"/>
        </w:rPr>
      </w:pPr>
      <w:hyperlink r:id="rId82">
        <w:r>
          <w:rPr>
            <w:color w:val="0000FF"/>
            <w:sz w:val="20"/>
            <w:u w:val="single" w:color="0000FF"/>
          </w:rPr>
          <w:t>terminology-1426100409</w:t>
        </w:r>
      </w:hyperlink>
      <w:r>
        <w:rPr>
          <w:sz w:val="20"/>
        </w:rPr>
        <w:t>&gt; accessed 5 April 2019.</w:t>
      </w:r>
    </w:p>
    <w:p w:rsidR="00D3620E" w:rsidRDefault="00E63742">
      <w:pPr>
        <w:spacing w:line="233" w:lineRule="exact"/>
        <w:ind w:left="1260"/>
        <w:rPr>
          <w:sz w:val="20"/>
        </w:rPr>
      </w:pPr>
      <w:r>
        <w:rPr>
          <w:position w:val="8"/>
          <w:sz w:val="10"/>
        </w:rPr>
        <w:t xml:space="preserve">50 </w:t>
      </w:r>
      <w:r>
        <w:rPr>
          <w:sz w:val="20"/>
        </w:rPr>
        <w:t>Ibid.</w:t>
      </w:r>
    </w:p>
    <w:p w:rsidR="00D3620E" w:rsidRDefault="00E63742">
      <w:pPr>
        <w:spacing w:line="235" w:lineRule="exact"/>
        <w:ind w:left="1260"/>
        <w:rPr>
          <w:sz w:val="20"/>
        </w:rPr>
      </w:pPr>
      <w:r>
        <w:rPr>
          <w:position w:val="8"/>
          <w:sz w:val="10"/>
        </w:rPr>
        <w:t xml:space="preserve">51 </w:t>
      </w:r>
      <w:r>
        <w:rPr>
          <w:sz w:val="20"/>
        </w:rPr>
        <w:t>No A</w:t>
      </w:r>
      <w:r>
        <w:rPr>
          <w:sz w:val="20"/>
        </w:rPr>
        <w:t>uthor, ‘Animals Used for Free-Range and Organic Meat’ (</w:t>
      </w:r>
      <w:r>
        <w:rPr>
          <w:rFonts w:ascii="Trebuchet MS" w:hAnsi="Trebuchet MS"/>
          <w:i/>
          <w:sz w:val="20"/>
        </w:rPr>
        <w:t xml:space="preserve">PETA, </w:t>
      </w:r>
      <w:r>
        <w:rPr>
          <w:sz w:val="20"/>
        </w:rPr>
        <w:t>2019)</w:t>
      </w:r>
    </w:p>
    <w:p w:rsidR="00D3620E" w:rsidRDefault="00E63742">
      <w:pPr>
        <w:spacing w:line="238" w:lineRule="exact"/>
        <w:ind w:left="1260"/>
        <w:rPr>
          <w:sz w:val="20"/>
        </w:rPr>
      </w:pPr>
      <w:r>
        <w:rPr>
          <w:sz w:val="20"/>
        </w:rPr>
        <w:t>&lt;</w:t>
      </w:r>
      <w:hyperlink r:id="rId83">
        <w:r>
          <w:rPr>
            <w:color w:val="0000FF"/>
            <w:sz w:val="20"/>
            <w:u w:val="single" w:color="0000FF"/>
          </w:rPr>
          <w:t>https://www.peta.org/issues/animals-used-for-food/organic-free-range-meat/</w:t>
        </w:r>
      </w:hyperlink>
      <w:r>
        <w:rPr>
          <w:sz w:val="20"/>
        </w:rPr>
        <w:t>&gt; accessed 7</w:t>
      </w:r>
    </w:p>
    <w:p w:rsidR="00D3620E" w:rsidRDefault="00E63742">
      <w:pPr>
        <w:spacing w:line="271" w:lineRule="exact"/>
        <w:ind w:left="1260"/>
        <w:rPr>
          <w:sz w:val="20"/>
        </w:rPr>
      </w:pPr>
      <w:r>
        <w:rPr>
          <w:sz w:val="20"/>
        </w:rPr>
        <w:t>April 2019.</w:t>
      </w:r>
    </w:p>
    <w:p w:rsidR="00D3620E" w:rsidRDefault="00D3620E">
      <w:pPr>
        <w:spacing w:line="271" w:lineRule="exact"/>
        <w:rPr>
          <w:sz w:val="20"/>
        </w:rPr>
        <w:sectPr w:rsidR="00D3620E">
          <w:pgSz w:w="11910" w:h="16840"/>
          <w:pgMar w:top="960" w:right="200" w:bottom="1240" w:left="180" w:header="708" w:footer="1055" w:gutter="0"/>
          <w:cols w:space="720"/>
        </w:sect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14"/>
        </w:rPr>
      </w:pPr>
    </w:p>
    <w:p w:rsidR="00D3620E" w:rsidRDefault="00E63742">
      <w:pPr>
        <w:pStyle w:val="BodyText"/>
        <w:spacing w:before="69" w:line="276" w:lineRule="auto"/>
        <w:ind w:left="1260" w:right="1259"/>
      </w:pPr>
      <w:r>
        <w:t xml:space="preserve">Despite the clear disruption </w:t>
      </w:r>
      <w:r>
        <w:rPr>
          <w:spacing w:val="3"/>
        </w:rPr>
        <w:t xml:space="preserve">to </w:t>
      </w:r>
      <w:r>
        <w:t>pods, capturing these animals can still be conducted in a legal fashion. In 1973, SeaWorld was granted p</w:t>
      </w:r>
      <w:r>
        <w:t>ermits which allowed them to capture four killer whales.</w:t>
      </w:r>
      <w:r>
        <w:rPr>
          <w:position w:val="9"/>
          <w:sz w:val="12"/>
        </w:rPr>
        <w:t xml:space="preserve">52 </w:t>
      </w:r>
      <w:r>
        <w:t>It was argued that the permits were intended for research and education.</w:t>
      </w:r>
      <w:r>
        <w:rPr>
          <w:position w:val="9"/>
          <w:sz w:val="12"/>
        </w:rPr>
        <w:t xml:space="preserve">53 </w:t>
      </w:r>
      <w:r>
        <w:t>However, SeaWorld was aware that the orcas were going to be used in a similar fashion to circus animals,</w:t>
      </w:r>
      <w:r>
        <w:rPr>
          <w:position w:val="9"/>
          <w:sz w:val="12"/>
        </w:rPr>
        <w:t xml:space="preserve">54 </w:t>
      </w:r>
      <w:r>
        <w:t>but neglected t</w:t>
      </w:r>
      <w:r>
        <w:t xml:space="preserve">o mention this use when applying for a permit </w:t>
      </w:r>
      <w:r>
        <w:rPr>
          <w:spacing w:val="3"/>
        </w:rPr>
        <w:t xml:space="preserve">to </w:t>
      </w:r>
      <w:r>
        <w:t xml:space="preserve">obtain them. There appears </w:t>
      </w:r>
      <w:r>
        <w:rPr>
          <w:spacing w:val="3"/>
        </w:rPr>
        <w:t xml:space="preserve">to </w:t>
      </w:r>
      <w:r>
        <w:t>be no monitoring of permit use after it has been awarded, because SeaWorld were able to use the whales for entertainment purposes even though this was not stated in the permit a</w:t>
      </w:r>
      <w:r>
        <w:t>pplication. This</w:t>
      </w:r>
      <w:r>
        <w:rPr>
          <w:spacing w:val="-34"/>
        </w:rPr>
        <w:t xml:space="preserve"> </w:t>
      </w:r>
      <w:r>
        <w:t>lack of monitoring and supervision of permit use created an enabling environment</w:t>
      </w:r>
      <w:r>
        <w:rPr>
          <w:position w:val="9"/>
          <w:sz w:val="12"/>
        </w:rPr>
        <w:t xml:space="preserve">55 </w:t>
      </w:r>
      <w:r>
        <w:t>for fraud to arise in. Therefore, this allows for fraudulent activities to occur when dealing with the safe-keeping of</w:t>
      </w:r>
      <w:r>
        <w:rPr>
          <w:spacing w:val="-36"/>
        </w:rPr>
        <w:t xml:space="preserve"> </w:t>
      </w:r>
      <w:r>
        <w:t>animals.</w:t>
      </w:r>
    </w:p>
    <w:p w:rsidR="00D3620E" w:rsidRDefault="00D3620E">
      <w:pPr>
        <w:pStyle w:val="BodyText"/>
        <w:rPr>
          <w:sz w:val="28"/>
        </w:rPr>
      </w:pPr>
    </w:p>
    <w:p w:rsidR="00D3620E" w:rsidRDefault="00D3620E">
      <w:pPr>
        <w:pStyle w:val="BodyText"/>
        <w:rPr>
          <w:sz w:val="23"/>
        </w:rPr>
      </w:pPr>
    </w:p>
    <w:p w:rsidR="00D3620E" w:rsidRDefault="00E63742">
      <w:pPr>
        <w:pStyle w:val="Heading2"/>
        <w:spacing w:line="369" w:lineRule="auto"/>
        <w:ind w:left="1726" w:right="1719" w:firstLine="3"/>
      </w:pPr>
      <w:r>
        <w:rPr>
          <w:w w:val="105"/>
        </w:rPr>
        <w:t>The Manner in Which Policy</w:t>
      </w:r>
      <w:r>
        <w:rPr>
          <w:w w:val="105"/>
        </w:rPr>
        <w:t xml:space="preserve"> Makers, Law Makers and Organisations Can Detect, Deter and Prevent Fraudulent Behaviour</w:t>
      </w:r>
    </w:p>
    <w:p w:rsidR="00D3620E" w:rsidRDefault="00D3620E">
      <w:pPr>
        <w:pStyle w:val="BodyText"/>
        <w:rPr>
          <w:rFonts w:ascii="Arial"/>
          <w:b/>
          <w:sz w:val="32"/>
        </w:rPr>
      </w:pPr>
    </w:p>
    <w:p w:rsidR="00D3620E" w:rsidRDefault="00D3620E">
      <w:pPr>
        <w:pStyle w:val="BodyText"/>
        <w:spacing w:before="6"/>
        <w:rPr>
          <w:rFonts w:ascii="Arial"/>
          <w:b/>
          <w:sz w:val="38"/>
        </w:rPr>
      </w:pPr>
    </w:p>
    <w:p w:rsidR="00D3620E" w:rsidRDefault="00E63742">
      <w:pPr>
        <w:pStyle w:val="Heading4"/>
        <w:ind w:right="0"/>
        <w:jc w:val="left"/>
      </w:pPr>
      <w:r>
        <w:rPr>
          <w:w w:val="105"/>
        </w:rPr>
        <w:t>Holding SeaWorld Accountable For their Permit Use</w:t>
      </w:r>
    </w:p>
    <w:p w:rsidR="00D3620E" w:rsidRDefault="00D3620E">
      <w:pPr>
        <w:pStyle w:val="BodyText"/>
        <w:rPr>
          <w:rFonts w:ascii="Arial"/>
          <w:b/>
          <w:sz w:val="28"/>
        </w:rPr>
      </w:pPr>
    </w:p>
    <w:p w:rsidR="00D3620E" w:rsidRDefault="00D3620E">
      <w:pPr>
        <w:pStyle w:val="BodyText"/>
        <w:rPr>
          <w:rFonts w:ascii="Arial"/>
          <w:b/>
          <w:sz w:val="28"/>
        </w:rPr>
      </w:pPr>
    </w:p>
    <w:p w:rsidR="00D3620E" w:rsidRDefault="00E63742">
      <w:pPr>
        <w:pStyle w:val="BodyText"/>
        <w:spacing w:before="190" w:line="276" w:lineRule="auto"/>
        <w:ind w:left="1260" w:right="1360"/>
      </w:pPr>
      <w:r>
        <w:t>In order to stop permits being so easily obtained, regulating authorities should hold companies accountable if th</w:t>
      </w:r>
      <w:r>
        <w:t>ey use permits outside of the scope for which they were granted. The Sea Conversation Society argues that the</w:t>
      </w:r>
    </w:p>
    <w:p w:rsidR="00D3620E" w:rsidRDefault="00BE5412">
      <w:pPr>
        <w:pStyle w:val="BodyText"/>
        <w:spacing w:before="10"/>
        <w:rPr>
          <w:sz w:val="23"/>
        </w:rPr>
      </w:pPr>
      <w:r>
        <w:rPr>
          <w:noProof/>
        </w:rPr>
        <mc:AlternateContent>
          <mc:Choice Requires="wps">
            <w:drawing>
              <wp:anchor distT="0" distB="0" distL="0" distR="0" simplePos="0" relativeHeight="251688960" behindDoc="1" locked="0" layoutInCell="1" allowOverlap="1">
                <wp:simplePos x="0" y="0"/>
                <wp:positionH relativeFrom="page">
                  <wp:posOffset>914400</wp:posOffset>
                </wp:positionH>
                <wp:positionV relativeFrom="paragraph">
                  <wp:posOffset>259080</wp:posOffset>
                </wp:positionV>
                <wp:extent cx="1830070" cy="1270"/>
                <wp:effectExtent l="0" t="0" r="0" b="0"/>
                <wp:wrapTopAndBottom/>
                <wp:docPr id="3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F21B4" id="Freeform 31" o:spid="_x0000_s1026" style="position:absolute;margin-left:1in;margin-top:20.4pt;width:144.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" path="m,l2882,e" filled="f" strokeweight=".16936mm">
                <v:path arrowok="t" o:connecttype="custom" o:connectlocs="0,0;1830070,0" o:connectangles="0,0"/>
                <w10:wrap type="topAndBottom" anchorx="page"/>
              </v:shape>
            </w:pict>
          </mc:Fallback>
        </mc:AlternateContent>
      </w:r>
    </w:p>
    <w:p w:rsidR="00D3620E" w:rsidRDefault="00E63742">
      <w:pPr>
        <w:spacing w:before="102" w:line="187" w:lineRule="auto"/>
        <w:ind w:left="1260" w:right="1419"/>
        <w:rPr>
          <w:sz w:val="20"/>
        </w:rPr>
      </w:pPr>
      <w:r>
        <w:rPr>
          <w:w w:val="105"/>
          <w:position w:val="8"/>
          <w:sz w:val="10"/>
        </w:rPr>
        <w:t xml:space="preserve">52 </w:t>
      </w:r>
      <w:r>
        <w:rPr>
          <w:w w:val="105"/>
          <w:sz w:val="20"/>
        </w:rPr>
        <w:t xml:space="preserve">Sandra Pollard, </w:t>
      </w:r>
      <w:r>
        <w:rPr>
          <w:rFonts w:ascii="Trebuchet MS"/>
          <w:i/>
          <w:w w:val="105"/>
          <w:sz w:val="20"/>
        </w:rPr>
        <w:t xml:space="preserve">Puget Sound Whales for Sale: The Fight to End Orca Hunting </w:t>
      </w:r>
      <w:r>
        <w:rPr>
          <w:w w:val="105"/>
          <w:sz w:val="20"/>
        </w:rPr>
        <w:t>(2014, The History Press).</w:t>
      </w:r>
    </w:p>
    <w:p w:rsidR="00D3620E" w:rsidRDefault="00E63742">
      <w:pPr>
        <w:spacing w:line="184" w:lineRule="auto"/>
        <w:ind w:left="1260" w:right="1419"/>
        <w:rPr>
          <w:sz w:val="20"/>
        </w:rPr>
      </w:pPr>
      <w:r>
        <w:rPr>
          <w:position w:val="8"/>
          <w:sz w:val="10"/>
        </w:rPr>
        <w:t xml:space="preserve">53 </w:t>
      </w:r>
      <w:r>
        <w:rPr>
          <w:sz w:val="20"/>
        </w:rPr>
        <w:t>ibid: He also claimed in the application permit that the whales were a ‘necessity for success in the field of marine biology… and ecology.’</w:t>
      </w:r>
    </w:p>
    <w:p w:rsidR="00D3620E" w:rsidRDefault="00E63742">
      <w:pPr>
        <w:spacing w:line="219" w:lineRule="exact"/>
        <w:ind w:left="1260"/>
        <w:rPr>
          <w:sz w:val="20"/>
        </w:rPr>
      </w:pPr>
      <w:r>
        <w:rPr>
          <w:position w:val="8"/>
          <w:sz w:val="10"/>
        </w:rPr>
        <w:t xml:space="preserve">54 </w:t>
      </w:r>
      <w:r>
        <w:rPr>
          <w:sz w:val="20"/>
        </w:rPr>
        <w:t>No Author, ‘SeaWorld Must End Captivity, Not Just Circus-Style Shows’ (</w:t>
      </w:r>
      <w:r>
        <w:rPr>
          <w:rFonts w:ascii="Trebuchet MS" w:hAnsi="Trebuchet MS"/>
          <w:i/>
          <w:sz w:val="20"/>
        </w:rPr>
        <w:t xml:space="preserve">SeaWorld of Hurt, </w:t>
      </w:r>
      <w:r>
        <w:rPr>
          <w:sz w:val="20"/>
        </w:rPr>
        <w:t>9</w:t>
      </w:r>
    </w:p>
    <w:p w:rsidR="00D3620E" w:rsidRDefault="00E63742">
      <w:pPr>
        <w:spacing w:line="240" w:lineRule="exact"/>
        <w:ind w:left="1260"/>
        <w:rPr>
          <w:sz w:val="20"/>
        </w:rPr>
      </w:pPr>
      <w:r>
        <w:rPr>
          <w:sz w:val="20"/>
        </w:rPr>
        <w:t>November 2015) &lt;</w:t>
      </w:r>
      <w:hyperlink r:id="rId84">
        <w:r>
          <w:rPr>
            <w:color w:val="0000FF"/>
            <w:sz w:val="20"/>
            <w:u w:val="single" w:color="0000FF"/>
          </w:rPr>
          <w:t>https://www.seaworldofhurt.com/seaworld-must-end-captivity-not-just-</w:t>
        </w:r>
      </w:hyperlink>
    </w:p>
    <w:p w:rsidR="00D3620E" w:rsidRDefault="00E63742">
      <w:pPr>
        <w:spacing w:line="235" w:lineRule="exact"/>
        <w:ind w:left="1260"/>
        <w:rPr>
          <w:sz w:val="20"/>
        </w:rPr>
      </w:pPr>
      <w:hyperlink r:id="rId85">
        <w:r>
          <w:rPr>
            <w:color w:val="0000FF"/>
            <w:sz w:val="20"/>
            <w:u w:val="single" w:color="0000FF"/>
          </w:rPr>
          <w:t>circus-style-shows/</w:t>
        </w:r>
      </w:hyperlink>
      <w:r>
        <w:rPr>
          <w:sz w:val="20"/>
        </w:rPr>
        <w:t>&gt; accessed 5 April 2019.</w:t>
      </w:r>
    </w:p>
    <w:p w:rsidR="00D3620E" w:rsidRDefault="00E63742">
      <w:pPr>
        <w:spacing w:before="12" w:line="184" w:lineRule="auto"/>
        <w:ind w:left="1260" w:right="1342"/>
        <w:jc w:val="both"/>
        <w:rPr>
          <w:sz w:val="20"/>
        </w:rPr>
      </w:pPr>
      <w:r>
        <w:rPr>
          <w:position w:val="8"/>
          <w:sz w:val="10"/>
        </w:rPr>
        <w:t xml:space="preserve">55 </w:t>
      </w:r>
      <w:r>
        <w:rPr>
          <w:sz w:val="20"/>
        </w:rPr>
        <w:t xml:space="preserve">No Author, ‘Fraud Prevention and Detection in a Manufacturing Environment Introduction’ </w:t>
      </w:r>
      <w:r>
        <w:rPr>
          <w:w w:val="95"/>
          <w:sz w:val="20"/>
        </w:rPr>
        <w:t>(</w:t>
      </w:r>
      <w:r>
        <w:rPr>
          <w:rFonts w:ascii="Trebuchet MS" w:hAnsi="Trebuchet MS"/>
          <w:i/>
          <w:w w:val="95"/>
          <w:sz w:val="20"/>
        </w:rPr>
        <w:t xml:space="preserve">Protiviti, </w:t>
      </w:r>
      <w:r>
        <w:rPr>
          <w:w w:val="95"/>
          <w:sz w:val="20"/>
        </w:rPr>
        <w:t>2019</w:t>
      </w:r>
      <w:r>
        <w:rPr>
          <w:rFonts w:ascii="Trebuchet MS" w:hAnsi="Trebuchet MS"/>
          <w:i/>
          <w:w w:val="95"/>
          <w:sz w:val="20"/>
        </w:rPr>
        <w:t>)</w:t>
      </w:r>
      <w:r>
        <w:rPr>
          <w:w w:val="95"/>
          <w:sz w:val="20"/>
        </w:rPr>
        <w:t>&lt;</w:t>
      </w:r>
      <w:hyperlink r:id="rId86">
        <w:r>
          <w:rPr>
            <w:color w:val="0000FF"/>
            <w:w w:val="95"/>
            <w:sz w:val="20"/>
            <w:u w:val="single" w:color="0000FF"/>
          </w:rPr>
          <w:t>https://www.protiviti.com/UK-en/insights/fraud-prevention-and-detection-</w:t>
        </w:r>
      </w:hyperlink>
      <w:r>
        <w:rPr>
          <w:color w:val="0000FF"/>
          <w:w w:val="95"/>
          <w:sz w:val="20"/>
        </w:rPr>
        <w:t xml:space="preserve"> </w:t>
      </w:r>
      <w:hyperlink r:id="rId87">
        <w:r>
          <w:rPr>
            <w:color w:val="0000FF"/>
            <w:sz w:val="20"/>
            <w:u w:val="single" w:color="0000FF"/>
          </w:rPr>
          <w:t>manuf</w:t>
        </w:r>
        <w:r>
          <w:rPr>
            <w:color w:val="0000FF"/>
            <w:sz w:val="20"/>
            <w:u w:val="single" w:color="0000FF"/>
          </w:rPr>
          <w:t>acturing-environment-introduction</w:t>
        </w:r>
      </w:hyperlink>
      <w:r>
        <w:rPr>
          <w:sz w:val="20"/>
        </w:rPr>
        <w:t>&gt; accessed 6 April 2019.</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55"/>
      </w:pPr>
      <w:r>
        <w:t xml:space="preserve">public must keep the pressure on and ask federal agencies to stop allowing permits </w:t>
      </w:r>
      <w:r>
        <w:rPr>
          <w:spacing w:val="-2"/>
        </w:rPr>
        <w:t xml:space="preserve">for </w:t>
      </w:r>
      <w:r>
        <w:t>the capture and transportation of these aquatic animals.</w:t>
      </w:r>
      <w:r>
        <w:rPr>
          <w:position w:val="9"/>
          <w:sz w:val="12"/>
        </w:rPr>
        <w:t xml:space="preserve">56 </w:t>
      </w:r>
      <w:r>
        <w:t>As Sorunke argued, prevention is better than any cure that could be offered.</w:t>
      </w:r>
      <w:r>
        <w:rPr>
          <w:position w:val="9"/>
          <w:sz w:val="12"/>
        </w:rPr>
        <w:t xml:space="preserve">57 </w:t>
      </w:r>
      <w:r>
        <w:t xml:space="preserve">Therefore, I believe that a professional body in the US should exist with supervisory capacity that requires SeaWorld to provide updates of the animals once the permit has been </w:t>
      </w:r>
      <w:r>
        <w:t xml:space="preserve">issued. Organisations that campaign </w:t>
      </w:r>
      <w:r>
        <w:rPr>
          <w:spacing w:val="-2"/>
        </w:rPr>
        <w:t xml:space="preserve">for </w:t>
      </w:r>
      <w:r>
        <w:t xml:space="preserve">the rights of animals such as PETA could be involved in helping </w:t>
      </w:r>
      <w:r>
        <w:rPr>
          <w:spacing w:val="3"/>
        </w:rPr>
        <w:t>to</w:t>
      </w:r>
      <w:r>
        <w:rPr>
          <w:spacing w:val="-39"/>
        </w:rPr>
        <w:t xml:space="preserve"> </w:t>
      </w:r>
      <w:r>
        <w:t>implement this. I believe this would be an effective way of minimising fraud in terms of permit use and also to hold organisations accountable for th</w:t>
      </w:r>
      <w:r>
        <w:t>eir</w:t>
      </w:r>
      <w:r>
        <w:rPr>
          <w:spacing w:val="-18"/>
        </w:rPr>
        <w:t xml:space="preserve"> </w:t>
      </w:r>
      <w:r>
        <w:t>actions.</w:t>
      </w:r>
    </w:p>
    <w:p w:rsidR="00D3620E" w:rsidRDefault="00D3620E">
      <w:pPr>
        <w:pStyle w:val="BodyText"/>
        <w:rPr>
          <w:sz w:val="28"/>
        </w:rPr>
      </w:pPr>
    </w:p>
    <w:p w:rsidR="00D3620E" w:rsidRDefault="00D3620E">
      <w:pPr>
        <w:pStyle w:val="BodyText"/>
        <w:spacing w:before="15"/>
        <w:rPr>
          <w:sz w:val="22"/>
        </w:rPr>
      </w:pPr>
    </w:p>
    <w:p w:rsidR="00D3620E" w:rsidRDefault="00E63742">
      <w:pPr>
        <w:pStyle w:val="Heading4"/>
        <w:spacing w:line="367" w:lineRule="auto"/>
        <w:ind w:right="2435"/>
        <w:jc w:val="left"/>
      </w:pPr>
      <w:r>
        <w:rPr>
          <w:w w:val="110"/>
        </w:rPr>
        <w:t>Using</w:t>
      </w:r>
      <w:r>
        <w:rPr>
          <w:spacing w:val="-32"/>
          <w:w w:val="110"/>
        </w:rPr>
        <w:t xml:space="preserve"> </w:t>
      </w:r>
      <w:r>
        <w:rPr>
          <w:w w:val="110"/>
        </w:rPr>
        <w:t>Financial</w:t>
      </w:r>
      <w:r>
        <w:rPr>
          <w:spacing w:val="-32"/>
          <w:w w:val="110"/>
        </w:rPr>
        <w:t xml:space="preserve"> </w:t>
      </w:r>
      <w:r>
        <w:rPr>
          <w:w w:val="110"/>
        </w:rPr>
        <w:t>Punishments</w:t>
      </w:r>
      <w:r>
        <w:rPr>
          <w:spacing w:val="-33"/>
          <w:w w:val="110"/>
        </w:rPr>
        <w:t xml:space="preserve"> </w:t>
      </w:r>
      <w:r>
        <w:rPr>
          <w:w w:val="110"/>
        </w:rPr>
        <w:t>and</w:t>
      </w:r>
      <w:r>
        <w:rPr>
          <w:spacing w:val="-31"/>
          <w:w w:val="110"/>
        </w:rPr>
        <w:t xml:space="preserve"> </w:t>
      </w:r>
      <w:r>
        <w:rPr>
          <w:w w:val="110"/>
        </w:rPr>
        <w:t>Third-Party</w:t>
      </w:r>
      <w:r>
        <w:rPr>
          <w:spacing w:val="-32"/>
          <w:w w:val="110"/>
        </w:rPr>
        <w:t xml:space="preserve"> </w:t>
      </w:r>
      <w:r>
        <w:rPr>
          <w:w w:val="110"/>
        </w:rPr>
        <w:t>Auditors</w:t>
      </w:r>
      <w:r>
        <w:rPr>
          <w:spacing w:val="-32"/>
          <w:w w:val="110"/>
        </w:rPr>
        <w:t xml:space="preserve"> </w:t>
      </w:r>
      <w:r>
        <w:rPr>
          <w:w w:val="110"/>
        </w:rPr>
        <w:t>as</w:t>
      </w:r>
      <w:r>
        <w:rPr>
          <w:spacing w:val="-32"/>
          <w:w w:val="110"/>
        </w:rPr>
        <w:t xml:space="preserve"> </w:t>
      </w:r>
      <w:r>
        <w:rPr>
          <w:w w:val="110"/>
        </w:rPr>
        <w:t>Fraud Deterrents</w:t>
      </w:r>
    </w:p>
    <w:p w:rsidR="00D3620E" w:rsidRDefault="00D3620E">
      <w:pPr>
        <w:pStyle w:val="BodyText"/>
        <w:rPr>
          <w:rFonts w:ascii="Arial"/>
          <w:b/>
          <w:sz w:val="28"/>
        </w:rPr>
      </w:pPr>
    </w:p>
    <w:p w:rsidR="00D3620E" w:rsidRDefault="00E63742">
      <w:pPr>
        <w:pStyle w:val="BodyText"/>
        <w:spacing w:before="226" w:line="276" w:lineRule="auto"/>
        <w:ind w:left="1260" w:right="1239"/>
      </w:pPr>
      <w:r>
        <w:t>SeaWorld’s former CEO was caught ‘downplaying’ to investors the damage caused by the Blackfish documentary.</w:t>
      </w:r>
      <w:r>
        <w:rPr>
          <w:position w:val="9"/>
          <w:sz w:val="12"/>
        </w:rPr>
        <w:t xml:space="preserve">58 </w:t>
      </w:r>
      <w:r>
        <w:t>Due to breaching antifraud provisions,</w:t>
      </w:r>
      <w:r>
        <w:rPr>
          <w:position w:val="9"/>
          <w:sz w:val="12"/>
        </w:rPr>
        <w:t xml:space="preserve">59 </w:t>
      </w:r>
      <w:r>
        <w:t>SeaWorld receive</w:t>
      </w:r>
      <w:r>
        <w:t>d a $5 million penalty. However, considering in 2013, Public Offering valued SeaWorld at $2.5 billion,</w:t>
      </w:r>
      <w:r>
        <w:rPr>
          <w:position w:val="9"/>
          <w:sz w:val="12"/>
        </w:rPr>
        <w:t xml:space="preserve">60 </w:t>
      </w:r>
      <w:r>
        <w:t>and in 2012 earned</w:t>
      </w:r>
    </w:p>
    <w:p w:rsidR="00D3620E" w:rsidRDefault="00E63742">
      <w:pPr>
        <w:pStyle w:val="BodyText"/>
        <w:spacing w:before="3" w:line="276" w:lineRule="auto"/>
        <w:ind w:left="1260" w:right="1228"/>
      </w:pPr>
      <w:r>
        <w:t>$77.4 million,</w:t>
      </w:r>
      <w:r>
        <w:rPr>
          <w:position w:val="9"/>
          <w:sz w:val="12"/>
        </w:rPr>
        <w:t xml:space="preserve">61 </w:t>
      </w:r>
      <w:r>
        <w:t>$5 million does not even ‘scratch the surface’ of their large profit margins. It appears that the small magnitude of this penalty is not enough to hold SeaWorld accountable for their mistakes and that they should have been fined a higher amount. As Wells s</w:t>
      </w:r>
      <w:r>
        <w:t>tated ‘corporate insiders have a</w:t>
      </w:r>
    </w:p>
    <w:p w:rsidR="00D3620E" w:rsidRDefault="00BE5412">
      <w:pPr>
        <w:pStyle w:val="BodyText"/>
        <w:rPr>
          <w:sz w:val="22"/>
        </w:rPr>
      </w:pPr>
      <w:r>
        <w:rPr>
          <w:noProof/>
        </w:rPr>
        <mc:AlternateContent>
          <mc:Choice Requires="wps">
            <w:drawing>
              <wp:anchor distT="0" distB="0" distL="0" distR="0" simplePos="0" relativeHeight="251689984" behindDoc="1" locked="0" layoutInCell="1" allowOverlap="1">
                <wp:simplePos x="0" y="0"/>
                <wp:positionH relativeFrom="page">
                  <wp:posOffset>914400</wp:posOffset>
                </wp:positionH>
                <wp:positionV relativeFrom="paragraph">
                  <wp:posOffset>242570</wp:posOffset>
                </wp:positionV>
                <wp:extent cx="1830070" cy="1270"/>
                <wp:effectExtent l="0" t="0" r="0" b="0"/>
                <wp:wrapTopAndBottom/>
                <wp:docPr id="3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CEC95" id="Freeform 30" o:spid="_x0000_s1026" style="position:absolute;margin-left:1in;margin-top:19.1pt;width:144.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63" w:line="271" w:lineRule="exact"/>
        <w:ind w:left="1260"/>
        <w:rPr>
          <w:sz w:val="20"/>
        </w:rPr>
      </w:pPr>
      <w:r>
        <w:rPr>
          <w:position w:val="8"/>
          <w:sz w:val="10"/>
        </w:rPr>
        <w:t xml:space="preserve">56 </w:t>
      </w:r>
      <w:r>
        <w:rPr>
          <w:sz w:val="20"/>
        </w:rPr>
        <w:t>ibid.</w:t>
      </w:r>
    </w:p>
    <w:p w:rsidR="00D3620E" w:rsidRDefault="00E63742">
      <w:pPr>
        <w:spacing w:before="15" w:line="184" w:lineRule="auto"/>
        <w:ind w:left="1260" w:right="1637"/>
        <w:rPr>
          <w:sz w:val="20"/>
        </w:rPr>
      </w:pPr>
      <w:r>
        <w:rPr>
          <w:position w:val="8"/>
          <w:sz w:val="10"/>
        </w:rPr>
        <w:t xml:space="preserve">57 </w:t>
      </w:r>
      <w:r>
        <w:rPr>
          <w:sz w:val="20"/>
        </w:rPr>
        <w:t xml:space="preserve">Olukayode Sorunke, ‘Personal Ethics and Fraudster Motivation: The Missing Linked in Fraud Triangle and Fraud Diamond Theories’ (2016) 6 International Institute for Forensic Accounting Research and Development </w:t>
      </w:r>
      <w:r>
        <w:rPr>
          <w:sz w:val="20"/>
        </w:rPr>
        <w:t>159.</w:t>
      </w:r>
    </w:p>
    <w:p w:rsidR="00D3620E" w:rsidRDefault="00E63742">
      <w:pPr>
        <w:spacing w:line="212" w:lineRule="exact"/>
        <w:ind w:left="1260"/>
        <w:rPr>
          <w:rFonts w:ascii="Trebuchet MS" w:hAnsi="Trebuchet MS"/>
          <w:i/>
          <w:sz w:val="20"/>
        </w:rPr>
      </w:pPr>
      <w:r>
        <w:rPr>
          <w:position w:val="8"/>
          <w:sz w:val="10"/>
        </w:rPr>
        <w:t xml:space="preserve">58 </w:t>
      </w:r>
      <w:r>
        <w:rPr>
          <w:sz w:val="20"/>
        </w:rPr>
        <w:t>Jade Scipioni, ‘SeaWorld and Former CEO Fined £5 million for ‘Blackfish’ Fallout’ (</w:t>
      </w:r>
      <w:r>
        <w:rPr>
          <w:rFonts w:ascii="Trebuchet MS" w:hAnsi="Trebuchet MS"/>
          <w:i/>
          <w:sz w:val="20"/>
        </w:rPr>
        <w:t>Fx</w:t>
      </w:r>
    </w:p>
    <w:p w:rsidR="00D3620E" w:rsidRDefault="00E63742">
      <w:pPr>
        <w:spacing w:before="14" w:line="184" w:lineRule="auto"/>
        <w:ind w:left="1260" w:right="1381"/>
        <w:rPr>
          <w:sz w:val="20"/>
        </w:rPr>
      </w:pPr>
      <w:r>
        <w:rPr>
          <w:rFonts w:ascii="Trebuchet MS"/>
          <w:i/>
          <w:sz w:val="20"/>
        </w:rPr>
        <w:t xml:space="preserve">Business, </w:t>
      </w:r>
      <w:r>
        <w:rPr>
          <w:sz w:val="20"/>
        </w:rPr>
        <w:t>18 September 2018) &lt;</w:t>
      </w:r>
      <w:hyperlink r:id="rId88">
        <w:r>
          <w:rPr>
            <w:color w:val="0000FF"/>
            <w:sz w:val="20"/>
            <w:u w:val="single" w:color="0000FF"/>
          </w:rPr>
          <w:t>https://www.foxbusiness.com/features/seaworld-and-</w:t>
        </w:r>
      </w:hyperlink>
      <w:r>
        <w:rPr>
          <w:color w:val="0000FF"/>
          <w:sz w:val="20"/>
        </w:rPr>
        <w:t xml:space="preserve"> </w:t>
      </w:r>
      <w:hyperlink r:id="rId89">
        <w:r>
          <w:rPr>
            <w:color w:val="0000FF"/>
            <w:w w:val="95"/>
            <w:sz w:val="20"/>
            <w:u w:val="single" w:color="0000FF"/>
          </w:rPr>
          <w:t>former-ceo-fined-5-million-for-blackfish-fallout</w:t>
        </w:r>
      </w:hyperlink>
      <w:r>
        <w:rPr>
          <w:w w:val="95"/>
          <w:sz w:val="20"/>
        </w:rPr>
        <w:t xml:space="preserve">&gt; accessed 7 April 2019: it was reported that </w:t>
      </w:r>
      <w:r>
        <w:rPr>
          <w:sz w:val="20"/>
        </w:rPr>
        <w:t>from approximately December 2013 through August 2014, SeaWorld made untrue and misleading statements or omissions in SEC filings, ear</w:t>
      </w:r>
      <w:r>
        <w:rPr>
          <w:sz w:val="20"/>
        </w:rPr>
        <w:t>nings releases and calls.</w:t>
      </w:r>
    </w:p>
    <w:p w:rsidR="00D3620E" w:rsidRDefault="00E63742">
      <w:pPr>
        <w:spacing w:line="218" w:lineRule="exact"/>
        <w:ind w:left="1260"/>
        <w:rPr>
          <w:sz w:val="20"/>
        </w:rPr>
      </w:pPr>
      <w:r>
        <w:rPr>
          <w:position w:val="8"/>
          <w:sz w:val="10"/>
        </w:rPr>
        <w:t xml:space="preserve">59 </w:t>
      </w:r>
      <w:r>
        <w:rPr>
          <w:sz w:val="20"/>
        </w:rPr>
        <w:t>Mihir Zaveri, ‘SeaWorld Agrees to Pay $5 Million in ‘Blackfish Effect’ Case (</w:t>
      </w:r>
      <w:r>
        <w:rPr>
          <w:rFonts w:ascii="Trebuchet MS" w:hAnsi="Trebuchet MS"/>
          <w:i/>
          <w:sz w:val="20"/>
        </w:rPr>
        <w:t xml:space="preserve">NY Times, </w:t>
      </w:r>
      <w:r>
        <w:rPr>
          <w:sz w:val="20"/>
        </w:rPr>
        <w:t>19</w:t>
      </w:r>
    </w:p>
    <w:p w:rsidR="00D3620E" w:rsidRDefault="00E63742">
      <w:pPr>
        <w:spacing w:before="17" w:line="184" w:lineRule="auto"/>
        <w:ind w:left="1260" w:right="1648"/>
        <w:jc w:val="both"/>
        <w:rPr>
          <w:sz w:val="20"/>
        </w:rPr>
      </w:pPr>
      <w:r>
        <w:rPr>
          <w:w w:val="95"/>
          <w:sz w:val="20"/>
        </w:rPr>
        <w:t>September 2018) &lt;</w:t>
      </w:r>
      <w:hyperlink r:id="rId90">
        <w:r>
          <w:rPr>
            <w:color w:val="0000FF"/>
            <w:w w:val="95"/>
            <w:sz w:val="20"/>
            <w:u w:val="single" w:color="0000FF"/>
          </w:rPr>
          <w:t>https://www.nytimes.com/2018</w:t>
        </w:r>
        <w:r>
          <w:rPr>
            <w:color w:val="0000FF"/>
            <w:w w:val="95"/>
            <w:sz w:val="20"/>
            <w:u w:val="single" w:color="0000FF"/>
          </w:rPr>
          <w:t>/09/19/business/seaworld-blackfish-</w:t>
        </w:r>
      </w:hyperlink>
      <w:r>
        <w:rPr>
          <w:color w:val="0000FF"/>
          <w:w w:val="95"/>
          <w:sz w:val="20"/>
        </w:rPr>
        <w:t xml:space="preserve"> </w:t>
      </w:r>
      <w:hyperlink r:id="rId91">
        <w:r>
          <w:rPr>
            <w:color w:val="0000FF"/>
            <w:sz w:val="20"/>
            <w:u w:val="single" w:color="0000FF"/>
          </w:rPr>
          <w:t>fine.html</w:t>
        </w:r>
        <w:r>
          <w:rPr>
            <w:color w:val="0000FF"/>
            <w:sz w:val="20"/>
          </w:rPr>
          <w:t xml:space="preserve"> </w:t>
        </w:r>
      </w:hyperlink>
      <w:r>
        <w:rPr>
          <w:sz w:val="20"/>
        </w:rPr>
        <w:t xml:space="preserve">&gt; accessed 7 April 2019: </w:t>
      </w:r>
      <w:r>
        <w:rPr>
          <w:color w:val="333333"/>
          <w:sz w:val="20"/>
        </w:rPr>
        <w:t xml:space="preserve">The </w:t>
      </w:r>
      <w:r>
        <w:rPr>
          <w:color w:val="333333"/>
          <w:spacing w:val="-3"/>
          <w:sz w:val="20"/>
        </w:rPr>
        <w:t xml:space="preserve">law </w:t>
      </w:r>
      <w:r>
        <w:rPr>
          <w:color w:val="333333"/>
          <w:sz w:val="20"/>
        </w:rPr>
        <w:t>requires publicly traded companies to</w:t>
      </w:r>
      <w:r>
        <w:rPr>
          <w:color w:val="333333"/>
          <w:spacing w:val="-43"/>
          <w:sz w:val="20"/>
        </w:rPr>
        <w:t xml:space="preserve"> </w:t>
      </w:r>
      <w:r>
        <w:rPr>
          <w:color w:val="333333"/>
          <w:sz w:val="20"/>
        </w:rPr>
        <w:t>inform investors of circumstances that could ma</w:t>
      </w:r>
      <w:r>
        <w:rPr>
          <w:color w:val="333333"/>
          <w:sz w:val="20"/>
        </w:rPr>
        <w:t>terially affect their</w:t>
      </w:r>
      <w:r>
        <w:rPr>
          <w:color w:val="333333"/>
          <w:spacing w:val="-1"/>
          <w:sz w:val="20"/>
        </w:rPr>
        <w:t xml:space="preserve"> </w:t>
      </w:r>
      <w:r>
        <w:rPr>
          <w:color w:val="333333"/>
          <w:sz w:val="20"/>
        </w:rPr>
        <w:t>business.</w:t>
      </w:r>
    </w:p>
    <w:p w:rsidR="00D3620E" w:rsidRDefault="00E63742">
      <w:pPr>
        <w:spacing w:line="219" w:lineRule="exact"/>
        <w:ind w:left="1260"/>
        <w:rPr>
          <w:sz w:val="20"/>
        </w:rPr>
      </w:pPr>
      <w:r>
        <w:rPr>
          <w:position w:val="8"/>
          <w:sz w:val="10"/>
        </w:rPr>
        <w:t xml:space="preserve">60 </w:t>
      </w:r>
      <w:r>
        <w:rPr>
          <w:sz w:val="20"/>
        </w:rPr>
        <w:t>William Alden, ‘Public Offering Values SeaWorld at $2.5 Billion’ (</w:t>
      </w:r>
      <w:r>
        <w:rPr>
          <w:rFonts w:ascii="Trebuchet MS" w:hAnsi="Trebuchet MS"/>
          <w:i/>
          <w:sz w:val="20"/>
        </w:rPr>
        <w:t xml:space="preserve">Deal Book, NY Times, </w:t>
      </w:r>
      <w:r>
        <w:rPr>
          <w:sz w:val="20"/>
        </w:rPr>
        <w:t>18</w:t>
      </w:r>
    </w:p>
    <w:p w:rsidR="00D3620E" w:rsidRDefault="00E63742">
      <w:pPr>
        <w:spacing w:line="238" w:lineRule="exact"/>
        <w:ind w:left="1260"/>
        <w:rPr>
          <w:sz w:val="20"/>
        </w:rPr>
      </w:pPr>
      <w:r>
        <w:rPr>
          <w:sz w:val="20"/>
        </w:rPr>
        <w:t>April 2013) &lt;</w:t>
      </w:r>
      <w:hyperlink r:id="rId92">
        <w:r>
          <w:rPr>
            <w:color w:val="0000FF"/>
            <w:sz w:val="20"/>
            <w:u w:val="single" w:color="0000FF"/>
          </w:rPr>
          <w:t>https://dealbook.nyt</w:t>
        </w:r>
        <w:r>
          <w:rPr>
            <w:color w:val="0000FF"/>
            <w:sz w:val="20"/>
            <w:u w:val="single" w:color="0000FF"/>
          </w:rPr>
          <w:t>imes.com/2013/04/18/seaworld-prices-i-p-o-at-top-of-</w:t>
        </w:r>
      </w:hyperlink>
    </w:p>
    <w:p w:rsidR="00D3620E" w:rsidRDefault="00E63742">
      <w:pPr>
        <w:spacing w:line="235" w:lineRule="exact"/>
        <w:ind w:left="1260"/>
        <w:rPr>
          <w:sz w:val="20"/>
        </w:rPr>
      </w:pPr>
      <w:hyperlink r:id="rId93">
        <w:r>
          <w:rPr>
            <w:color w:val="0000FF"/>
            <w:sz w:val="20"/>
            <w:u w:val="single" w:color="0000FF"/>
          </w:rPr>
          <w:t>range/</w:t>
        </w:r>
      </w:hyperlink>
      <w:r>
        <w:rPr>
          <w:sz w:val="20"/>
        </w:rPr>
        <w:t>&gt; accessed 8 April 2019.</w:t>
      </w:r>
    </w:p>
    <w:p w:rsidR="00D3620E" w:rsidRDefault="00E63742">
      <w:pPr>
        <w:spacing w:line="271" w:lineRule="exact"/>
        <w:ind w:left="1260"/>
        <w:rPr>
          <w:sz w:val="20"/>
        </w:rPr>
      </w:pPr>
      <w:r>
        <w:rPr>
          <w:position w:val="8"/>
          <w:sz w:val="10"/>
        </w:rPr>
        <w:t xml:space="preserve">61 </w:t>
      </w:r>
      <w:r>
        <w:rPr>
          <w:sz w:val="20"/>
        </w:rPr>
        <w:t>ibid.</w:t>
      </w:r>
    </w:p>
    <w:p w:rsidR="00D3620E" w:rsidRDefault="00D3620E">
      <w:pPr>
        <w:spacing w:line="271"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423"/>
        <w:rPr>
          <w:sz w:val="12"/>
        </w:rPr>
      </w:pPr>
      <w:r>
        <w:t>fiduciary duty to act in the best interests of the shareholders… (and) a part of this duty should include financial transparency.’</w:t>
      </w:r>
      <w:r>
        <w:rPr>
          <w:position w:val="9"/>
          <w:sz w:val="12"/>
        </w:rPr>
        <w:t xml:space="preserve">62 </w:t>
      </w:r>
      <w:r>
        <w:t>As SeaWorld clearly breached this duty, I submit that a more effective punishment and deterrence of deception to stakeholde</w:t>
      </w:r>
      <w:r>
        <w:t>rs would be to allow independent third-party auditors to be ‘given access to any financial information that bears on this issue.’</w:t>
      </w:r>
      <w:r>
        <w:rPr>
          <w:position w:val="9"/>
          <w:sz w:val="12"/>
        </w:rPr>
        <w:t xml:space="preserve">63 </w:t>
      </w:r>
      <w:r>
        <w:t>The benefit of this approach is that it would make it more difficult for insiders such as the CEO ‘to conceal ill-gotten gai</w:t>
      </w:r>
      <w:r>
        <w:t>n.’</w:t>
      </w:r>
      <w:r>
        <w:rPr>
          <w:position w:val="9"/>
          <w:sz w:val="12"/>
        </w:rPr>
        <w:t xml:space="preserve">64 </w:t>
      </w:r>
      <w:r>
        <w:t>The financial transparency required of this approach could also be a ‘significant and powerful deterrent.’</w:t>
      </w:r>
      <w:r>
        <w:rPr>
          <w:position w:val="9"/>
          <w:sz w:val="12"/>
        </w:rPr>
        <w:t>65</w:t>
      </w:r>
    </w:p>
    <w:p w:rsidR="00D3620E" w:rsidRDefault="00D3620E">
      <w:pPr>
        <w:pStyle w:val="BodyText"/>
        <w:rPr>
          <w:sz w:val="28"/>
        </w:rPr>
      </w:pPr>
    </w:p>
    <w:p w:rsidR="00D3620E" w:rsidRDefault="00D3620E">
      <w:pPr>
        <w:pStyle w:val="BodyText"/>
        <w:spacing w:before="15"/>
        <w:rPr>
          <w:sz w:val="22"/>
        </w:rPr>
      </w:pPr>
    </w:p>
    <w:p w:rsidR="00D3620E" w:rsidRDefault="00E63742">
      <w:pPr>
        <w:pStyle w:val="Heading4"/>
        <w:spacing w:line="367" w:lineRule="auto"/>
        <w:ind w:right="1419"/>
        <w:jc w:val="left"/>
      </w:pPr>
      <w:r>
        <w:rPr>
          <w:w w:val="110"/>
        </w:rPr>
        <w:t>Implementing</w:t>
      </w:r>
      <w:r>
        <w:rPr>
          <w:spacing w:val="-29"/>
          <w:w w:val="110"/>
        </w:rPr>
        <w:t xml:space="preserve"> </w:t>
      </w:r>
      <w:r>
        <w:rPr>
          <w:w w:val="110"/>
        </w:rPr>
        <w:t>Whistleblowing</w:t>
      </w:r>
      <w:r>
        <w:rPr>
          <w:spacing w:val="-28"/>
          <w:w w:val="110"/>
        </w:rPr>
        <w:t xml:space="preserve"> </w:t>
      </w:r>
      <w:r>
        <w:rPr>
          <w:w w:val="110"/>
        </w:rPr>
        <w:t>Procedures</w:t>
      </w:r>
      <w:r>
        <w:rPr>
          <w:spacing w:val="-29"/>
          <w:w w:val="110"/>
        </w:rPr>
        <w:t xml:space="preserve"> </w:t>
      </w:r>
      <w:r>
        <w:rPr>
          <w:w w:val="110"/>
        </w:rPr>
        <w:t>at</w:t>
      </w:r>
      <w:r>
        <w:rPr>
          <w:spacing w:val="-30"/>
          <w:w w:val="110"/>
        </w:rPr>
        <w:t xml:space="preserve"> </w:t>
      </w:r>
      <w:r>
        <w:rPr>
          <w:w w:val="110"/>
        </w:rPr>
        <w:t>SeaWorld</w:t>
      </w:r>
      <w:r>
        <w:rPr>
          <w:spacing w:val="-28"/>
          <w:w w:val="110"/>
        </w:rPr>
        <w:t xml:space="preserve"> </w:t>
      </w:r>
      <w:r>
        <w:rPr>
          <w:w w:val="110"/>
        </w:rPr>
        <w:t>to</w:t>
      </w:r>
      <w:r>
        <w:rPr>
          <w:spacing w:val="-28"/>
          <w:w w:val="110"/>
        </w:rPr>
        <w:t xml:space="preserve"> </w:t>
      </w:r>
      <w:r>
        <w:rPr>
          <w:w w:val="110"/>
        </w:rPr>
        <w:t>Deter</w:t>
      </w:r>
      <w:r>
        <w:rPr>
          <w:spacing w:val="-28"/>
          <w:w w:val="110"/>
        </w:rPr>
        <w:t xml:space="preserve"> </w:t>
      </w:r>
      <w:r>
        <w:rPr>
          <w:spacing w:val="2"/>
          <w:w w:val="110"/>
        </w:rPr>
        <w:t xml:space="preserve">and </w:t>
      </w:r>
      <w:r>
        <w:rPr>
          <w:w w:val="110"/>
        </w:rPr>
        <w:t>Detect Fraud</w:t>
      </w:r>
    </w:p>
    <w:p w:rsidR="00D3620E" w:rsidRDefault="00D3620E">
      <w:pPr>
        <w:pStyle w:val="BodyText"/>
        <w:rPr>
          <w:rFonts w:ascii="Arial"/>
          <w:b/>
          <w:sz w:val="28"/>
        </w:rPr>
      </w:pPr>
    </w:p>
    <w:p w:rsidR="00D3620E" w:rsidRDefault="00D3620E">
      <w:pPr>
        <w:pStyle w:val="BodyText"/>
        <w:spacing w:before="2"/>
        <w:rPr>
          <w:rFonts w:ascii="Arial"/>
          <w:b/>
          <w:sz w:val="32"/>
        </w:rPr>
      </w:pPr>
    </w:p>
    <w:p w:rsidR="00D3620E" w:rsidRDefault="00E63742">
      <w:pPr>
        <w:pStyle w:val="BodyText"/>
        <w:spacing w:line="276" w:lineRule="auto"/>
        <w:ind w:left="1260" w:right="1310"/>
      </w:pPr>
      <w:r>
        <w:t>Another suggestion to combat incorrect permit use and untrut</w:t>
      </w:r>
      <w:r>
        <w:t>hful statements being released to stakeholders could be to have an internal policy regarding whistleblowing implemented at SeaWorld for employees. An internal whistleblower ‘can observe the various violations that occur within an organisation’</w:t>
      </w:r>
      <w:r>
        <w:rPr>
          <w:position w:val="9"/>
          <w:sz w:val="12"/>
        </w:rPr>
        <w:t xml:space="preserve">66 </w:t>
      </w:r>
      <w:r>
        <w:t>and to enc</w:t>
      </w:r>
      <w:r>
        <w:t>ourage them to speak out it should be made clear that they are protected from any form of retaliation or appraisal.</w:t>
      </w:r>
      <w:r>
        <w:rPr>
          <w:position w:val="9"/>
          <w:sz w:val="12"/>
        </w:rPr>
        <w:t xml:space="preserve">67 </w:t>
      </w:r>
      <w:r>
        <w:t>As Lee submitted the #MeToo Movement showed how ‘we all have to act and participate to achieve the shift and change.’</w:t>
      </w:r>
      <w:r>
        <w:rPr>
          <w:position w:val="9"/>
          <w:sz w:val="12"/>
        </w:rPr>
        <w:t xml:space="preserve">68 </w:t>
      </w:r>
      <w:r>
        <w:t xml:space="preserve">I believe that an </w:t>
      </w:r>
      <w:r>
        <w:t>internal code-</w:t>
      </w:r>
    </w:p>
    <w:p w:rsidR="00D3620E" w:rsidRDefault="00BE5412">
      <w:pPr>
        <w:pStyle w:val="BodyText"/>
        <w:spacing w:before="12"/>
        <w:rPr>
          <w:sz w:val="12"/>
        </w:rPr>
      </w:pPr>
      <w:r>
        <w:rPr>
          <w:noProof/>
        </w:rPr>
        <mc:AlternateContent>
          <mc:Choice Requires="wps">
            <w:drawing>
              <wp:anchor distT="0" distB="0" distL="0" distR="0" simplePos="0" relativeHeight="251691008" behindDoc="1" locked="0" layoutInCell="1" allowOverlap="1">
                <wp:simplePos x="0" y="0"/>
                <wp:positionH relativeFrom="page">
                  <wp:posOffset>914400</wp:posOffset>
                </wp:positionH>
                <wp:positionV relativeFrom="paragraph">
                  <wp:posOffset>153035</wp:posOffset>
                </wp:positionV>
                <wp:extent cx="1830070" cy="1270"/>
                <wp:effectExtent l="0" t="0" r="0" b="0"/>
                <wp:wrapTopAndBottom/>
                <wp:docPr id="3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8E84" id="Freeform 29" o:spid="_x0000_s1026" style="position:absolute;margin-left:1in;margin-top:12.05pt;width:144.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" path="m,l2882,e" filled="f" strokeweight=".48pt">
                <v:path arrowok="t" o:connecttype="custom" o:connectlocs="0,0;1830070,0" o:connectangles="0,0"/>
                <w10:wrap type="topAndBottom" anchorx="page"/>
              </v:shape>
            </w:pict>
          </mc:Fallback>
        </mc:AlternateContent>
      </w:r>
    </w:p>
    <w:p w:rsidR="00D3620E" w:rsidRDefault="00E63742">
      <w:pPr>
        <w:spacing w:before="86" w:line="204" w:lineRule="auto"/>
        <w:ind w:left="1260" w:right="1395"/>
        <w:rPr>
          <w:rFonts w:ascii="Trebuchet MS" w:hAnsi="Trebuchet MS"/>
          <w:i/>
          <w:sz w:val="20"/>
        </w:rPr>
      </w:pPr>
      <w:r>
        <w:rPr>
          <w:w w:val="105"/>
          <w:position w:val="8"/>
          <w:sz w:val="10"/>
        </w:rPr>
        <w:t>62</w:t>
      </w:r>
      <w:r>
        <w:rPr>
          <w:spacing w:val="15"/>
          <w:w w:val="105"/>
          <w:position w:val="8"/>
          <w:sz w:val="10"/>
        </w:rPr>
        <w:t xml:space="preserve"> </w:t>
      </w:r>
      <w:r>
        <w:rPr>
          <w:w w:val="105"/>
          <w:sz w:val="20"/>
        </w:rPr>
        <w:t>Joseph</w:t>
      </w:r>
      <w:r>
        <w:rPr>
          <w:spacing w:val="-17"/>
          <w:w w:val="105"/>
          <w:sz w:val="20"/>
        </w:rPr>
        <w:t xml:space="preserve"> </w:t>
      </w:r>
      <w:r>
        <w:rPr>
          <w:w w:val="105"/>
          <w:sz w:val="20"/>
        </w:rPr>
        <w:t>Wells,</w:t>
      </w:r>
      <w:r>
        <w:rPr>
          <w:spacing w:val="-17"/>
          <w:w w:val="105"/>
          <w:sz w:val="20"/>
        </w:rPr>
        <w:t xml:space="preserve"> </w:t>
      </w:r>
      <w:r>
        <w:rPr>
          <w:spacing w:val="-3"/>
          <w:w w:val="105"/>
          <w:sz w:val="20"/>
        </w:rPr>
        <w:t>‘New</w:t>
      </w:r>
      <w:r>
        <w:rPr>
          <w:spacing w:val="-14"/>
          <w:w w:val="105"/>
          <w:sz w:val="20"/>
        </w:rPr>
        <w:t xml:space="preserve"> </w:t>
      </w:r>
      <w:r>
        <w:rPr>
          <w:w w:val="105"/>
          <w:sz w:val="20"/>
        </w:rPr>
        <w:t>Approaches</w:t>
      </w:r>
      <w:r>
        <w:rPr>
          <w:spacing w:val="-17"/>
          <w:w w:val="105"/>
          <w:sz w:val="20"/>
        </w:rPr>
        <w:t xml:space="preserve"> </w:t>
      </w:r>
      <w:r>
        <w:rPr>
          <w:w w:val="105"/>
          <w:sz w:val="20"/>
        </w:rPr>
        <w:t>to</w:t>
      </w:r>
      <w:r>
        <w:rPr>
          <w:spacing w:val="-19"/>
          <w:w w:val="105"/>
          <w:sz w:val="20"/>
        </w:rPr>
        <w:t xml:space="preserve"> </w:t>
      </w:r>
      <w:r>
        <w:rPr>
          <w:w w:val="105"/>
          <w:sz w:val="20"/>
        </w:rPr>
        <w:t>Fraud</w:t>
      </w:r>
      <w:r>
        <w:rPr>
          <w:spacing w:val="-19"/>
          <w:w w:val="105"/>
          <w:sz w:val="20"/>
        </w:rPr>
        <w:t xml:space="preserve"> </w:t>
      </w:r>
      <w:r>
        <w:rPr>
          <w:w w:val="105"/>
          <w:sz w:val="20"/>
        </w:rPr>
        <w:t>Deterrence’</w:t>
      </w:r>
      <w:r>
        <w:rPr>
          <w:spacing w:val="-20"/>
          <w:w w:val="105"/>
          <w:sz w:val="20"/>
        </w:rPr>
        <w:t xml:space="preserve"> </w:t>
      </w:r>
      <w:r>
        <w:rPr>
          <w:w w:val="105"/>
          <w:sz w:val="20"/>
        </w:rPr>
        <w:t>(</w:t>
      </w:r>
      <w:r>
        <w:rPr>
          <w:rFonts w:ascii="Trebuchet MS" w:hAnsi="Trebuchet MS"/>
          <w:i/>
          <w:w w:val="105"/>
          <w:sz w:val="20"/>
        </w:rPr>
        <w:t>Journal</w:t>
      </w:r>
      <w:r>
        <w:rPr>
          <w:rFonts w:ascii="Trebuchet MS" w:hAnsi="Trebuchet MS"/>
          <w:i/>
          <w:spacing w:val="-14"/>
          <w:w w:val="105"/>
          <w:sz w:val="20"/>
        </w:rPr>
        <w:t xml:space="preserve"> </w:t>
      </w:r>
      <w:r>
        <w:rPr>
          <w:rFonts w:ascii="Trebuchet MS" w:hAnsi="Trebuchet MS"/>
          <w:i/>
          <w:w w:val="105"/>
          <w:sz w:val="20"/>
        </w:rPr>
        <w:t>of</w:t>
      </w:r>
      <w:r>
        <w:rPr>
          <w:rFonts w:ascii="Trebuchet MS" w:hAnsi="Trebuchet MS"/>
          <w:i/>
          <w:spacing w:val="-14"/>
          <w:w w:val="105"/>
          <w:sz w:val="20"/>
        </w:rPr>
        <w:t xml:space="preserve"> </w:t>
      </w:r>
      <w:r>
        <w:rPr>
          <w:rFonts w:ascii="Trebuchet MS" w:hAnsi="Trebuchet MS"/>
          <w:i/>
          <w:w w:val="105"/>
          <w:sz w:val="20"/>
        </w:rPr>
        <w:t>Accountancy,</w:t>
      </w:r>
      <w:r>
        <w:rPr>
          <w:rFonts w:ascii="Trebuchet MS" w:hAnsi="Trebuchet MS"/>
          <w:i/>
          <w:spacing w:val="-10"/>
          <w:w w:val="105"/>
          <w:sz w:val="20"/>
        </w:rPr>
        <w:t xml:space="preserve"> </w:t>
      </w:r>
      <w:r>
        <w:rPr>
          <w:rFonts w:ascii="Trebuchet MS" w:hAnsi="Trebuchet MS"/>
          <w:i/>
          <w:w w:val="105"/>
          <w:sz w:val="20"/>
        </w:rPr>
        <w:t>1</w:t>
      </w:r>
      <w:r>
        <w:rPr>
          <w:rFonts w:ascii="Trebuchet MS" w:hAnsi="Trebuchet MS"/>
          <w:i/>
          <w:spacing w:val="-15"/>
          <w:w w:val="105"/>
          <w:sz w:val="20"/>
        </w:rPr>
        <w:t xml:space="preserve"> </w:t>
      </w:r>
      <w:r>
        <w:rPr>
          <w:rFonts w:ascii="Trebuchet MS" w:hAnsi="Trebuchet MS"/>
          <w:i/>
          <w:w w:val="105"/>
          <w:sz w:val="20"/>
        </w:rPr>
        <w:t>February 2004)</w:t>
      </w:r>
    </w:p>
    <w:p w:rsidR="00D3620E" w:rsidRDefault="00E63742">
      <w:pPr>
        <w:spacing w:before="35" w:line="184" w:lineRule="auto"/>
        <w:ind w:left="1260" w:right="1253"/>
        <w:rPr>
          <w:sz w:val="20"/>
        </w:rPr>
      </w:pPr>
      <w:r>
        <w:rPr>
          <w:sz w:val="20"/>
        </w:rPr>
        <w:t>&lt;</w:t>
      </w:r>
      <w:hyperlink r:id="rId94">
        <w:r>
          <w:rPr>
            <w:color w:val="0000FF"/>
            <w:sz w:val="20"/>
            <w:u w:val="single" w:color="0000FF"/>
          </w:rPr>
          <w:t>https://www.journalofaccountancy.com/issues/2004/feb/newapproachestofrauddeterrenc</w:t>
        </w:r>
      </w:hyperlink>
      <w:r>
        <w:rPr>
          <w:color w:val="0000FF"/>
          <w:sz w:val="20"/>
        </w:rPr>
        <w:t xml:space="preserve"> </w:t>
      </w:r>
      <w:hyperlink r:id="rId95">
        <w:r>
          <w:rPr>
            <w:color w:val="0000FF"/>
            <w:sz w:val="20"/>
            <w:u w:val="single" w:color="0000FF"/>
          </w:rPr>
          <w:t>e.html</w:t>
        </w:r>
      </w:hyperlink>
      <w:r>
        <w:rPr>
          <w:sz w:val="20"/>
        </w:rPr>
        <w:t>&gt; accessed 7 April 2019.</w:t>
      </w:r>
    </w:p>
    <w:p w:rsidR="00D3620E" w:rsidRDefault="00E63742">
      <w:pPr>
        <w:spacing w:line="223" w:lineRule="exact"/>
        <w:ind w:left="1260"/>
        <w:rPr>
          <w:sz w:val="20"/>
        </w:rPr>
      </w:pPr>
      <w:r>
        <w:rPr>
          <w:position w:val="8"/>
          <w:sz w:val="10"/>
        </w:rPr>
        <w:t>63</w:t>
      </w:r>
      <w:r>
        <w:rPr>
          <w:spacing w:val="28"/>
          <w:position w:val="8"/>
          <w:sz w:val="10"/>
        </w:rPr>
        <w:t xml:space="preserve"> </w:t>
      </w:r>
      <w:r>
        <w:rPr>
          <w:sz w:val="20"/>
        </w:rPr>
        <w:t>ibid.</w:t>
      </w:r>
    </w:p>
    <w:p w:rsidR="00D3620E" w:rsidRDefault="00E63742">
      <w:pPr>
        <w:spacing w:line="235" w:lineRule="exact"/>
        <w:ind w:left="1260"/>
        <w:rPr>
          <w:sz w:val="20"/>
        </w:rPr>
      </w:pPr>
      <w:r>
        <w:rPr>
          <w:position w:val="8"/>
          <w:sz w:val="10"/>
        </w:rPr>
        <w:t>64</w:t>
      </w:r>
      <w:r>
        <w:rPr>
          <w:spacing w:val="28"/>
          <w:position w:val="8"/>
          <w:sz w:val="10"/>
        </w:rPr>
        <w:t xml:space="preserve"> </w:t>
      </w:r>
      <w:r>
        <w:rPr>
          <w:sz w:val="20"/>
        </w:rPr>
        <w:t>ibid.</w:t>
      </w:r>
    </w:p>
    <w:p w:rsidR="00D3620E" w:rsidRDefault="00E63742">
      <w:pPr>
        <w:spacing w:line="233" w:lineRule="exact"/>
        <w:ind w:left="1260"/>
        <w:rPr>
          <w:sz w:val="20"/>
        </w:rPr>
      </w:pPr>
      <w:r>
        <w:rPr>
          <w:position w:val="8"/>
          <w:sz w:val="10"/>
        </w:rPr>
        <w:t>65</w:t>
      </w:r>
      <w:r>
        <w:rPr>
          <w:spacing w:val="28"/>
          <w:position w:val="8"/>
          <w:sz w:val="10"/>
        </w:rPr>
        <w:t xml:space="preserve"> </w:t>
      </w:r>
      <w:r>
        <w:rPr>
          <w:sz w:val="20"/>
        </w:rPr>
        <w:t>ibid.</w:t>
      </w:r>
    </w:p>
    <w:p w:rsidR="00D3620E" w:rsidRDefault="00E63742">
      <w:pPr>
        <w:spacing w:before="9" w:line="187" w:lineRule="auto"/>
        <w:ind w:left="1260" w:right="1419"/>
        <w:rPr>
          <w:sz w:val="20"/>
        </w:rPr>
      </w:pPr>
      <w:r>
        <w:rPr>
          <w:position w:val="8"/>
          <w:sz w:val="10"/>
        </w:rPr>
        <w:t xml:space="preserve">66 </w:t>
      </w:r>
      <w:r>
        <w:rPr>
          <w:sz w:val="20"/>
        </w:rPr>
        <w:t>Jeannette Taylor, ‘Internal Whistle</w:t>
      </w:r>
      <w:r>
        <w:rPr>
          <w:rFonts w:ascii="Cambria Math" w:hAnsi="Cambria Math"/>
          <w:sz w:val="20"/>
        </w:rPr>
        <w:t>‐</w:t>
      </w:r>
      <w:r>
        <w:rPr>
          <w:sz w:val="20"/>
        </w:rPr>
        <w:t>Blowing in the Public Service: A Matter of Trust’ [2018] Public Administration Review.</w:t>
      </w:r>
    </w:p>
    <w:p w:rsidR="00D3620E" w:rsidRDefault="00E63742">
      <w:pPr>
        <w:spacing w:line="217" w:lineRule="exact"/>
        <w:ind w:left="1260"/>
        <w:rPr>
          <w:rFonts w:ascii="Trebuchet MS" w:hAnsi="Trebuchet MS"/>
          <w:i/>
          <w:sz w:val="20"/>
        </w:rPr>
      </w:pPr>
      <w:r>
        <w:rPr>
          <w:position w:val="8"/>
          <w:sz w:val="10"/>
        </w:rPr>
        <w:t xml:space="preserve">67 </w:t>
      </w:r>
      <w:r>
        <w:rPr>
          <w:sz w:val="20"/>
        </w:rPr>
        <w:t>Carl Stanford, ‘Encouraging Whistleblowing in the Workplace’ (</w:t>
      </w:r>
      <w:r>
        <w:rPr>
          <w:rFonts w:ascii="Trebuchet MS" w:hAnsi="Trebuchet MS"/>
          <w:i/>
          <w:sz w:val="20"/>
        </w:rPr>
        <w:t>Fleximize)</w:t>
      </w:r>
    </w:p>
    <w:p w:rsidR="00D3620E" w:rsidRDefault="00E63742">
      <w:pPr>
        <w:spacing w:before="17" w:line="184" w:lineRule="auto"/>
        <w:ind w:left="1260" w:right="1329"/>
        <w:rPr>
          <w:sz w:val="20"/>
        </w:rPr>
      </w:pPr>
      <w:r>
        <w:rPr>
          <w:w w:val="95"/>
          <w:sz w:val="20"/>
        </w:rPr>
        <w:t>&lt;</w:t>
      </w:r>
      <w:hyperlink r:id="rId96">
        <w:r>
          <w:rPr>
            <w:color w:val="0000FF"/>
            <w:w w:val="95"/>
            <w:sz w:val="20"/>
            <w:u w:val="single" w:color="0000FF"/>
          </w:rPr>
          <w:t>https://fleximize.com/articles/000587/whistleblowing-in-the-workplace</w:t>
        </w:r>
      </w:hyperlink>
      <w:r>
        <w:rPr>
          <w:w w:val="95"/>
          <w:sz w:val="20"/>
        </w:rPr>
        <w:t xml:space="preserve">&gt; accessed 8 April </w:t>
      </w:r>
      <w:r>
        <w:rPr>
          <w:sz w:val="20"/>
        </w:rPr>
        <w:t>2019: A corporate culture that supports employees in voicing their concerns witho</w:t>
      </w:r>
      <w:r>
        <w:rPr>
          <w:sz w:val="20"/>
        </w:rPr>
        <w:t>ut fear of reprisal is less likely to suffer from external whistleblowing. As a result, if reported from an existing employee internally, SeaWorld will be in a better position to manage and contain the situation before it can be exploited and used by exter</w:t>
      </w:r>
      <w:r>
        <w:rPr>
          <w:sz w:val="20"/>
        </w:rPr>
        <w:t>nal sources such as the media.</w:t>
      </w:r>
    </w:p>
    <w:p w:rsidR="00D3620E" w:rsidRDefault="00E63742">
      <w:pPr>
        <w:spacing w:line="184" w:lineRule="auto"/>
        <w:ind w:left="1260" w:right="1419"/>
        <w:rPr>
          <w:sz w:val="20"/>
        </w:rPr>
      </w:pPr>
      <w:r>
        <w:rPr>
          <w:position w:val="8"/>
          <w:sz w:val="10"/>
        </w:rPr>
        <w:t xml:space="preserve">68 </w:t>
      </w:r>
      <w:r>
        <w:rPr>
          <w:sz w:val="20"/>
        </w:rPr>
        <w:t>Bun-Hee Lee, ‘#MeToo Movement; It is Time That We All Act and Participate in Transformation’ (2018) 15 Psychiatry Investigation 433.</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39"/>
      </w:pPr>
      <w:r>
        <w:t>of-conduct regarding whistleblowing protocols</w:t>
      </w:r>
      <w:r>
        <w:rPr>
          <w:position w:val="9"/>
          <w:sz w:val="12"/>
        </w:rPr>
        <w:t xml:space="preserve">69 </w:t>
      </w:r>
      <w:r>
        <w:t>at SeaWorld would help</w:t>
      </w:r>
      <w:r>
        <w:t xml:space="preserve"> the company to avoid internal affairs being publicised, and therefore help to protect their reputation.</w:t>
      </w:r>
    </w:p>
    <w:p w:rsidR="00D3620E" w:rsidRDefault="00D3620E">
      <w:pPr>
        <w:pStyle w:val="BodyText"/>
        <w:rPr>
          <w:sz w:val="28"/>
        </w:rPr>
      </w:pPr>
    </w:p>
    <w:p w:rsidR="00D3620E" w:rsidRDefault="00D3620E">
      <w:pPr>
        <w:pStyle w:val="BodyText"/>
        <w:spacing w:before="14"/>
        <w:rPr>
          <w:sz w:val="22"/>
        </w:rPr>
      </w:pPr>
    </w:p>
    <w:p w:rsidR="00D3620E" w:rsidRDefault="00E63742">
      <w:pPr>
        <w:pStyle w:val="Heading4"/>
        <w:ind w:right="0"/>
        <w:jc w:val="left"/>
      </w:pPr>
      <w:r>
        <w:rPr>
          <w:w w:val="110"/>
        </w:rPr>
        <w:t>Implementing Laws for the Protection of Animals in Captivity</w:t>
      </w:r>
    </w:p>
    <w:p w:rsidR="00D3620E" w:rsidRDefault="00D3620E">
      <w:pPr>
        <w:pStyle w:val="BodyText"/>
        <w:rPr>
          <w:rFonts w:ascii="Arial"/>
          <w:b/>
          <w:sz w:val="28"/>
        </w:rPr>
      </w:pPr>
    </w:p>
    <w:p w:rsidR="00D3620E" w:rsidRDefault="00D3620E">
      <w:pPr>
        <w:pStyle w:val="BodyText"/>
        <w:spacing w:before="5"/>
        <w:rPr>
          <w:rFonts w:ascii="Arial"/>
          <w:b/>
          <w:sz w:val="32"/>
        </w:rPr>
      </w:pPr>
    </w:p>
    <w:p w:rsidR="00D3620E" w:rsidRDefault="00E63742">
      <w:pPr>
        <w:pStyle w:val="BodyText"/>
        <w:spacing w:line="276" w:lineRule="auto"/>
        <w:ind w:left="1260" w:right="1326"/>
        <w:rPr>
          <w:sz w:val="12"/>
        </w:rPr>
      </w:pPr>
      <w:r>
        <w:t xml:space="preserve">Finally, I argue that there should be legislation and a specific Act in the U.S. that </w:t>
      </w:r>
      <w:r>
        <w:t xml:space="preserve">is centred around the treatment of animals in captivity. This ‘Animals in Captivity Act’ could help counteract the enabling environment which has allowed fraud to arise by protecting the rights and conditions of these animals. It could specifically target </w:t>
      </w:r>
      <w:r>
        <w:t>failures in the current system and focus on ensuring that the current animals in captivity have actual legal rights that organisations are accountable for upholding. This is a form of ‘social- change’</w:t>
      </w:r>
      <w:r>
        <w:rPr>
          <w:position w:val="9"/>
          <w:sz w:val="12"/>
        </w:rPr>
        <w:t xml:space="preserve">70 </w:t>
      </w:r>
      <w:r>
        <w:t>and law and legislation are commonly seen as a way of</w:t>
      </w:r>
      <w:r>
        <w:t xml:space="preserve"> encouraging people to ‘do the right thing.’</w:t>
      </w:r>
      <w:r>
        <w:rPr>
          <w:position w:val="9"/>
          <w:sz w:val="12"/>
        </w:rPr>
        <w:t>71</w:t>
      </w:r>
    </w:p>
    <w:p w:rsidR="00D3620E" w:rsidRDefault="00E63742">
      <w:pPr>
        <w:pStyle w:val="BodyText"/>
        <w:spacing w:before="158" w:line="276" w:lineRule="auto"/>
        <w:ind w:left="1260" w:right="1272"/>
      </w:pPr>
      <w:r>
        <w:t>However, we should be mindful of the fact that the suggestions made above to detect and deter fraud within this context are not a complete solution.</w:t>
      </w:r>
      <w:r>
        <w:rPr>
          <w:position w:val="9"/>
          <w:sz w:val="12"/>
        </w:rPr>
        <w:t xml:space="preserve">72 </w:t>
      </w:r>
      <w:r>
        <w:t>Even if they were all implemented within SeaWorld, we woul</w:t>
      </w:r>
      <w:r>
        <w:t>d still have to recognise there is no one-mechanism that could solve the fraudulent activity at the park and prevent all the individual issues that give rise to fraud.</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4"/>
        <w:rPr>
          <w:sz w:val="11"/>
        </w:rPr>
      </w:pPr>
      <w:r>
        <w:rPr>
          <w:noProof/>
        </w:rPr>
        <mc:AlternateContent>
          <mc:Choice Requires="wps">
            <w:drawing>
              <wp:anchor distT="0" distB="0" distL="0" distR="0" simplePos="0" relativeHeight="251692032" behindDoc="1" locked="0" layoutInCell="1" allowOverlap="1">
                <wp:simplePos x="0" y="0"/>
                <wp:positionH relativeFrom="page">
                  <wp:posOffset>914400</wp:posOffset>
                </wp:positionH>
                <wp:positionV relativeFrom="paragraph">
                  <wp:posOffset>137795</wp:posOffset>
                </wp:positionV>
                <wp:extent cx="1830070" cy="1270"/>
                <wp:effectExtent l="0" t="0" r="0" b="0"/>
                <wp:wrapTopAndBottom/>
                <wp:docPr id="3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908F" id="Freeform 28" o:spid="_x0000_s1026" style="position:absolute;margin-left:1in;margin-top:10.85pt;width:144.1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" path="m,l2882,e" filled="f" strokeweight=".16936mm">
                <v:path arrowok="t" o:connecttype="custom" o:connectlocs="0,0;1830070,0" o:connectangles="0,0"/>
                <w10:wrap type="topAndBottom" anchorx="page"/>
              </v:shape>
            </w:pict>
          </mc:Fallback>
        </mc:AlternateContent>
      </w:r>
    </w:p>
    <w:p w:rsidR="00D3620E" w:rsidRDefault="00E63742">
      <w:pPr>
        <w:spacing w:before="107" w:line="187" w:lineRule="auto"/>
        <w:ind w:left="1260" w:right="1419"/>
        <w:rPr>
          <w:sz w:val="20"/>
        </w:rPr>
      </w:pPr>
      <w:r>
        <w:rPr>
          <w:position w:val="8"/>
          <w:sz w:val="10"/>
        </w:rPr>
        <w:t xml:space="preserve">69 </w:t>
      </w:r>
      <w:r>
        <w:rPr>
          <w:sz w:val="20"/>
        </w:rPr>
        <w:t>Jeannette Taylor, ‘Internal Whistle</w:t>
      </w:r>
      <w:r>
        <w:rPr>
          <w:rFonts w:ascii="Cambria Math" w:hAnsi="Cambria Math"/>
          <w:sz w:val="20"/>
        </w:rPr>
        <w:t>‐</w:t>
      </w:r>
      <w:r>
        <w:rPr>
          <w:sz w:val="20"/>
        </w:rPr>
        <w:t>Blowing in the Public Service: A Matter of Trust’ [2018] Public Administration Review.</w:t>
      </w:r>
    </w:p>
    <w:p w:rsidR="00D3620E" w:rsidRDefault="00E63742">
      <w:pPr>
        <w:spacing w:line="216" w:lineRule="exact"/>
        <w:ind w:left="1260"/>
        <w:rPr>
          <w:sz w:val="20"/>
        </w:rPr>
      </w:pPr>
      <w:r>
        <w:rPr>
          <w:position w:val="8"/>
          <w:sz w:val="10"/>
        </w:rPr>
        <w:t xml:space="preserve">70 </w:t>
      </w:r>
      <w:r>
        <w:rPr>
          <w:sz w:val="20"/>
        </w:rPr>
        <w:t>Kishan Tiwari, ‘Article: Importance of Law in Society’ (</w:t>
      </w:r>
      <w:r>
        <w:rPr>
          <w:rFonts w:ascii="Trebuchet MS" w:hAnsi="Trebuchet MS"/>
          <w:i/>
          <w:sz w:val="20"/>
        </w:rPr>
        <w:t>Legal Desire</w:t>
      </w:r>
      <w:r>
        <w:rPr>
          <w:sz w:val="20"/>
        </w:rPr>
        <w:t>, 8 November 2018)</w:t>
      </w:r>
    </w:p>
    <w:p w:rsidR="00D3620E" w:rsidRDefault="00E63742">
      <w:pPr>
        <w:spacing w:line="236" w:lineRule="exact"/>
        <w:ind w:left="1260"/>
        <w:rPr>
          <w:sz w:val="20"/>
        </w:rPr>
      </w:pPr>
      <w:r>
        <w:rPr>
          <w:sz w:val="20"/>
        </w:rPr>
        <w:t>&lt;</w:t>
      </w:r>
      <w:hyperlink r:id="rId97">
        <w:r>
          <w:rPr>
            <w:color w:val="0000FF"/>
            <w:sz w:val="20"/>
            <w:u w:val="single" w:color="0000FF"/>
          </w:rPr>
          <w:t>https://legaldesire.com/article-importance-of-law-in-society/</w:t>
        </w:r>
      </w:hyperlink>
      <w:r>
        <w:rPr>
          <w:sz w:val="20"/>
        </w:rPr>
        <w:t>&gt; accessed 5 April 2019.</w:t>
      </w:r>
    </w:p>
    <w:p w:rsidR="00D3620E" w:rsidRDefault="00E63742">
      <w:pPr>
        <w:spacing w:line="236" w:lineRule="exact"/>
        <w:ind w:left="1260"/>
        <w:rPr>
          <w:sz w:val="20"/>
        </w:rPr>
      </w:pPr>
      <w:r>
        <w:rPr>
          <w:position w:val="8"/>
          <w:sz w:val="10"/>
        </w:rPr>
        <w:t xml:space="preserve">71 </w:t>
      </w:r>
      <w:r>
        <w:rPr>
          <w:sz w:val="20"/>
        </w:rPr>
        <w:t>No Author, ‘The Importance of the Law’ (</w:t>
      </w:r>
      <w:r>
        <w:rPr>
          <w:rFonts w:ascii="Trebuchet MS" w:hAnsi="Trebuchet MS"/>
          <w:i/>
          <w:sz w:val="20"/>
        </w:rPr>
        <w:t xml:space="preserve">Pearson, </w:t>
      </w:r>
      <w:r>
        <w:rPr>
          <w:sz w:val="20"/>
        </w:rPr>
        <w:t>2015)</w:t>
      </w:r>
    </w:p>
    <w:p w:rsidR="00D3620E" w:rsidRDefault="00E63742">
      <w:pPr>
        <w:spacing w:before="14" w:line="187" w:lineRule="auto"/>
        <w:ind w:left="1260" w:right="1154"/>
        <w:rPr>
          <w:sz w:val="20"/>
        </w:rPr>
      </w:pPr>
      <w:r>
        <w:rPr>
          <w:sz w:val="20"/>
        </w:rPr>
        <w:t>&lt;</w:t>
      </w:r>
      <w:hyperlink r:id="rId98">
        <w:r>
          <w:rPr>
            <w:color w:val="0000FF"/>
            <w:sz w:val="20"/>
            <w:u w:val="single" w:color="0000FF"/>
          </w:rPr>
          <w:t>http://wps.pearsoned.co.uk/ema_uk_he_mcbride_letters_3/248/63704/16308274.cw/cont</w:t>
        </w:r>
      </w:hyperlink>
      <w:r>
        <w:rPr>
          <w:color w:val="0000FF"/>
          <w:sz w:val="20"/>
        </w:rPr>
        <w:t xml:space="preserve"> </w:t>
      </w:r>
      <w:hyperlink r:id="rId99">
        <w:r>
          <w:rPr>
            <w:color w:val="0000FF"/>
            <w:sz w:val="20"/>
            <w:u w:val="single" w:color="0000FF"/>
          </w:rPr>
          <w:t>ent/index.html</w:t>
        </w:r>
      </w:hyperlink>
      <w:r>
        <w:rPr>
          <w:sz w:val="20"/>
        </w:rPr>
        <w:t>&gt; accessed 7 April 2019.</w:t>
      </w:r>
    </w:p>
    <w:p w:rsidR="00D3620E" w:rsidRDefault="00E63742">
      <w:pPr>
        <w:spacing w:line="216" w:lineRule="exact"/>
        <w:ind w:left="1260"/>
        <w:rPr>
          <w:sz w:val="20"/>
        </w:rPr>
      </w:pPr>
      <w:r>
        <w:rPr>
          <w:position w:val="8"/>
          <w:sz w:val="10"/>
        </w:rPr>
        <w:t xml:space="preserve">72 </w:t>
      </w:r>
      <w:r>
        <w:rPr>
          <w:sz w:val="20"/>
        </w:rPr>
        <w:t>Joseph Wells, ‘New Approaches to Fraud Deterrence’ (</w:t>
      </w:r>
      <w:r>
        <w:rPr>
          <w:rFonts w:ascii="Trebuchet MS" w:hAnsi="Trebuchet MS"/>
          <w:i/>
          <w:sz w:val="20"/>
        </w:rPr>
        <w:t>Journal of Accountancy</w:t>
      </w:r>
      <w:r>
        <w:rPr>
          <w:sz w:val="20"/>
        </w:rPr>
        <w:t>, 1 February</w:t>
      </w:r>
    </w:p>
    <w:p w:rsidR="00D3620E" w:rsidRDefault="00E63742">
      <w:pPr>
        <w:spacing w:line="238" w:lineRule="exact"/>
        <w:ind w:left="1260"/>
        <w:rPr>
          <w:sz w:val="20"/>
        </w:rPr>
      </w:pPr>
      <w:r>
        <w:rPr>
          <w:sz w:val="20"/>
        </w:rPr>
        <w:t>2004)</w:t>
      </w:r>
    </w:p>
    <w:p w:rsidR="00D3620E" w:rsidRDefault="00E63742">
      <w:pPr>
        <w:spacing w:before="15" w:line="184" w:lineRule="auto"/>
        <w:ind w:left="1260" w:right="1253"/>
        <w:rPr>
          <w:sz w:val="20"/>
        </w:rPr>
      </w:pPr>
      <w:r>
        <w:rPr>
          <w:sz w:val="20"/>
        </w:rPr>
        <w:t>&lt;</w:t>
      </w:r>
      <w:hyperlink r:id="rId100">
        <w:r>
          <w:rPr>
            <w:color w:val="0000FF"/>
            <w:sz w:val="20"/>
            <w:u w:val="single" w:color="0000FF"/>
          </w:rPr>
          <w:t>https://www.journalofaccountancy.com/issues/2004/feb/newapproachestofrauddeterrenc</w:t>
        </w:r>
      </w:hyperlink>
      <w:r>
        <w:rPr>
          <w:color w:val="0000FF"/>
          <w:sz w:val="20"/>
        </w:rPr>
        <w:t xml:space="preserve"> </w:t>
      </w:r>
      <w:hyperlink r:id="rId101">
        <w:r>
          <w:rPr>
            <w:color w:val="0000FF"/>
            <w:sz w:val="20"/>
            <w:u w:val="single" w:color="0000FF"/>
          </w:rPr>
          <w:t>e.html</w:t>
        </w:r>
      </w:hyperlink>
      <w:r>
        <w:rPr>
          <w:sz w:val="20"/>
        </w:rPr>
        <w:t>&gt; accessed 7 April 2019.</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Heading4"/>
        <w:spacing w:before="107"/>
        <w:ind w:left="1275"/>
      </w:pPr>
      <w:r>
        <w:rPr>
          <w:w w:val="105"/>
        </w:rPr>
        <w:t>Con</w:t>
      </w:r>
      <w:r>
        <w:rPr>
          <w:w w:val="105"/>
        </w:rPr>
        <w:t>clusion</w:t>
      </w:r>
    </w:p>
    <w:p w:rsidR="00D3620E" w:rsidRDefault="00D3620E">
      <w:pPr>
        <w:pStyle w:val="BodyText"/>
        <w:rPr>
          <w:rFonts w:ascii="Arial"/>
          <w:b/>
          <w:sz w:val="28"/>
        </w:rPr>
      </w:pPr>
    </w:p>
    <w:p w:rsidR="00D3620E" w:rsidRDefault="00D3620E">
      <w:pPr>
        <w:pStyle w:val="BodyText"/>
        <w:spacing w:before="4"/>
        <w:rPr>
          <w:rFonts w:ascii="Arial"/>
          <w:b/>
          <w:sz w:val="35"/>
        </w:rPr>
      </w:pPr>
    </w:p>
    <w:p w:rsidR="00D3620E" w:rsidRDefault="00E63742">
      <w:pPr>
        <w:pStyle w:val="BodyText"/>
        <w:spacing w:line="276" w:lineRule="auto"/>
        <w:ind w:left="1260" w:right="1269"/>
      </w:pPr>
      <w:r>
        <w:t xml:space="preserve">There seems to be an enabling environment at SeaWorld which allows for fraudulent activities to arise. There are varying types of fraud which have been addressed. These include the company attempting </w:t>
      </w:r>
      <w:r>
        <w:rPr>
          <w:spacing w:val="3"/>
        </w:rPr>
        <w:t xml:space="preserve">to </w:t>
      </w:r>
      <w:r>
        <w:t>use dishonesty and lies to cover up figures presented</w:t>
      </w:r>
      <w:r>
        <w:t xml:space="preserve"> </w:t>
      </w:r>
      <w:r>
        <w:rPr>
          <w:spacing w:val="3"/>
        </w:rPr>
        <w:t xml:space="preserve">to </w:t>
      </w:r>
      <w:r>
        <w:t>stakeholders</w:t>
      </w:r>
      <w:r>
        <w:rPr>
          <w:position w:val="9"/>
          <w:sz w:val="12"/>
        </w:rPr>
        <w:t xml:space="preserve">73 </w:t>
      </w:r>
      <w:r>
        <w:t xml:space="preserve">and to protect their own reputation as a brand. Theories of fraud such as the FITDT, FPM and GE have all been used </w:t>
      </w:r>
      <w:r>
        <w:rPr>
          <w:spacing w:val="3"/>
        </w:rPr>
        <w:t xml:space="preserve">to </w:t>
      </w:r>
      <w:r>
        <w:t xml:space="preserve">critically debate SeaWorld’s actions </w:t>
      </w:r>
      <w:r>
        <w:rPr>
          <w:spacing w:val="3"/>
        </w:rPr>
        <w:t xml:space="preserve">to </w:t>
      </w:r>
      <w:r>
        <w:t>help us understand the factors which allow fraud to arise. These multi-discipli</w:t>
      </w:r>
      <w:r>
        <w:t xml:space="preserve">nary theories all provide credible explanations as to why fraud exists. However, we should be mindful that these are not stand-alone explanations, as there may be further underlying reasons as </w:t>
      </w:r>
      <w:r>
        <w:rPr>
          <w:spacing w:val="3"/>
        </w:rPr>
        <w:t xml:space="preserve">to </w:t>
      </w:r>
      <w:r>
        <w:t>why organisations of this</w:t>
      </w:r>
      <w:r>
        <w:rPr>
          <w:spacing w:val="-39"/>
        </w:rPr>
        <w:t xml:space="preserve"> </w:t>
      </w:r>
      <w:r>
        <w:t xml:space="preserve">magnitude would commit fraud. The </w:t>
      </w:r>
      <w:r>
        <w:t xml:space="preserve">situation at SeaWorld has been compared </w:t>
      </w:r>
      <w:r>
        <w:rPr>
          <w:spacing w:val="3"/>
        </w:rPr>
        <w:t xml:space="preserve">to </w:t>
      </w:r>
      <w:r>
        <w:t>that</w:t>
      </w:r>
      <w:r>
        <w:rPr>
          <w:spacing w:val="-36"/>
        </w:rPr>
        <w:t xml:space="preserve"> </w:t>
      </w:r>
      <w:r>
        <w:t>of Factory Farming, where both industries appear to deceive consumers to protect their public reputations and boost sales. Finally, deterrents of fraud incorporating a range of disciplines have been discussed</w:t>
      </w:r>
      <w:r>
        <w:t xml:space="preserve"> and applied to this context. A whistleblowing culture could be incorporated internally within SeaWorld to help encourage employees </w:t>
      </w:r>
      <w:r>
        <w:rPr>
          <w:spacing w:val="3"/>
        </w:rPr>
        <w:t xml:space="preserve">to </w:t>
      </w:r>
      <w:r>
        <w:t>report violations within the company.</w:t>
      </w:r>
      <w:r>
        <w:rPr>
          <w:position w:val="9"/>
          <w:sz w:val="12"/>
        </w:rPr>
        <w:t xml:space="preserve">74 </w:t>
      </w:r>
      <w:r>
        <w:t xml:space="preserve">Furthermore, I believe that implementing specific legislation in the U.S. relating to animals in captivity and imposing harsher financial punishments could effective ways of deterring fraud. To conclude, I believe that the animals at SeaWorld deserve </w:t>
      </w:r>
      <w:r>
        <w:rPr>
          <w:spacing w:val="3"/>
        </w:rPr>
        <w:t xml:space="preserve">to </w:t>
      </w:r>
      <w:r>
        <w:t>ha</w:t>
      </w:r>
      <w:r>
        <w:t>ve protected rights and to be treated in more ethical manner. Defining and understanding the reasons behind why fraud arises is important in this context as it allows us to bring about tailored solutions and fraud deterrents to help the animals get the tre</w:t>
      </w:r>
      <w:r>
        <w:t>atment they</w:t>
      </w:r>
      <w:r>
        <w:rPr>
          <w:spacing w:val="-3"/>
        </w:rPr>
        <w:t xml:space="preserve"> </w:t>
      </w:r>
      <w:r>
        <w:t>deserve.</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12"/>
        <w:rPr>
          <w:sz w:val="26"/>
        </w:rPr>
      </w:pPr>
      <w:r>
        <w:rPr>
          <w:noProof/>
        </w:rPr>
        <mc:AlternateContent>
          <mc:Choice Requires="wps">
            <w:drawing>
              <wp:anchor distT="0" distB="0" distL="0" distR="0" simplePos="0" relativeHeight="251693056" behindDoc="1" locked="0" layoutInCell="1" allowOverlap="1">
                <wp:simplePos x="0" y="0"/>
                <wp:positionH relativeFrom="page">
                  <wp:posOffset>914400</wp:posOffset>
                </wp:positionH>
                <wp:positionV relativeFrom="paragraph">
                  <wp:posOffset>289560</wp:posOffset>
                </wp:positionV>
                <wp:extent cx="1830070" cy="1270"/>
                <wp:effectExtent l="0" t="0" r="0" b="0"/>
                <wp:wrapTopAndBottom/>
                <wp:docPr id="3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C19A" id="Freeform 27" o:spid="_x0000_s1026" style="position:absolute;margin-left:1in;margin-top:22.8pt;width:144.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104" w:line="184" w:lineRule="auto"/>
        <w:ind w:left="1260" w:right="1779"/>
        <w:rPr>
          <w:sz w:val="20"/>
        </w:rPr>
      </w:pPr>
      <w:r>
        <w:rPr>
          <w:position w:val="8"/>
          <w:sz w:val="10"/>
        </w:rPr>
        <w:t xml:space="preserve">73 </w:t>
      </w:r>
      <w:r>
        <w:rPr>
          <w:sz w:val="20"/>
        </w:rPr>
        <w:t>Jade Scipioni, ‘SeaWorld and Former CEO Fined £5 million for ‘Blackfish’ Fallout’ (</w:t>
      </w:r>
      <w:r>
        <w:rPr>
          <w:rFonts w:ascii="Trebuchet MS" w:hAnsi="Trebuchet MS"/>
          <w:i/>
          <w:sz w:val="20"/>
        </w:rPr>
        <w:t xml:space="preserve">Fx Business, </w:t>
      </w:r>
      <w:r>
        <w:rPr>
          <w:sz w:val="20"/>
        </w:rPr>
        <w:t>18 September 2018) &lt;</w:t>
      </w:r>
      <w:hyperlink r:id="rId102">
        <w:r>
          <w:rPr>
            <w:color w:val="0000FF"/>
            <w:sz w:val="20"/>
            <w:u w:val="single" w:color="0000FF"/>
          </w:rPr>
          <w:t>https://www.foxbusiness.com/features/seaworld-and-</w:t>
        </w:r>
      </w:hyperlink>
      <w:r>
        <w:rPr>
          <w:color w:val="0000FF"/>
          <w:sz w:val="20"/>
        </w:rPr>
        <w:t xml:space="preserve"> </w:t>
      </w:r>
      <w:hyperlink r:id="rId103">
        <w:r>
          <w:rPr>
            <w:color w:val="0000FF"/>
            <w:sz w:val="20"/>
            <w:u w:val="single" w:color="0000FF"/>
          </w:rPr>
          <w:t>former-ceo-fined-5-million-for-blackfish-fallout</w:t>
        </w:r>
      </w:hyperlink>
      <w:r>
        <w:rPr>
          <w:sz w:val="20"/>
        </w:rPr>
        <w:t>&gt; accessed 7 April 2019.</w:t>
      </w:r>
    </w:p>
    <w:p w:rsidR="00D3620E" w:rsidRDefault="00E63742">
      <w:pPr>
        <w:spacing w:line="221" w:lineRule="exact"/>
        <w:ind w:left="1260"/>
        <w:rPr>
          <w:sz w:val="20"/>
        </w:rPr>
      </w:pPr>
      <w:r>
        <w:rPr>
          <w:position w:val="8"/>
          <w:sz w:val="10"/>
        </w:rPr>
        <w:t xml:space="preserve">74 </w:t>
      </w:r>
      <w:r>
        <w:rPr>
          <w:sz w:val="20"/>
        </w:rPr>
        <w:t>Jean</w:t>
      </w:r>
      <w:r>
        <w:rPr>
          <w:sz w:val="20"/>
        </w:rPr>
        <w:t>nette Taylor, ‘Internal Whistle</w:t>
      </w:r>
      <w:r>
        <w:rPr>
          <w:rFonts w:ascii="Cambria Math" w:hAnsi="Cambria Math"/>
          <w:sz w:val="20"/>
        </w:rPr>
        <w:t>‐</w:t>
      </w:r>
      <w:r>
        <w:rPr>
          <w:sz w:val="20"/>
        </w:rPr>
        <w:t>Blowing in the Public Service: A Matter of Trust’ [2018]</w:t>
      </w:r>
    </w:p>
    <w:p w:rsidR="00D3620E" w:rsidRDefault="00E63742">
      <w:pPr>
        <w:spacing w:line="276" w:lineRule="exact"/>
        <w:ind w:left="1260"/>
        <w:rPr>
          <w:sz w:val="20"/>
        </w:rPr>
      </w:pPr>
      <w:r>
        <w:rPr>
          <w:sz w:val="20"/>
        </w:rPr>
        <w:t>Public Administration Review.</w:t>
      </w:r>
    </w:p>
    <w:p w:rsidR="00D3620E" w:rsidRDefault="00D3620E">
      <w:pPr>
        <w:spacing w:line="276" w:lineRule="exact"/>
        <w:rPr>
          <w:sz w:val="20"/>
        </w:rPr>
        <w:sectPr w:rsidR="00D3620E">
          <w:pgSz w:w="11910" w:h="16840"/>
          <w:pgMar w:top="960" w:right="200" w:bottom="1240" w:left="180" w:header="708" w:footer="1055" w:gutter="0"/>
          <w:cols w:space="720"/>
        </w:sectPr>
      </w:pPr>
    </w:p>
    <w:p w:rsidR="00D3620E" w:rsidRDefault="00D3620E">
      <w:pPr>
        <w:pStyle w:val="BodyText"/>
        <w:spacing w:before="13"/>
        <w:rPr>
          <w:sz w:val="26"/>
        </w:rPr>
      </w:pPr>
    </w:p>
    <w:p w:rsidR="00D3620E" w:rsidRDefault="00E63742">
      <w:pPr>
        <w:pStyle w:val="Heading1"/>
        <w:ind w:left="1278"/>
      </w:pPr>
      <w:r>
        <w:t>Equity and Trusts</w:t>
      </w:r>
    </w:p>
    <w:p w:rsidR="00D3620E" w:rsidRDefault="00D3620E">
      <w:pPr>
        <w:pStyle w:val="BodyText"/>
        <w:spacing w:before="9"/>
        <w:rPr>
          <w:rFonts w:ascii="Times New Roman"/>
          <w:b/>
          <w:sz w:val="36"/>
        </w:rPr>
      </w:pPr>
    </w:p>
    <w:p w:rsidR="00D3620E" w:rsidRDefault="00E63742">
      <w:pPr>
        <w:pStyle w:val="Heading4"/>
        <w:ind w:left="1272"/>
      </w:pPr>
      <w:r>
        <w:rPr>
          <w:w w:val="110"/>
        </w:rPr>
        <w:t>Automatic Resulting Trusts: The Unjust Enrichment Approach</w:t>
      </w:r>
    </w:p>
    <w:p w:rsidR="00D3620E" w:rsidRDefault="00D3620E">
      <w:pPr>
        <w:pStyle w:val="BodyText"/>
        <w:spacing w:before="1"/>
        <w:rPr>
          <w:rFonts w:ascii="Arial"/>
          <w:b/>
          <w:sz w:val="26"/>
        </w:rPr>
      </w:pPr>
    </w:p>
    <w:p w:rsidR="00D3620E" w:rsidRDefault="00E63742">
      <w:pPr>
        <w:ind w:left="1276" w:right="1256"/>
        <w:jc w:val="center"/>
        <w:rPr>
          <w:rFonts w:ascii="Trebuchet MS"/>
          <w:i/>
          <w:sz w:val="24"/>
        </w:rPr>
      </w:pPr>
      <w:r>
        <w:rPr>
          <w:rFonts w:ascii="Trebuchet MS"/>
          <w:i/>
          <w:sz w:val="24"/>
        </w:rPr>
        <w:t>Mollie White</w:t>
      </w:r>
    </w:p>
    <w:p w:rsidR="00D3620E" w:rsidRDefault="00D3620E">
      <w:pPr>
        <w:pStyle w:val="BodyText"/>
        <w:rPr>
          <w:rFonts w:ascii="Trebuchet MS"/>
          <w:i/>
          <w:sz w:val="28"/>
        </w:rPr>
      </w:pPr>
    </w:p>
    <w:p w:rsidR="00D3620E" w:rsidRDefault="00D3620E">
      <w:pPr>
        <w:pStyle w:val="BodyText"/>
        <w:rPr>
          <w:rFonts w:ascii="Trebuchet MS"/>
          <w:i/>
          <w:sz w:val="28"/>
        </w:rPr>
      </w:pPr>
    </w:p>
    <w:p w:rsidR="00D3620E" w:rsidRDefault="00E63742">
      <w:pPr>
        <w:pStyle w:val="Heading4"/>
        <w:spacing w:before="248"/>
        <w:ind w:left="1278"/>
      </w:pPr>
      <w:r>
        <w:rPr>
          <w:w w:val="110"/>
        </w:rPr>
        <w:t>Introduction</w:t>
      </w:r>
    </w:p>
    <w:p w:rsidR="00D3620E" w:rsidRDefault="00D3620E">
      <w:pPr>
        <w:pStyle w:val="BodyText"/>
        <w:spacing w:before="7"/>
        <w:rPr>
          <w:rFonts w:ascii="Arial"/>
          <w:b/>
          <w:sz w:val="23"/>
        </w:rPr>
      </w:pPr>
    </w:p>
    <w:p w:rsidR="00D3620E" w:rsidRDefault="00E63742">
      <w:pPr>
        <w:pStyle w:val="BodyText"/>
        <w:spacing w:line="276" w:lineRule="auto"/>
        <w:ind w:left="1260" w:right="1237"/>
        <w:jc w:val="both"/>
        <w:rPr>
          <w:sz w:val="12"/>
        </w:rPr>
      </w:pPr>
      <w:r>
        <w:t xml:space="preserve">The rationale </w:t>
      </w:r>
      <w:r>
        <w:rPr>
          <w:spacing w:val="-2"/>
        </w:rPr>
        <w:t xml:space="preserve">for </w:t>
      </w:r>
      <w:r>
        <w:t>‘automatic resulting trusts’</w:t>
      </w:r>
      <w:r>
        <w:rPr>
          <w:position w:val="9"/>
          <w:sz w:val="12"/>
        </w:rPr>
        <w:t xml:space="preserve">1 </w:t>
      </w:r>
      <w:r>
        <w:t xml:space="preserve">arising, has sparked much disagreement amongst academics, with the case law being said </w:t>
      </w:r>
      <w:r>
        <w:rPr>
          <w:spacing w:val="3"/>
        </w:rPr>
        <w:t xml:space="preserve">to </w:t>
      </w:r>
      <w:r>
        <w:t>‘offer a choice between very different interpretations’.</w:t>
      </w:r>
      <w:r>
        <w:rPr>
          <w:position w:val="9"/>
          <w:sz w:val="12"/>
        </w:rPr>
        <w:t xml:space="preserve">2 </w:t>
      </w:r>
      <w:r>
        <w:t>However, it is proposed that unjust</w:t>
      </w:r>
      <w:r>
        <w:rPr>
          <w:spacing w:val="-22"/>
        </w:rPr>
        <w:t xml:space="preserve"> </w:t>
      </w:r>
      <w:r>
        <w:t>enrichment</w:t>
      </w:r>
      <w:r>
        <w:rPr>
          <w:spacing w:val="-21"/>
        </w:rPr>
        <w:t xml:space="preserve"> </w:t>
      </w:r>
      <w:r>
        <w:t>reasoning</w:t>
      </w:r>
      <w:r>
        <w:rPr>
          <w:spacing w:val="-19"/>
        </w:rPr>
        <w:t xml:space="preserve"> </w:t>
      </w:r>
      <w:r>
        <w:t>pro</w:t>
      </w:r>
      <w:r>
        <w:t>vides</w:t>
      </w:r>
      <w:r>
        <w:rPr>
          <w:spacing w:val="-24"/>
        </w:rPr>
        <w:t xml:space="preserve"> </w:t>
      </w:r>
      <w:r>
        <w:t>the</w:t>
      </w:r>
      <w:r>
        <w:rPr>
          <w:spacing w:val="-21"/>
        </w:rPr>
        <w:t xml:space="preserve"> </w:t>
      </w:r>
      <w:r>
        <w:t>most</w:t>
      </w:r>
      <w:r>
        <w:rPr>
          <w:spacing w:val="-17"/>
        </w:rPr>
        <w:t xml:space="preserve"> </w:t>
      </w:r>
      <w:r>
        <w:t>appealing</w:t>
      </w:r>
      <w:r>
        <w:rPr>
          <w:spacing w:val="-18"/>
        </w:rPr>
        <w:t xml:space="preserve"> </w:t>
      </w:r>
      <w:r>
        <w:t>approach</w:t>
      </w:r>
      <w:r>
        <w:rPr>
          <w:spacing w:val="-14"/>
        </w:rPr>
        <w:t xml:space="preserve"> </w:t>
      </w:r>
      <w:r>
        <w:t>and</w:t>
      </w:r>
      <w:r>
        <w:rPr>
          <w:spacing w:val="-19"/>
        </w:rPr>
        <w:t xml:space="preserve"> </w:t>
      </w:r>
      <w:r>
        <w:t>offers justice in line with the objectives of the law of</w:t>
      </w:r>
      <w:r>
        <w:rPr>
          <w:spacing w:val="-7"/>
        </w:rPr>
        <w:t xml:space="preserve"> </w:t>
      </w:r>
      <w:r>
        <w:t>equity.</w:t>
      </w:r>
      <w:r>
        <w:rPr>
          <w:position w:val="9"/>
          <w:sz w:val="12"/>
        </w:rPr>
        <w:t>3</w:t>
      </w:r>
    </w:p>
    <w:p w:rsidR="00D3620E" w:rsidRDefault="00E63742">
      <w:pPr>
        <w:pStyle w:val="Heading4"/>
        <w:spacing w:before="198"/>
        <w:ind w:left="1275"/>
      </w:pPr>
      <w:r>
        <w:rPr>
          <w:w w:val="110"/>
        </w:rPr>
        <w:t>The Operation of the Automatic Resulting Trust</w:t>
      </w:r>
    </w:p>
    <w:p w:rsidR="00D3620E" w:rsidRDefault="00D3620E">
      <w:pPr>
        <w:pStyle w:val="BodyText"/>
        <w:spacing w:before="2"/>
        <w:rPr>
          <w:rFonts w:ascii="Arial"/>
          <w:b/>
          <w:sz w:val="23"/>
        </w:rPr>
      </w:pPr>
    </w:p>
    <w:p w:rsidR="00D3620E" w:rsidRDefault="00E63742">
      <w:pPr>
        <w:pStyle w:val="BodyText"/>
        <w:spacing w:before="1" w:line="276" w:lineRule="auto"/>
        <w:ind w:left="1260" w:right="1234"/>
        <w:jc w:val="both"/>
        <w:rPr>
          <w:sz w:val="12"/>
        </w:rPr>
      </w:pPr>
      <w:r>
        <w:t>An</w:t>
      </w:r>
      <w:r>
        <w:rPr>
          <w:spacing w:val="-7"/>
        </w:rPr>
        <w:t xml:space="preserve"> </w:t>
      </w:r>
      <w:r>
        <w:t>automatic</w:t>
      </w:r>
      <w:r>
        <w:rPr>
          <w:spacing w:val="-9"/>
        </w:rPr>
        <w:t xml:space="preserve"> </w:t>
      </w:r>
      <w:r>
        <w:t>resulting</w:t>
      </w:r>
      <w:r>
        <w:rPr>
          <w:spacing w:val="-17"/>
        </w:rPr>
        <w:t xml:space="preserve"> </w:t>
      </w:r>
      <w:r>
        <w:t>trust</w:t>
      </w:r>
      <w:r>
        <w:rPr>
          <w:spacing w:val="-9"/>
        </w:rPr>
        <w:t xml:space="preserve"> </w:t>
      </w:r>
      <w:r>
        <w:t>arises</w:t>
      </w:r>
      <w:r>
        <w:rPr>
          <w:spacing w:val="-14"/>
        </w:rPr>
        <w:t xml:space="preserve"> </w:t>
      </w:r>
      <w:r>
        <w:t>where</w:t>
      </w:r>
      <w:r>
        <w:rPr>
          <w:spacing w:val="-15"/>
        </w:rPr>
        <w:t xml:space="preserve"> </w:t>
      </w:r>
      <w:r>
        <w:t>property</w:t>
      </w:r>
      <w:r>
        <w:rPr>
          <w:spacing w:val="-11"/>
        </w:rPr>
        <w:t xml:space="preserve"> </w:t>
      </w:r>
      <w:r>
        <w:t>has</w:t>
      </w:r>
      <w:r>
        <w:rPr>
          <w:spacing w:val="-14"/>
        </w:rPr>
        <w:t xml:space="preserve"> </w:t>
      </w:r>
      <w:r>
        <w:t>been</w:t>
      </w:r>
      <w:r>
        <w:rPr>
          <w:spacing w:val="-11"/>
        </w:rPr>
        <w:t xml:space="preserve"> </w:t>
      </w:r>
      <w:r>
        <w:t>transferred</w:t>
      </w:r>
      <w:r>
        <w:rPr>
          <w:spacing w:val="-17"/>
        </w:rPr>
        <w:t xml:space="preserve"> </w:t>
      </w:r>
      <w:r>
        <w:rPr>
          <w:spacing w:val="3"/>
        </w:rPr>
        <w:t>to</w:t>
      </w:r>
      <w:r>
        <w:rPr>
          <w:spacing w:val="-19"/>
        </w:rPr>
        <w:t xml:space="preserve"> </w:t>
      </w:r>
      <w:r>
        <w:t xml:space="preserve">the defendant </w:t>
      </w:r>
      <w:r>
        <w:rPr>
          <w:spacing w:val="3"/>
        </w:rPr>
        <w:t xml:space="preserve">to </w:t>
      </w:r>
      <w:r>
        <w:t>be held on a</w:t>
      </w:r>
      <w:r>
        <w:t>n express trust that fails, either initially or subsequently,</w:t>
      </w:r>
      <w:r>
        <w:rPr>
          <w:spacing w:val="-19"/>
        </w:rPr>
        <w:t xml:space="preserve"> </w:t>
      </w:r>
      <w:r>
        <w:t>that</w:t>
      </w:r>
      <w:r>
        <w:rPr>
          <w:spacing w:val="-4"/>
        </w:rPr>
        <w:t xml:space="preserve"> </w:t>
      </w:r>
      <w:r>
        <w:t>property</w:t>
      </w:r>
      <w:r>
        <w:rPr>
          <w:spacing w:val="-12"/>
        </w:rPr>
        <w:t xml:space="preserve"> </w:t>
      </w:r>
      <w:r>
        <w:t>will</w:t>
      </w:r>
      <w:r>
        <w:rPr>
          <w:spacing w:val="-12"/>
        </w:rPr>
        <w:t xml:space="preserve"> </w:t>
      </w:r>
      <w:r>
        <w:t>be</w:t>
      </w:r>
      <w:r>
        <w:rPr>
          <w:spacing w:val="-11"/>
        </w:rPr>
        <w:t xml:space="preserve"> </w:t>
      </w:r>
      <w:r>
        <w:t>held</w:t>
      </w:r>
      <w:r>
        <w:rPr>
          <w:spacing w:val="-8"/>
        </w:rPr>
        <w:t xml:space="preserve"> </w:t>
      </w:r>
      <w:r>
        <w:t>on</w:t>
      </w:r>
      <w:r>
        <w:rPr>
          <w:spacing w:val="-6"/>
        </w:rPr>
        <w:t xml:space="preserve"> </w:t>
      </w:r>
      <w:r>
        <w:t>resulting</w:t>
      </w:r>
      <w:r>
        <w:rPr>
          <w:spacing w:val="-12"/>
        </w:rPr>
        <w:t xml:space="preserve"> </w:t>
      </w:r>
      <w:r>
        <w:t>trust</w:t>
      </w:r>
      <w:r>
        <w:rPr>
          <w:spacing w:val="-4"/>
        </w:rPr>
        <w:t xml:space="preserve"> </w:t>
      </w:r>
      <w:r>
        <w:rPr>
          <w:spacing w:val="-2"/>
        </w:rPr>
        <w:t>for</w:t>
      </w:r>
      <w:r>
        <w:rPr>
          <w:spacing w:val="-13"/>
        </w:rPr>
        <w:t xml:space="preserve"> </w:t>
      </w:r>
      <w:r>
        <w:t>the</w:t>
      </w:r>
      <w:r>
        <w:rPr>
          <w:spacing w:val="-5"/>
        </w:rPr>
        <w:t xml:space="preserve"> </w:t>
      </w:r>
      <w:r>
        <w:t>settlor.</w:t>
      </w:r>
      <w:r>
        <w:rPr>
          <w:position w:val="9"/>
          <w:sz w:val="12"/>
        </w:rPr>
        <w:t>4</w:t>
      </w:r>
      <w:r>
        <w:rPr>
          <w:spacing w:val="29"/>
          <w:position w:val="9"/>
          <w:sz w:val="12"/>
        </w:rPr>
        <w:t xml:space="preserve"> </w:t>
      </w:r>
      <w:r>
        <w:t>Due to the property being transferred on trust, the resulting trust operates simply to establish that the trustee now holds the property on trust for the</w:t>
      </w:r>
      <w:r>
        <w:rPr>
          <w:spacing w:val="-23"/>
        </w:rPr>
        <w:t xml:space="preserve"> </w:t>
      </w:r>
      <w:r>
        <w:t>settlor.</w:t>
      </w:r>
      <w:r>
        <w:rPr>
          <w:position w:val="9"/>
          <w:sz w:val="12"/>
        </w:rPr>
        <w:t>5</w:t>
      </w:r>
    </w:p>
    <w:p w:rsidR="00D3620E" w:rsidRDefault="00E63742">
      <w:pPr>
        <w:pStyle w:val="Heading4"/>
        <w:spacing w:before="198"/>
        <w:ind w:left="1270"/>
      </w:pPr>
      <w:r>
        <w:rPr>
          <w:w w:val="110"/>
        </w:rPr>
        <w:t>The Unjust Enrichment Approach</w:t>
      </w:r>
    </w:p>
    <w:p w:rsidR="00D3620E" w:rsidRDefault="00D3620E">
      <w:pPr>
        <w:pStyle w:val="BodyText"/>
        <w:spacing w:before="7"/>
        <w:rPr>
          <w:rFonts w:ascii="Arial"/>
          <w:b/>
          <w:sz w:val="23"/>
        </w:rPr>
      </w:pPr>
    </w:p>
    <w:p w:rsidR="00D3620E" w:rsidRDefault="00E63742">
      <w:pPr>
        <w:pStyle w:val="BodyText"/>
        <w:spacing w:line="276" w:lineRule="auto"/>
        <w:ind w:left="1260" w:right="1232"/>
        <w:jc w:val="both"/>
      </w:pPr>
      <w:r>
        <w:t>Unjust enrichment</w:t>
      </w:r>
      <w:r>
        <w:rPr>
          <w:position w:val="9"/>
          <w:sz w:val="12"/>
        </w:rPr>
        <w:t xml:space="preserve">6 </w:t>
      </w:r>
      <w:r>
        <w:t>lawyers take the view that resulting trus</w:t>
      </w:r>
      <w:r>
        <w:t>ts arise in the absence of an intention to make a gift,</w:t>
      </w:r>
      <w:r>
        <w:rPr>
          <w:position w:val="9"/>
          <w:sz w:val="12"/>
        </w:rPr>
        <w:t xml:space="preserve">7 </w:t>
      </w:r>
      <w:r>
        <w:t>to reverse unjust enrichment.</w:t>
      </w:r>
      <w:r>
        <w:rPr>
          <w:position w:val="9"/>
          <w:sz w:val="12"/>
        </w:rPr>
        <w:t xml:space="preserve">8 </w:t>
      </w:r>
      <w:r>
        <w:t>For example, where a transfer of property is made from A to B, where A does not</w:t>
      </w:r>
    </w:p>
    <w:p w:rsidR="00D3620E" w:rsidRDefault="00D3620E">
      <w:pPr>
        <w:pStyle w:val="BodyText"/>
        <w:rPr>
          <w:sz w:val="20"/>
        </w:rPr>
      </w:pPr>
    </w:p>
    <w:p w:rsidR="00D3620E" w:rsidRDefault="00BE5412">
      <w:pPr>
        <w:pStyle w:val="BodyText"/>
        <w:spacing w:before="1"/>
        <w:rPr>
          <w:sz w:val="27"/>
        </w:rPr>
      </w:pPr>
      <w:r>
        <w:rPr>
          <w:noProof/>
        </w:rPr>
        <mc:AlternateContent>
          <mc:Choice Requires="wps">
            <w:drawing>
              <wp:anchor distT="0" distB="0" distL="0" distR="0" simplePos="0" relativeHeight="251694080" behindDoc="1" locked="0" layoutInCell="1" allowOverlap="1">
                <wp:simplePos x="0" y="0"/>
                <wp:positionH relativeFrom="page">
                  <wp:posOffset>914400</wp:posOffset>
                </wp:positionH>
                <wp:positionV relativeFrom="paragraph">
                  <wp:posOffset>292100</wp:posOffset>
                </wp:positionV>
                <wp:extent cx="1830070" cy="1270"/>
                <wp:effectExtent l="0" t="0" r="0" b="0"/>
                <wp:wrapTopAndBottom/>
                <wp:docPr id="3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B317" id="Freeform 26" o:spid="_x0000_s1026" style="position:absolute;margin-left:1in;margin-top:23pt;width:144.1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" path="m,l2882,e" filled="f" strokeweight=".48pt">
                <v:path arrowok="t" o:connecttype="custom" o:connectlocs="0,0;1830070,0" o:connectangles="0,0"/>
                <w10:wrap type="topAndBottom" anchorx="page"/>
              </v:shape>
            </w:pict>
          </mc:Fallback>
        </mc:AlternateContent>
      </w:r>
    </w:p>
    <w:p w:rsidR="00D3620E" w:rsidRDefault="00E63742">
      <w:pPr>
        <w:spacing w:before="54" w:line="271" w:lineRule="exact"/>
        <w:ind w:left="1260"/>
        <w:rPr>
          <w:sz w:val="20"/>
        </w:rPr>
      </w:pPr>
      <w:r>
        <w:rPr>
          <w:w w:val="105"/>
          <w:position w:val="8"/>
          <w:sz w:val="10"/>
        </w:rPr>
        <w:t xml:space="preserve">1 </w:t>
      </w:r>
      <w:r>
        <w:rPr>
          <w:rFonts w:ascii="Trebuchet MS"/>
          <w:i/>
          <w:w w:val="105"/>
          <w:sz w:val="20"/>
        </w:rPr>
        <w:t xml:space="preserve">Re Vanderell Trusts (No. 2) </w:t>
      </w:r>
      <w:r>
        <w:rPr>
          <w:w w:val="105"/>
          <w:sz w:val="20"/>
        </w:rPr>
        <w:t>[1974] Ch 269 (CA) [294] (Megarry J).</w:t>
      </w:r>
    </w:p>
    <w:p w:rsidR="00D3620E" w:rsidRDefault="00E63742">
      <w:pPr>
        <w:spacing w:line="238" w:lineRule="exact"/>
        <w:ind w:left="1260"/>
        <w:rPr>
          <w:sz w:val="20"/>
        </w:rPr>
      </w:pPr>
      <w:r>
        <w:rPr>
          <w:w w:val="105"/>
          <w:position w:val="8"/>
          <w:sz w:val="10"/>
        </w:rPr>
        <w:t xml:space="preserve">2 </w:t>
      </w:r>
      <w:r>
        <w:rPr>
          <w:w w:val="105"/>
          <w:sz w:val="20"/>
        </w:rPr>
        <w:t xml:space="preserve">Peter Birks, </w:t>
      </w:r>
      <w:r>
        <w:rPr>
          <w:rFonts w:ascii="Trebuchet MS"/>
          <w:i/>
          <w:w w:val="105"/>
          <w:sz w:val="20"/>
        </w:rPr>
        <w:t>Un</w:t>
      </w:r>
      <w:r>
        <w:rPr>
          <w:rFonts w:ascii="Trebuchet MS"/>
          <w:i/>
          <w:w w:val="105"/>
          <w:sz w:val="20"/>
        </w:rPr>
        <w:t xml:space="preserve">just Enrichment </w:t>
      </w:r>
      <w:r>
        <w:rPr>
          <w:w w:val="105"/>
          <w:sz w:val="20"/>
        </w:rPr>
        <w:t>(OUP 2005) 180.</w:t>
      </w:r>
    </w:p>
    <w:p w:rsidR="00D3620E" w:rsidRDefault="00E63742">
      <w:pPr>
        <w:spacing w:line="235" w:lineRule="exact"/>
        <w:ind w:left="1260"/>
        <w:rPr>
          <w:sz w:val="20"/>
        </w:rPr>
      </w:pPr>
      <w:r>
        <w:rPr>
          <w:position w:val="8"/>
          <w:sz w:val="10"/>
        </w:rPr>
        <w:t xml:space="preserve">3 </w:t>
      </w:r>
      <w:r>
        <w:rPr>
          <w:sz w:val="20"/>
        </w:rPr>
        <w:t>Allan Beever, ‘Aristotle on Equity, Law and Justice’ [2004] 10 Legal Theory 33, 33.</w:t>
      </w:r>
    </w:p>
    <w:p w:rsidR="00D3620E" w:rsidRDefault="00E63742">
      <w:pPr>
        <w:spacing w:line="233" w:lineRule="exact"/>
        <w:ind w:left="1260"/>
        <w:rPr>
          <w:sz w:val="20"/>
        </w:rPr>
      </w:pPr>
      <w:r>
        <w:rPr>
          <w:w w:val="105"/>
          <w:position w:val="8"/>
          <w:sz w:val="10"/>
        </w:rPr>
        <w:t xml:space="preserve">4 </w:t>
      </w:r>
      <w:r>
        <w:rPr>
          <w:w w:val="105"/>
          <w:sz w:val="20"/>
        </w:rPr>
        <w:t xml:space="preserve">Graham Virgo, </w:t>
      </w:r>
      <w:r>
        <w:rPr>
          <w:rFonts w:ascii="Trebuchet MS"/>
          <w:i/>
          <w:w w:val="105"/>
          <w:sz w:val="20"/>
        </w:rPr>
        <w:t xml:space="preserve">The Principles of Equity &amp; Trusts </w:t>
      </w:r>
      <w:r>
        <w:rPr>
          <w:w w:val="105"/>
          <w:sz w:val="20"/>
        </w:rPr>
        <w:t>(3</w:t>
      </w:r>
      <w:r>
        <w:rPr>
          <w:w w:val="105"/>
          <w:position w:val="8"/>
          <w:sz w:val="10"/>
        </w:rPr>
        <w:t xml:space="preserve">rd </w:t>
      </w:r>
      <w:r>
        <w:rPr>
          <w:w w:val="105"/>
          <w:sz w:val="20"/>
        </w:rPr>
        <w:t>edn, OUP 2018) 212.</w:t>
      </w:r>
    </w:p>
    <w:p w:rsidR="00D3620E" w:rsidRDefault="00E63742">
      <w:pPr>
        <w:spacing w:line="236" w:lineRule="exact"/>
        <w:ind w:left="1260"/>
        <w:rPr>
          <w:sz w:val="20"/>
        </w:rPr>
      </w:pPr>
      <w:r>
        <w:rPr>
          <w:position w:val="8"/>
          <w:sz w:val="10"/>
        </w:rPr>
        <w:t xml:space="preserve">5 </w:t>
      </w:r>
      <w:r>
        <w:rPr>
          <w:rFonts w:ascii="Trebuchet MS"/>
          <w:i/>
          <w:sz w:val="20"/>
        </w:rPr>
        <w:t xml:space="preserve">Tinsley v Milligan </w:t>
      </w:r>
      <w:r>
        <w:rPr>
          <w:sz w:val="20"/>
        </w:rPr>
        <w:t>[1994] 1 AC 340, 371 (Lord Browne-Wilkinson).</w:t>
      </w:r>
    </w:p>
    <w:p w:rsidR="00D3620E" w:rsidRDefault="00E63742">
      <w:pPr>
        <w:spacing w:before="14" w:line="184" w:lineRule="auto"/>
        <w:ind w:left="1260" w:right="1239"/>
        <w:rPr>
          <w:sz w:val="20"/>
        </w:rPr>
      </w:pPr>
      <w:r>
        <w:rPr>
          <w:w w:val="105"/>
          <w:position w:val="8"/>
          <w:sz w:val="10"/>
        </w:rPr>
        <w:t xml:space="preserve">6 </w:t>
      </w:r>
      <w:r>
        <w:rPr>
          <w:rFonts w:ascii="Trebuchet MS"/>
          <w:i/>
          <w:w w:val="105"/>
          <w:sz w:val="20"/>
        </w:rPr>
        <w:t xml:space="preserve">Lipkin Gorman (a firm) v Karpnale Ltd </w:t>
      </w:r>
      <w:r>
        <w:rPr>
          <w:w w:val="105"/>
          <w:sz w:val="20"/>
        </w:rPr>
        <w:t xml:space="preserve">[1991] 2 AC 548 (HL); Graham Virgo, </w:t>
      </w:r>
      <w:r>
        <w:rPr>
          <w:rFonts w:ascii="Trebuchet MS"/>
          <w:i/>
          <w:w w:val="105"/>
          <w:sz w:val="20"/>
        </w:rPr>
        <w:t xml:space="preserve">The Principles of Equity &amp; Trusts </w:t>
      </w:r>
      <w:r>
        <w:rPr>
          <w:w w:val="105"/>
          <w:sz w:val="20"/>
        </w:rPr>
        <w:t>(3</w:t>
      </w:r>
      <w:r>
        <w:rPr>
          <w:w w:val="105"/>
          <w:position w:val="8"/>
          <w:sz w:val="10"/>
        </w:rPr>
        <w:t xml:space="preserve">rd </w:t>
      </w:r>
      <w:r>
        <w:rPr>
          <w:w w:val="105"/>
          <w:sz w:val="20"/>
        </w:rPr>
        <w:t>edn, OUP 2018) 249.</w:t>
      </w:r>
    </w:p>
    <w:p w:rsidR="00D3620E" w:rsidRDefault="00E63742">
      <w:pPr>
        <w:spacing w:line="187" w:lineRule="auto"/>
        <w:ind w:left="1260" w:right="1165"/>
        <w:rPr>
          <w:sz w:val="20"/>
        </w:rPr>
      </w:pPr>
      <w:r>
        <w:rPr>
          <w:position w:val="8"/>
          <w:sz w:val="10"/>
        </w:rPr>
        <w:t xml:space="preserve">7 </w:t>
      </w:r>
      <w:r>
        <w:rPr>
          <w:sz w:val="20"/>
        </w:rPr>
        <w:t xml:space="preserve">Peter Birks, ‘Trusts Raised to Reverse Unjust Enrichment: The </w:t>
      </w:r>
      <w:r>
        <w:rPr>
          <w:rFonts w:ascii="Trebuchet MS" w:hAnsi="Trebuchet MS"/>
          <w:i/>
          <w:sz w:val="20"/>
        </w:rPr>
        <w:t xml:space="preserve">Westdeutsche </w:t>
      </w:r>
      <w:r>
        <w:rPr>
          <w:sz w:val="20"/>
        </w:rPr>
        <w:t>Case’ [1996] RLR 3, 16.</w:t>
      </w:r>
    </w:p>
    <w:p w:rsidR="00D3620E" w:rsidRDefault="00E63742">
      <w:pPr>
        <w:spacing w:line="214" w:lineRule="exact"/>
        <w:ind w:left="1260"/>
        <w:rPr>
          <w:sz w:val="20"/>
        </w:rPr>
      </w:pPr>
      <w:r>
        <w:rPr>
          <w:position w:val="8"/>
          <w:sz w:val="10"/>
        </w:rPr>
        <w:t xml:space="preserve">8 </w:t>
      </w:r>
      <w:r>
        <w:rPr>
          <w:sz w:val="20"/>
        </w:rPr>
        <w:t xml:space="preserve">Robert Chambers, </w:t>
      </w:r>
      <w:r>
        <w:rPr>
          <w:rFonts w:ascii="Trebuchet MS"/>
          <w:i/>
          <w:sz w:val="20"/>
        </w:rPr>
        <w:t xml:space="preserve">Resulting </w:t>
      </w:r>
      <w:r>
        <w:rPr>
          <w:sz w:val="20"/>
        </w:rPr>
        <w:t xml:space="preserve">Trusts (OUP, 1997) 209 </w:t>
      </w:r>
      <w:r>
        <w:rPr>
          <w:w w:val="95"/>
          <w:sz w:val="20"/>
        </w:rPr>
        <w:t xml:space="preserve">- </w:t>
      </w:r>
      <w:r>
        <w:rPr>
          <w:sz w:val="20"/>
        </w:rPr>
        <w:t>212; Rachel Leow &amp; Timothy Liau,</w:t>
      </w:r>
    </w:p>
    <w:p w:rsidR="00D3620E" w:rsidRDefault="00E63742">
      <w:pPr>
        <w:spacing w:before="14" w:line="184" w:lineRule="auto"/>
        <w:ind w:left="1260" w:right="1419"/>
        <w:rPr>
          <w:sz w:val="20"/>
        </w:rPr>
      </w:pPr>
      <w:r>
        <w:rPr>
          <w:w w:val="105"/>
          <w:sz w:val="20"/>
        </w:rPr>
        <w:t>‘Resulting Trusts: A Victory for Unjust Enrichment’ [2014] CLJ 73, 500</w:t>
      </w:r>
      <w:r>
        <w:rPr>
          <w:w w:val="105"/>
          <w:sz w:val="20"/>
        </w:rPr>
        <w:t xml:space="preserve"> cf </w:t>
      </w:r>
      <w:r>
        <w:rPr>
          <w:rFonts w:ascii="Trebuchet MS" w:hAnsi="Trebuchet MS"/>
          <w:i/>
          <w:w w:val="105"/>
          <w:sz w:val="20"/>
        </w:rPr>
        <w:t xml:space="preserve">Westdeutsche Landesbank Girozentrale v Islington LBC </w:t>
      </w:r>
      <w:r>
        <w:rPr>
          <w:w w:val="105"/>
          <w:sz w:val="20"/>
        </w:rPr>
        <w:t>[1996] 1 AC 669 (HL).</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35"/>
        <w:jc w:val="both"/>
        <w:rPr>
          <w:sz w:val="12"/>
        </w:rPr>
      </w:pPr>
      <w:r>
        <w:t>intend</w:t>
      </w:r>
      <w:r>
        <w:rPr>
          <w:spacing w:val="-12"/>
        </w:rPr>
        <w:t xml:space="preserve"> </w:t>
      </w:r>
      <w:r>
        <w:rPr>
          <w:spacing w:val="3"/>
        </w:rPr>
        <w:t>to</w:t>
      </w:r>
      <w:r>
        <w:rPr>
          <w:spacing w:val="-9"/>
        </w:rPr>
        <w:t xml:space="preserve"> </w:t>
      </w:r>
      <w:r>
        <w:t>benefit</w:t>
      </w:r>
      <w:r>
        <w:rPr>
          <w:spacing w:val="-4"/>
        </w:rPr>
        <w:t xml:space="preserve"> </w:t>
      </w:r>
      <w:r>
        <w:t>B.</w:t>
      </w:r>
      <w:r>
        <w:rPr>
          <w:spacing w:val="-9"/>
        </w:rPr>
        <w:t xml:space="preserve"> </w:t>
      </w:r>
      <w:r>
        <w:t>This</w:t>
      </w:r>
      <w:r>
        <w:rPr>
          <w:spacing w:val="-8"/>
        </w:rPr>
        <w:t xml:space="preserve"> </w:t>
      </w:r>
      <w:r>
        <w:t>is</w:t>
      </w:r>
      <w:r>
        <w:rPr>
          <w:spacing w:val="-8"/>
        </w:rPr>
        <w:t xml:space="preserve"> </w:t>
      </w:r>
      <w:r>
        <w:t>also</w:t>
      </w:r>
      <w:r>
        <w:rPr>
          <w:spacing w:val="-9"/>
        </w:rPr>
        <w:t xml:space="preserve"> </w:t>
      </w:r>
      <w:r>
        <w:t>known</w:t>
      </w:r>
      <w:r>
        <w:rPr>
          <w:spacing w:val="-6"/>
        </w:rPr>
        <w:t xml:space="preserve"> </w:t>
      </w:r>
      <w:r>
        <w:t>as</w:t>
      </w:r>
      <w:r>
        <w:rPr>
          <w:spacing w:val="-8"/>
        </w:rPr>
        <w:t xml:space="preserve"> </w:t>
      </w:r>
      <w:r>
        <w:t>the ‘lack</w:t>
      </w:r>
      <w:r>
        <w:rPr>
          <w:spacing w:val="-2"/>
        </w:rPr>
        <w:t xml:space="preserve"> </w:t>
      </w:r>
      <w:r>
        <w:t>of</w:t>
      </w:r>
      <w:r>
        <w:rPr>
          <w:spacing w:val="-7"/>
        </w:rPr>
        <w:t xml:space="preserve"> </w:t>
      </w:r>
      <w:r>
        <w:t>intention</w:t>
      </w:r>
      <w:r>
        <w:rPr>
          <w:spacing w:val="-1"/>
        </w:rPr>
        <w:t xml:space="preserve"> </w:t>
      </w:r>
      <w:r>
        <w:t>analysis’,</w:t>
      </w:r>
      <w:r>
        <w:rPr>
          <w:position w:val="9"/>
          <w:sz w:val="12"/>
        </w:rPr>
        <w:t>9</w:t>
      </w:r>
      <w:r>
        <w:rPr>
          <w:spacing w:val="33"/>
          <w:position w:val="9"/>
          <w:sz w:val="12"/>
        </w:rPr>
        <w:t xml:space="preserve"> </w:t>
      </w:r>
      <w:r>
        <w:t>as</w:t>
      </w:r>
      <w:r>
        <w:rPr>
          <w:spacing w:val="-8"/>
        </w:rPr>
        <w:t xml:space="preserve"> </w:t>
      </w:r>
      <w:r>
        <w:t>it is</w:t>
      </w:r>
      <w:r>
        <w:rPr>
          <w:spacing w:val="-10"/>
        </w:rPr>
        <w:t xml:space="preserve"> </w:t>
      </w:r>
      <w:r>
        <w:t>a</w:t>
      </w:r>
      <w:r>
        <w:rPr>
          <w:spacing w:val="-14"/>
        </w:rPr>
        <w:t xml:space="preserve"> </w:t>
      </w:r>
      <w:r>
        <w:t>response</w:t>
      </w:r>
      <w:r>
        <w:rPr>
          <w:spacing w:val="-11"/>
        </w:rPr>
        <w:t xml:space="preserve"> </w:t>
      </w:r>
      <w:r>
        <w:rPr>
          <w:spacing w:val="3"/>
        </w:rPr>
        <w:t>to</w:t>
      </w:r>
      <w:r>
        <w:rPr>
          <w:spacing w:val="-15"/>
        </w:rPr>
        <w:t xml:space="preserve"> </w:t>
      </w:r>
      <w:r>
        <w:t>the</w:t>
      </w:r>
      <w:r>
        <w:rPr>
          <w:spacing w:val="-6"/>
        </w:rPr>
        <w:t xml:space="preserve"> </w:t>
      </w:r>
      <w:r>
        <w:t>claimant’s</w:t>
      </w:r>
      <w:r>
        <w:rPr>
          <w:spacing w:val="-9"/>
        </w:rPr>
        <w:t xml:space="preserve"> </w:t>
      </w:r>
      <w:r>
        <w:t>absence</w:t>
      </w:r>
      <w:r>
        <w:rPr>
          <w:spacing w:val="-7"/>
        </w:rPr>
        <w:t xml:space="preserve"> </w:t>
      </w:r>
      <w:r>
        <w:t>of</w:t>
      </w:r>
      <w:r>
        <w:rPr>
          <w:spacing w:val="-18"/>
        </w:rPr>
        <w:t xml:space="preserve"> </w:t>
      </w:r>
      <w:r>
        <w:t>intention</w:t>
      </w:r>
      <w:r>
        <w:rPr>
          <w:spacing w:val="-12"/>
        </w:rPr>
        <w:t xml:space="preserve"> </w:t>
      </w:r>
      <w:r>
        <w:t>that</w:t>
      </w:r>
      <w:r>
        <w:rPr>
          <w:spacing w:val="-10"/>
        </w:rPr>
        <w:t xml:space="preserve"> </w:t>
      </w:r>
      <w:r>
        <w:t>the</w:t>
      </w:r>
      <w:r>
        <w:rPr>
          <w:spacing w:val="-6"/>
        </w:rPr>
        <w:t xml:space="preserve"> </w:t>
      </w:r>
      <w:r>
        <w:t>defendant</w:t>
      </w:r>
      <w:r>
        <w:rPr>
          <w:spacing w:val="-10"/>
        </w:rPr>
        <w:t xml:space="preserve"> </w:t>
      </w:r>
      <w:r>
        <w:t>should receive the property beneficially, which correlates with the nature of transferee’s role and places relevance on the transferor’s intentions only.</w:t>
      </w:r>
      <w:r>
        <w:rPr>
          <w:position w:val="9"/>
          <w:sz w:val="12"/>
        </w:rPr>
        <w:t xml:space="preserve">10 </w:t>
      </w:r>
      <w:r>
        <w:t>It follows that when the purpose of an express trust can no longer be fulfilled, any prope</w:t>
      </w:r>
      <w:r>
        <w:t xml:space="preserve">rty (enrichment) received must be held on an automatic resulting trust for the claimant who did not intend </w:t>
      </w:r>
      <w:r>
        <w:rPr>
          <w:spacing w:val="3"/>
        </w:rPr>
        <w:t xml:space="preserve">to </w:t>
      </w:r>
      <w:r>
        <w:t xml:space="preserve">benefit the defendant in the circumstances. In turn, converting a personal liability, </w:t>
      </w:r>
      <w:r>
        <w:rPr>
          <w:spacing w:val="3"/>
        </w:rPr>
        <w:t xml:space="preserve">to </w:t>
      </w:r>
      <w:r>
        <w:t>restore the value to the claimant into a proprietary</w:t>
      </w:r>
      <w:r>
        <w:rPr>
          <w:spacing w:val="2"/>
        </w:rPr>
        <w:t xml:space="preserve"> </w:t>
      </w:r>
      <w:r>
        <w:t>clai</w:t>
      </w:r>
      <w:r>
        <w:t>m.</w:t>
      </w:r>
      <w:r>
        <w:rPr>
          <w:position w:val="9"/>
          <w:sz w:val="12"/>
        </w:rPr>
        <w:t>11</w:t>
      </w:r>
    </w:p>
    <w:p w:rsidR="00D3620E" w:rsidRDefault="00E63742">
      <w:pPr>
        <w:pStyle w:val="Heading4"/>
        <w:spacing w:before="197" w:line="508" w:lineRule="auto"/>
        <w:ind w:left="4322" w:right="4297"/>
      </w:pPr>
      <w:r>
        <w:rPr>
          <w:w w:val="110"/>
        </w:rPr>
        <w:t>The Wider Implications Mistaken Payments</w:t>
      </w:r>
    </w:p>
    <w:p w:rsidR="00D3620E" w:rsidRDefault="00E63742">
      <w:pPr>
        <w:pStyle w:val="BodyText"/>
        <w:spacing w:line="332" w:lineRule="exact"/>
        <w:ind w:left="1260"/>
        <w:jc w:val="both"/>
      </w:pPr>
      <w:r>
        <w:t>Unjust</w:t>
      </w:r>
      <w:r>
        <w:rPr>
          <w:spacing w:val="-16"/>
        </w:rPr>
        <w:t xml:space="preserve"> </w:t>
      </w:r>
      <w:r>
        <w:t>enrichment</w:t>
      </w:r>
      <w:r>
        <w:rPr>
          <w:spacing w:val="-15"/>
        </w:rPr>
        <w:t xml:space="preserve"> </w:t>
      </w:r>
      <w:r>
        <w:t>explains</w:t>
      </w:r>
      <w:r>
        <w:rPr>
          <w:spacing w:val="-15"/>
        </w:rPr>
        <w:t xml:space="preserve"> </w:t>
      </w:r>
      <w:r>
        <w:t>resulting</w:t>
      </w:r>
      <w:r>
        <w:rPr>
          <w:spacing w:val="-13"/>
        </w:rPr>
        <w:t xml:space="preserve"> </w:t>
      </w:r>
      <w:r>
        <w:t>trusts</w:t>
      </w:r>
      <w:r>
        <w:rPr>
          <w:spacing w:val="-15"/>
        </w:rPr>
        <w:t xml:space="preserve"> </w:t>
      </w:r>
      <w:r>
        <w:t>and</w:t>
      </w:r>
      <w:r>
        <w:rPr>
          <w:spacing w:val="-13"/>
        </w:rPr>
        <w:t xml:space="preserve"> </w:t>
      </w:r>
      <w:r>
        <w:t>so</w:t>
      </w:r>
      <w:r>
        <w:rPr>
          <w:spacing w:val="-16"/>
        </w:rPr>
        <w:t xml:space="preserve"> </w:t>
      </w:r>
      <w:r>
        <w:t>paves</w:t>
      </w:r>
      <w:r>
        <w:rPr>
          <w:spacing w:val="-18"/>
        </w:rPr>
        <w:t xml:space="preserve"> </w:t>
      </w:r>
      <w:r>
        <w:t>the</w:t>
      </w:r>
      <w:r>
        <w:rPr>
          <w:spacing w:val="-15"/>
        </w:rPr>
        <w:t xml:space="preserve"> </w:t>
      </w:r>
      <w:r>
        <w:t>way</w:t>
      </w:r>
      <w:r>
        <w:rPr>
          <w:spacing w:val="-13"/>
        </w:rPr>
        <w:t xml:space="preserve"> </w:t>
      </w:r>
      <w:r>
        <w:t>for</w:t>
      </w:r>
      <w:r>
        <w:rPr>
          <w:spacing w:val="-13"/>
        </w:rPr>
        <w:t xml:space="preserve"> </w:t>
      </w:r>
      <w:r>
        <w:t>mistaken</w:t>
      </w:r>
    </w:p>
    <w:p w:rsidR="00D3620E" w:rsidRDefault="00E63742">
      <w:pPr>
        <w:pStyle w:val="BodyText"/>
        <w:spacing w:before="54" w:line="276" w:lineRule="auto"/>
        <w:ind w:left="1260" w:right="1229"/>
        <w:jc w:val="both"/>
        <w:rPr>
          <w:sz w:val="12"/>
        </w:rPr>
      </w:pPr>
      <w:r>
        <w:t xml:space="preserve">payments; mistaken payments are a classic illustration of unjust enrichment, giving rise </w:t>
      </w:r>
      <w:r>
        <w:rPr>
          <w:spacing w:val="3"/>
        </w:rPr>
        <w:t xml:space="preserve">to </w:t>
      </w:r>
      <w:r>
        <w:t>proprietary restitution.</w:t>
      </w:r>
      <w:r>
        <w:rPr>
          <w:position w:val="9"/>
          <w:sz w:val="12"/>
        </w:rPr>
        <w:t xml:space="preserve">12 </w:t>
      </w:r>
      <w:r>
        <w:t>As mistake is</w:t>
      </w:r>
      <w:r>
        <w:t xml:space="preserve"> recognised as an “unjust factor”, this suggests proprietary restitution is generally available for other unjust factors, except where subsequent failure occurs.</w:t>
      </w:r>
      <w:r>
        <w:rPr>
          <w:position w:val="9"/>
          <w:sz w:val="12"/>
        </w:rPr>
        <w:t xml:space="preserve">13 </w:t>
      </w:r>
      <w:r>
        <w:t>It has been said that the claimant’s intention is vitiated to ‘differing extents’</w:t>
      </w:r>
      <w:r>
        <w:rPr>
          <w:position w:val="9"/>
          <w:sz w:val="12"/>
        </w:rPr>
        <w:t xml:space="preserve">14 </w:t>
      </w:r>
      <w:r>
        <w:t>in the c</w:t>
      </w:r>
      <w:r>
        <w:t>ase of resulting trusts and mistaken payments, as vitiation is a matter of degree.</w:t>
      </w:r>
      <w:r>
        <w:rPr>
          <w:position w:val="9"/>
          <w:sz w:val="12"/>
        </w:rPr>
        <w:t xml:space="preserve">15 </w:t>
      </w:r>
      <w:r>
        <w:t>Therefore, if they are treated in the same way, via the wide approach offered by</w:t>
      </w:r>
      <w:r>
        <w:rPr>
          <w:spacing w:val="-3"/>
        </w:rPr>
        <w:t xml:space="preserve"> </w:t>
      </w:r>
      <w:r>
        <w:t>unjust</w:t>
      </w:r>
      <w:r>
        <w:rPr>
          <w:spacing w:val="-5"/>
        </w:rPr>
        <w:t xml:space="preserve"> </w:t>
      </w:r>
      <w:r>
        <w:t>enrichment,</w:t>
      </w:r>
      <w:r>
        <w:rPr>
          <w:spacing w:val="-11"/>
        </w:rPr>
        <w:t xml:space="preserve"> </w:t>
      </w:r>
      <w:r>
        <w:t>it</w:t>
      </w:r>
      <w:r>
        <w:rPr>
          <w:spacing w:val="-5"/>
        </w:rPr>
        <w:t xml:space="preserve"> </w:t>
      </w:r>
      <w:r>
        <w:t>will</w:t>
      </w:r>
      <w:r>
        <w:rPr>
          <w:spacing w:val="-5"/>
        </w:rPr>
        <w:t xml:space="preserve"> </w:t>
      </w:r>
      <w:r>
        <w:t>significantly</w:t>
      </w:r>
      <w:r>
        <w:rPr>
          <w:spacing w:val="-2"/>
        </w:rPr>
        <w:t xml:space="preserve"> </w:t>
      </w:r>
      <w:r>
        <w:t>impact</w:t>
      </w:r>
      <w:r>
        <w:rPr>
          <w:spacing w:val="-5"/>
        </w:rPr>
        <w:t xml:space="preserve"> </w:t>
      </w:r>
      <w:r>
        <w:t>the</w:t>
      </w:r>
      <w:r>
        <w:rPr>
          <w:spacing w:val="-7"/>
        </w:rPr>
        <w:t xml:space="preserve"> </w:t>
      </w:r>
      <w:r>
        <w:t>current</w:t>
      </w:r>
      <w:r>
        <w:rPr>
          <w:spacing w:val="-1"/>
        </w:rPr>
        <w:t xml:space="preserve"> </w:t>
      </w:r>
      <w:r>
        <w:t>state</w:t>
      </w:r>
      <w:r>
        <w:rPr>
          <w:spacing w:val="-7"/>
        </w:rPr>
        <w:t xml:space="preserve"> </w:t>
      </w:r>
      <w:r>
        <w:t>of</w:t>
      </w:r>
      <w:r>
        <w:rPr>
          <w:spacing w:val="-13"/>
        </w:rPr>
        <w:t xml:space="preserve"> </w:t>
      </w:r>
      <w:r>
        <w:t>the</w:t>
      </w:r>
      <w:r>
        <w:rPr>
          <w:spacing w:val="-1"/>
        </w:rPr>
        <w:t xml:space="preserve"> </w:t>
      </w:r>
      <w:r>
        <w:t>law,</w:t>
      </w:r>
      <w:r>
        <w:rPr>
          <w:position w:val="9"/>
          <w:sz w:val="12"/>
        </w:rPr>
        <w:t>16</w:t>
      </w:r>
    </w:p>
    <w:p w:rsidR="00D3620E" w:rsidRDefault="00D3620E">
      <w:pPr>
        <w:pStyle w:val="BodyText"/>
        <w:rPr>
          <w:sz w:val="20"/>
        </w:rPr>
      </w:pPr>
    </w:p>
    <w:p w:rsidR="00D3620E" w:rsidRDefault="00BE5412">
      <w:pPr>
        <w:pStyle w:val="BodyText"/>
        <w:spacing w:before="5"/>
        <w:rPr>
          <w:sz w:val="14"/>
        </w:rPr>
      </w:pPr>
      <w:r>
        <w:rPr>
          <w:noProof/>
        </w:rPr>
        <mc:AlternateContent>
          <mc:Choice Requires="wps">
            <w:drawing>
              <wp:anchor distT="0" distB="0" distL="0" distR="0" simplePos="0" relativeHeight="251695104" behindDoc="1" locked="0" layoutInCell="1" allowOverlap="1">
                <wp:simplePos x="0" y="0"/>
                <wp:positionH relativeFrom="page">
                  <wp:posOffset>914400</wp:posOffset>
                </wp:positionH>
                <wp:positionV relativeFrom="paragraph">
                  <wp:posOffset>168275</wp:posOffset>
                </wp:positionV>
                <wp:extent cx="1830070" cy="1270"/>
                <wp:effectExtent l="0" t="0" r="0" b="0"/>
                <wp:wrapTopAndBottom/>
                <wp:docPr id="3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3F58" id="Freeform 25" o:spid="_x0000_s1026" style="position:absolute;margin-left:1in;margin-top:13.25pt;width:144.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" path="m,l2882,e" filled="f" strokeweight=".16936mm">
                <v:path arrowok="t" o:connecttype="custom" o:connectlocs="0,0;1830070,0" o:connectangles="0,0"/>
                <w10:wrap type="topAndBottom" anchorx="page"/>
              </v:shape>
            </w:pict>
          </mc:Fallback>
        </mc:AlternateContent>
      </w:r>
    </w:p>
    <w:p w:rsidR="00D3620E" w:rsidRDefault="00E63742">
      <w:pPr>
        <w:spacing w:before="118" w:line="180" w:lineRule="auto"/>
        <w:ind w:left="1260" w:right="1419"/>
        <w:rPr>
          <w:sz w:val="20"/>
        </w:rPr>
      </w:pPr>
      <w:r>
        <w:rPr>
          <w:position w:val="8"/>
          <w:sz w:val="10"/>
        </w:rPr>
        <w:t xml:space="preserve">9 </w:t>
      </w:r>
      <w:r>
        <w:rPr>
          <w:sz w:val="20"/>
        </w:rPr>
        <w:t xml:space="preserve">Rachel Leow &amp; </w:t>
      </w:r>
      <w:r>
        <w:rPr>
          <w:spacing w:val="-3"/>
          <w:sz w:val="20"/>
        </w:rPr>
        <w:t xml:space="preserve">Timothy </w:t>
      </w:r>
      <w:r>
        <w:rPr>
          <w:sz w:val="20"/>
        </w:rPr>
        <w:t xml:space="preserve">Liau, ‘Resulting Trusts: A Victory for Unjust Enrichment?’ 73 CLR 500; </w:t>
      </w:r>
      <w:r>
        <w:rPr>
          <w:rFonts w:ascii="Trebuchet MS" w:hAnsi="Trebuchet MS"/>
          <w:i/>
          <w:sz w:val="20"/>
        </w:rPr>
        <w:t xml:space="preserve">Chan </w:t>
      </w:r>
      <w:r>
        <w:rPr>
          <w:rFonts w:ascii="Trebuchet MS" w:hAnsi="Trebuchet MS"/>
          <w:i/>
          <w:spacing w:val="-4"/>
          <w:sz w:val="20"/>
        </w:rPr>
        <w:t xml:space="preserve">Yuen </w:t>
      </w:r>
      <w:r>
        <w:rPr>
          <w:rFonts w:ascii="Trebuchet MS" w:hAnsi="Trebuchet MS"/>
          <w:i/>
          <w:sz w:val="20"/>
        </w:rPr>
        <w:t xml:space="preserve">Lan v See Fong </w:t>
      </w:r>
      <w:r>
        <w:rPr>
          <w:rFonts w:ascii="Trebuchet MS" w:hAnsi="Trebuchet MS"/>
          <w:i/>
          <w:spacing w:val="-4"/>
          <w:sz w:val="20"/>
        </w:rPr>
        <w:t xml:space="preserve">Mun </w:t>
      </w:r>
      <w:r>
        <w:rPr>
          <w:sz w:val="20"/>
        </w:rPr>
        <w:t xml:space="preserve">[2014] </w:t>
      </w:r>
      <w:r>
        <w:rPr>
          <w:spacing w:val="-3"/>
          <w:sz w:val="20"/>
        </w:rPr>
        <w:t>SGCA</w:t>
      </w:r>
      <w:r>
        <w:rPr>
          <w:spacing w:val="51"/>
          <w:sz w:val="20"/>
        </w:rPr>
        <w:t xml:space="preserve"> </w:t>
      </w:r>
      <w:r>
        <w:rPr>
          <w:sz w:val="20"/>
        </w:rPr>
        <w:t>36.</w:t>
      </w:r>
    </w:p>
    <w:p w:rsidR="00D3620E" w:rsidRDefault="00E63742">
      <w:pPr>
        <w:spacing w:line="184" w:lineRule="auto"/>
        <w:ind w:left="1260" w:right="1419"/>
        <w:rPr>
          <w:sz w:val="20"/>
        </w:rPr>
      </w:pPr>
      <w:r>
        <w:rPr>
          <w:position w:val="8"/>
          <w:sz w:val="10"/>
        </w:rPr>
        <w:t xml:space="preserve">10 </w:t>
      </w:r>
      <w:r>
        <w:rPr>
          <w:sz w:val="20"/>
        </w:rPr>
        <w:t xml:space="preserve">Charles Mitchell, Paul Mitchell and Stephen Watterson, </w:t>
      </w:r>
      <w:r>
        <w:rPr>
          <w:rFonts w:ascii="Trebuchet MS"/>
          <w:i/>
          <w:sz w:val="20"/>
        </w:rPr>
        <w:t xml:space="preserve">Goff &amp; Jones: The Law of Unjust Enrichment </w:t>
      </w:r>
      <w:r>
        <w:rPr>
          <w:sz w:val="20"/>
        </w:rPr>
        <w:t>(9</w:t>
      </w:r>
      <w:r>
        <w:rPr>
          <w:position w:val="8"/>
          <w:sz w:val="10"/>
        </w:rPr>
        <w:t xml:space="preserve">th </w:t>
      </w:r>
      <w:r>
        <w:rPr>
          <w:sz w:val="20"/>
        </w:rPr>
        <w:t>edn, Sweet &amp;</w:t>
      </w:r>
      <w:r>
        <w:rPr>
          <w:sz w:val="20"/>
        </w:rPr>
        <w:t xml:space="preserve"> Maxwell 2016) 38-31.</w:t>
      </w:r>
    </w:p>
    <w:p w:rsidR="00D3620E" w:rsidRDefault="00E63742">
      <w:pPr>
        <w:spacing w:line="218" w:lineRule="exact"/>
        <w:ind w:left="1260"/>
        <w:rPr>
          <w:sz w:val="20"/>
        </w:rPr>
      </w:pPr>
      <w:r>
        <w:rPr>
          <w:w w:val="105"/>
          <w:position w:val="8"/>
          <w:sz w:val="10"/>
        </w:rPr>
        <w:t xml:space="preserve">11 </w:t>
      </w:r>
      <w:r>
        <w:rPr>
          <w:w w:val="105"/>
          <w:sz w:val="20"/>
        </w:rPr>
        <w:t xml:space="preserve">Graham Virgo, </w:t>
      </w:r>
      <w:r>
        <w:rPr>
          <w:rFonts w:ascii="Trebuchet MS"/>
          <w:i/>
          <w:w w:val="105"/>
          <w:sz w:val="20"/>
        </w:rPr>
        <w:t xml:space="preserve">The Principles of the Law of Restitution </w:t>
      </w:r>
      <w:r>
        <w:rPr>
          <w:w w:val="105"/>
          <w:sz w:val="20"/>
        </w:rPr>
        <w:t>(OUP, 2015) 585.</w:t>
      </w:r>
    </w:p>
    <w:p w:rsidR="00D3620E" w:rsidRDefault="00E63742">
      <w:pPr>
        <w:spacing w:before="15" w:line="184" w:lineRule="auto"/>
        <w:ind w:left="1260" w:right="1304"/>
        <w:rPr>
          <w:sz w:val="20"/>
        </w:rPr>
      </w:pPr>
      <w:r>
        <w:rPr>
          <w:w w:val="105"/>
          <w:position w:val="8"/>
          <w:sz w:val="10"/>
        </w:rPr>
        <w:t xml:space="preserve">12 </w:t>
      </w:r>
      <w:r>
        <w:rPr>
          <w:w w:val="105"/>
          <w:sz w:val="20"/>
        </w:rPr>
        <w:t xml:space="preserve">e.g. </w:t>
      </w:r>
      <w:r>
        <w:rPr>
          <w:rFonts w:ascii="Trebuchet MS" w:hAnsi="Trebuchet MS"/>
          <w:i/>
          <w:w w:val="105"/>
          <w:sz w:val="20"/>
        </w:rPr>
        <w:t xml:space="preserve">Craddock Brothers v </w:t>
      </w:r>
      <w:r>
        <w:rPr>
          <w:rFonts w:ascii="Trebuchet MS" w:hAnsi="Trebuchet MS"/>
          <w:i/>
          <w:spacing w:val="-3"/>
          <w:w w:val="105"/>
          <w:sz w:val="20"/>
        </w:rPr>
        <w:t xml:space="preserve">Hunt </w:t>
      </w:r>
      <w:r>
        <w:rPr>
          <w:w w:val="105"/>
          <w:sz w:val="20"/>
        </w:rPr>
        <w:t xml:space="preserve">[1923] 2 </w:t>
      </w:r>
      <w:r>
        <w:rPr>
          <w:spacing w:val="-3"/>
          <w:w w:val="105"/>
          <w:sz w:val="20"/>
        </w:rPr>
        <w:t xml:space="preserve">Ch </w:t>
      </w:r>
      <w:r>
        <w:rPr>
          <w:w w:val="105"/>
          <w:sz w:val="20"/>
        </w:rPr>
        <w:t xml:space="preserve">136 (CA); </w:t>
      </w:r>
      <w:r>
        <w:rPr>
          <w:rFonts w:ascii="Trebuchet MS" w:hAnsi="Trebuchet MS"/>
          <w:i/>
          <w:w w:val="105"/>
          <w:sz w:val="20"/>
        </w:rPr>
        <w:t xml:space="preserve">Chase Manhattan Bank </w:t>
      </w:r>
      <w:r>
        <w:rPr>
          <w:rFonts w:ascii="Trebuchet MS" w:hAnsi="Trebuchet MS"/>
          <w:i/>
          <w:spacing w:val="-3"/>
          <w:w w:val="105"/>
          <w:sz w:val="20"/>
        </w:rPr>
        <w:t xml:space="preserve">NA </w:t>
      </w:r>
      <w:r>
        <w:rPr>
          <w:rFonts w:ascii="Trebuchet MS" w:hAnsi="Trebuchet MS"/>
          <w:i/>
          <w:w w:val="105"/>
          <w:sz w:val="20"/>
        </w:rPr>
        <w:t xml:space="preserve">v Israel British Bank (London) Ltd </w:t>
      </w:r>
      <w:r>
        <w:rPr>
          <w:w w:val="105"/>
          <w:sz w:val="20"/>
        </w:rPr>
        <w:t xml:space="preserve">[1981] Ch 105 (Ch) (Goulding J); </w:t>
      </w:r>
      <w:r>
        <w:rPr>
          <w:rFonts w:ascii="Trebuchet MS" w:hAnsi="Trebuchet MS"/>
          <w:i/>
          <w:w w:val="105"/>
          <w:sz w:val="20"/>
        </w:rPr>
        <w:t>Blacklocks v JB Developments (Goldaming)</w:t>
      </w:r>
      <w:r>
        <w:rPr>
          <w:rFonts w:ascii="Trebuchet MS" w:hAnsi="Trebuchet MS"/>
          <w:i/>
          <w:spacing w:val="-9"/>
          <w:w w:val="105"/>
          <w:sz w:val="20"/>
        </w:rPr>
        <w:t xml:space="preserve"> </w:t>
      </w:r>
      <w:r>
        <w:rPr>
          <w:rFonts w:ascii="Trebuchet MS" w:hAnsi="Trebuchet MS"/>
          <w:i/>
          <w:w w:val="105"/>
          <w:sz w:val="20"/>
        </w:rPr>
        <w:t>Ltd</w:t>
      </w:r>
      <w:r>
        <w:rPr>
          <w:rFonts w:ascii="Trebuchet MS" w:hAnsi="Trebuchet MS"/>
          <w:i/>
          <w:spacing w:val="-7"/>
          <w:w w:val="105"/>
          <w:sz w:val="20"/>
        </w:rPr>
        <w:t xml:space="preserve"> </w:t>
      </w:r>
      <w:r>
        <w:rPr>
          <w:w w:val="105"/>
          <w:sz w:val="20"/>
        </w:rPr>
        <w:t>[1982]</w:t>
      </w:r>
      <w:r>
        <w:rPr>
          <w:spacing w:val="-12"/>
          <w:w w:val="105"/>
          <w:sz w:val="20"/>
        </w:rPr>
        <w:t xml:space="preserve"> </w:t>
      </w:r>
      <w:r>
        <w:rPr>
          <w:w w:val="105"/>
          <w:sz w:val="20"/>
        </w:rPr>
        <w:t>Ch</w:t>
      </w:r>
      <w:r>
        <w:rPr>
          <w:spacing w:val="-18"/>
          <w:w w:val="105"/>
          <w:sz w:val="20"/>
        </w:rPr>
        <w:t xml:space="preserve"> </w:t>
      </w:r>
      <w:r>
        <w:rPr>
          <w:w w:val="105"/>
          <w:sz w:val="20"/>
        </w:rPr>
        <w:t>183</w:t>
      </w:r>
      <w:r>
        <w:rPr>
          <w:spacing w:val="-11"/>
          <w:w w:val="105"/>
          <w:sz w:val="20"/>
        </w:rPr>
        <w:t xml:space="preserve"> </w:t>
      </w:r>
      <w:r>
        <w:rPr>
          <w:w w:val="105"/>
          <w:sz w:val="20"/>
        </w:rPr>
        <w:t>(Ch);</w:t>
      </w:r>
      <w:r>
        <w:rPr>
          <w:spacing w:val="-18"/>
          <w:w w:val="105"/>
          <w:sz w:val="20"/>
        </w:rPr>
        <w:t xml:space="preserve"> </w:t>
      </w:r>
      <w:r>
        <w:rPr>
          <w:rFonts w:ascii="Trebuchet MS" w:hAnsi="Trebuchet MS"/>
          <w:i/>
          <w:w w:val="105"/>
          <w:sz w:val="20"/>
        </w:rPr>
        <w:t>Woolwich</w:t>
      </w:r>
      <w:r>
        <w:rPr>
          <w:rFonts w:ascii="Trebuchet MS" w:hAnsi="Trebuchet MS"/>
          <w:i/>
          <w:spacing w:val="-10"/>
          <w:w w:val="105"/>
          <w:sz w:val="20"/>
        </w:rPr>
        <w:t xml:space="preserve"> </w:t>
      </w:r>
      <w:r>
        <w:rPr>
          <w:rFonts w:ascii="Trebuchet MS" w:hAnsi="Trebuchet MS"/>
          <w:i/>
          <w:w w:val="105"/>
          <w:sz w:val="20"/>
        </w:rPr>
        <w:t>Equitable</w:t>
      </w:r>
      <w:r>
        <w:rPr>
          <w:rFonts w:ascii="Trebuchet MS" w:hAnsi="Trebuchet MS"/>
          <w:i/>
          <w:spacing w:val="-11"/>
          <w:w w:val="105"/>
          <w:sz w:val="20"/>
        </w:rPr>
        <w:t xml:space="preserve"> </w:t>
      </w:r>
      <w:r>
        <w:rPr>
          <w:rFonts w:ascii="Trebuchet MS" w:hAnsi="Trebuchet MS"/>
          <w:i/>
          <w:w w:val="105"/>
          <w:sz w:val="20"/>
        </w:rPr>
        <w:t>Building</w:t>
      </w:r>
      <w:r>
        <w:rPr>
          <w:rFonts w:ascii="Trebuchet MS" w:hAnsi="Trebuchet MS"/>
          <w:i/>
          <w:spacing w:val="-9"/>
          <w:w w:val="105"/>
          <w:sz w:val="20"/>
        </w:rPr>
        <w:t xml:space="preserve"> </w:t>
      </w:r>
      <w:r>
        <w:rPr>
          <w:rFonts w:ascii="Trebuchet MS" w:hAnsi="Trebuchet MS"/>
          <w:i/>
          <w:w w:val="105"/>
          <w:sz w:val="20"/>
        </w:rPr>
        <w:t>Society</w:t>
      </w:r>
      <w:r>
        <w:rPr>
          <w:rFonts w:ascii="Trebuchet MS" w:hAnsi="Trebuchet MS"/>
          <w:i/>
          <w:spacing w:val="-7"/>
          <w:w w:val="105"/>
          <w:sz w:val="20"/>
        </w:rPr>
        <w:t xml:space="preserve"> </w:t>
      </w:r>
      <w:r>
        <w:rPr>
          <w:rFonts w:ascii="Trebuchet MS" w:hAnsi="Trebuchet MS"/>
          <w:i/>
          <w:w w:val="105"/>
          <w:sz w:val="20"/>
        </w:rPr>
        <w:t>v</w:t>
      </w:r>
      <w:r>
        <w:rPr>
          <w:rFonts w:ascii="Trebuchet MS" w:hAnsi="Trebuchet MS"/>
          <w:i/>
          <w:spacing w:val="-9"/>
          <w:w w:val="105"/>
          <w:sz w:val="20"/>
        </w:rPr>
        <w:t xml:space="preserve"> </w:t>
      </w:r>
      <w:r>
        <w:rPr>
          <w:rFonts w:ascii="Trebuchet MS" w:hAnsi="Trebuchet MS"/>
          <w:i/>
          <w:spacing w:val="-3"/>
          <w:w w:val="105"/>
          <w:sz w:val="20"/>
        </w:rPr>
        <w:t>IRC</w:t>
      </w:r>
      <w:r>
        <w:rPr>
          <w:rFonts w:ascii="Trebuchet MS" w:hAnsi="Trebuchet MS"/>
          <w:i/>
          <w:spacing w:val="-5"/>
          <w:w w:val="105"/>
          <w:sz w:val="20"/>
        </w:rPr>
        <w:t xml:space="preserve"> </w:t>
      </w:r>
      <w:r>
        <w:rPr>
          <w:w w:val="105"/>
          <w:sz w:val="20"/>
        </w:rPr>
        <w:t>[1993]</w:t>
      </w:r>
      <w:r>
        <w:rPr>
          <w:spacing w:val="-17"/>
          <w:w w:val="105"/>
          <w:sz w:val="20"/>
        </w:rPr>
        <w:t xml:space="preserve"> </w:t>
      </w:r>
      <w:r>
        <w:rPr>
          <w:w w:val="105"/>
          <w:sz w:val="20"/>
        </w:rPr>
        <w:t>AC</w:t>
      </w:r>
      <w:r>
        <w:rPr>
          <w:spacing w:val="-17"/>
          <w:w w:val="105"/>
          <w:sz w:val="20"/>
        </w:rPr>
        <w:t xml:space="preserve"> </w:t>
      </w:r>
      <w:r>
        <w:rPr>
          <w:w w:val="105"/>
          <w:sz w:val="20"/>
        </w:rPr>
        <w:t xml:space="preserve">70 (HL) [164], [192] cf. </w:t>
      </w:r>
      <w:r>
        <w:rPr>
          <w:rFonts w:ascii="Trebuchet MS" w:hAnsi="Trebuchet MS"/>
          <w:i/>
          <w:w w:val="105"/>
          <w:sz w:val="20"/>
        </w:rPr>
        <w:t xml:space="preserve">Westdeutsche Landesbank Girozentrale v Islington LBC </w:t>
      </w:r>
      <w:r>
        <w:rPr>
          <w:w w:val="105"/>
          <w:sz w:val="20"/>
        </w:rPr>
        <w:t xml:space="preserve">[1996] AC 669; </w:t>
      </w:r>
      <w:r>
        <w:rPr>
          <w:rFonts w:ascii="Trebuchet MS" w:hAnsi="Trebuchet MS"/>
          <w:i/>
          <w:w w:val="105"/>
          <w:sz w:val="20"/>
        </w:rPr>
        <w:t>Fitzalan-Howa</w:t>
      </w:r>
      <w:r>
        <w:rPr>
          <w:rFonts w:ascii="Trebuchet MS" w:hAnsi="Trebuchet MS"/>
          <w:i/>
          <w:w w:val="105"/>
          <w:sz w:val="20"/>
        </w:rPr>
        <w:t xml:space="preserve">rd (Norfolk) v Hibbert </w:t>
      </w:r>
      <w:r>
        <w:rPr>
          <w:w w:val="105"/>
          <w:sz w:val="20"/>
        </w:rPr>
        <w:t xml:space="preserve">[2009] EWHC 2855, </w:t>
      </w:r>
      <w:r>
        <w:rPr>
          <w:w w:val="105"/>
          <w:sz w:val="19"/>
        </w:rPr>
        <w:t xml:space="preserve">[2009] </w:t>
      </w:r>
      <w:r>
        <w:rPr>
          <w:w w:val="105"/>
          <w:sz w:val="20"/>
        </w:rPr>
        <w:t xml:space="preserve">11 WLUK 272 [49] (Tomlinson J); </w:t>
      </w:r>
      <w:r>
        <w:rPr>
          <w:rFonts w:ascii="Trebuchet MS" w:hAnsi="Trebuchet MS"/>
          <w:i/>
          <w:w w:val="105"/>
          <w:sz w:val="20"/>
        </w:rPr>
        <w:t xml:space="preserve">Pertemps Recruitment Partnership Ltd v HMRC </w:t>
      </w:r>
      <w:r>
        <w:rPr>
          <w:w w:val="105"/>
          <w:sz w:val="20"/>
        </w:rPr>
        <w:t>[2011] UKUT 272 (TCC) [82 – 83] (Arnold</w:t>
      </w:r>
      <w:r>
        <w:rPr>
          <w:spacing w:val="-11"/>
          <w:w w:val="105"/>
          <w:sz w:val="20"/>
        </w:rPr>
        <w:t xml:space="preserve"> </w:t>
      </w:r>
      <w:r>
        <w:rPr>
          <w:w w:val="105"/>
          <w:sz w:val="20"/>
        </w:rPr>
        <w:t>J).</w:t>
      </w:r>
    </w:p>
    <w:p w:rsidR="00D3620E" w:rsidRDefault="00E63742">
      <w:pPr>
        <w:spacing w:line="184" w:lineRule="auto"/>
        <w:ind w:left="1260" w:right="1395"/>
        <w:rPr>
          <w:sz w:val="20"/>
        </w:rPr>
      </w:pPr>
      <w:r>
        <w:rPr>
          <w:position w:val="8"/>
          <w:sz w:val="10"/>
        </w:rPr>
        <w:t xml:space="preserve">13 </w:t>
      </w:r>
      <w:r>
        <w:rPr>
          <w:sz w:val="20"/>
        </w:rPr>
        <w:t xml:space="preserve">Andrew Burrows, ‘Proprietary Restitution: Unmasking Unjust Enrichment’ [2001] 117 LQR 412, 423-28; Peter Birks, </w:t>
      </w:r>
      <w:r>
        <w:rPr>
          <w:rFonts w:ascii="Trebuchet MS" w:hAnsi="Trebuchet MS"/>
          <w:i/>
          <w:sz w:val="20"/>
        </w:rPr>
        <w:t xml:space="preserve">Unjust Enrichment </w:t>
      </w:r>
      <w:r>
        <w:rPr>
          <w:sz w:val="20"/>
        </w:rPr>
        <w:t>(OUP 2005) 192.</w:t>
      </w:r>
    </w:p>
    <w:p w:rsidR="00D3620E" w:rsidRDefault="00E63742">
      <w:pPr>
        <w:spacing w:line="220" w:lineRule="exact"/>
        <w:ind w:left="1260"/>
        <w:rPr>
          <w:sz w:val="20"/>
        </w:rPr>
      </w:pPr>
      <w:r>
        <w:rPr>
          <w:w w:val="105"/>
          <w:position w:val="8"/>
          <w:sz w:val="10"/>
        </w:rPr>
        <w:t xml:space="preserve">14 </w:t>
      </w:r>
      <w:r>
        <w:rPr>
          <w:w w:val="105"/>
          <w:sz w:val="20"/>
        </w:rPr>
        <w:t xml:space="preserve">Graham Virgo, </w:t>
      </w:r>
      <w:r>
        <w:rPr>
          <w:rFonts w:ascii="Trebuchet MS"/>
          <w:i/>
          <w:w w:val="105"/>
          <w:sz w:val="20"/>
        </w:rPr>
        <w:t xml:space="preserve">The Principles of the Law of Restitution </w:t>
      </w:r>
      <w:r>
        <w:rPr>
          <w:w w:val="105"/>
          <w:sz w:val="20"/>
        </w:rPr>
        <w:t>(OUP, 2015) 174.</w:t>
      </w:r>
    </w:p>
    <w:p w:rsidR="00D3620E" w:rsidRDefault="00E63742">
      <w:pPr>
        <w:spacing w:line="235" w:lineRule="exact"/>
        <w:ind w:left="1260"/>
        <w:rPr>
          <w:sz w:val="20"/>
        </w:rPr>
      </w:pPr>
      <w:r>
        <w:rPr>
          <w:position w:val="8"/>
          <w:sz w:val="10"/>
        </w:rPr>
        <w:t xml:space="preserve">15 </w:t>
      </w:r>
      <w:r>
        <w:rPr>
          <w:sz w:val="20"/>
        </w:rPr>
        <w:t>ibid.</w:t>
      </w:r>
    </w:p>
    <w:p w:rsidR="00D3620E" w:rsidRDefault="00E63742">
      <w:pPr>
        <w:spacing w:before="7" w:line="184" w:lineRule="auto"/>
        <w:ind w:left="1260" w:right="1419"/>
        <w:rPr>
          <w:sz w:val="20"/>
        </w:rPr>
      </w:pPr>
      <w:r>
        <w:rPr>
          <w:w w:val="105"/>
          <w:position w:val="8"/>
          <w:sz w:val="10"/>
        </w:rPr>
        <w:t xml:space="preserve">16 </w:t>
      </w:r>
      <w:r>
        <w:rPr>
          <w:w w:val="105"/>
          <w:sz w:val="20"/>
        </w:rPr>
        <w:t xml:space="preserve">Andrew Burrows, </w:t>
      </w:r>
      <w:r>
        <w:rPr>
          <w:rFonts w:ascii="Trebuchet MS"/>
          <w:i/>
          <w:w w:val="105"/>
          <w:sz w:val="20"/>
        </w:rPr>
        <w:t>Underst</w:t>
      </w:r>
      <w:r>
        <w:rPr>
          <w:rFonts w:ascii="Trebuchet MS"/>
          <w:i/>
          <w:w w:val="105"/>
          <w:sz w:val="20"/>
        </w:rPr>
        <w:t xml:space="preserve">anding the Law of Obligations: Essays on Tort, Contract and Restitution (Hart 1998) </w:t>
      </w:r>
      <w:r>
        <w:rPr>
          <w:w w:val="105"/>
          <w:sz w:val="20"/>
        </w:rPr>
        <w:t>67-68.</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30"/>
        <w:jc w:val="both"/>
        <w:rPr>
          <w:sz w:val="12"/>
        </w:rPr>
      </w:pPr>
      <w:r>
        <w:t>resulting in ‘proprietary overkill’.</w:t>
      </w:r>
      <w:r>
        <w:rPr>
          <w:position w:val="9"/>
          <w:sz w:val="12"/>
        </w:rPr>
        <w:t xml:space="preserve">17 </w:t>
      </w:r>
      <w:r>
        <w:t>However, it is submitted that providing proprietary restitution for mistaken payments, will input simplicit</w:t>
      </w:r>
      <w:r>
        <w:t xml:space="preserve">y and coherence into the law of restitution whilst taking account of the claimant’s lack of knowledge and accidental nature of the transfer. The logic </w:t>
      </w:r>
      <w:r>
        <w:rPr>
          <w:spacing w:val="6"/>
        </w:rPr>
        <w:t xml:space="preserve">of </w:t>
      </w:r>
      <w:r>
        <w:t>this analysis is evidenced by Birks’ position.</w:t>
      </w:r>
      <w:r>
        <w:rPr>
          <w:position w:val="9"/>
          <w:sz w:val="12"/>
        </w:rPr>
        <w:t xml:space="preserve">18 </w:t>
      </w:r>
      <w:r>
        <w:t>He states that a resulting trust</w:t>
      </w:r>
      <w:r>
        <w:rPr>
          <w:spacing w:val="-53"/>
        </w:rPr>
        <w:t xml:space="preserve"> </w:t>
      </w:r>
      <w:r>
        <w:t>here, is</w:t>
      </w:r>
      <w:r>
        <w:rPr>
          <w:spacing w:val="-16"/>
        </w:rPr>
        <w:t xml:space="preserve"> </w:t>
      </w:r>
      <w:r>
        <w:t>‘resulting</w:t>
      </w:r>
      <w:r>
        <w:rPr>
          <w:spacing w:val="-18"/>
        </w:rPr>
        <w:t xml:space="preserve"> </w:t>
      </w:r>
      <w:r>
        <w:t>in</w:t>
      </w:r>
      <w:r>
        <w:rPr>
          <w:spacing w:val="-13"/>
        </w:rPr>
        <w:t xml:space="preserve"> </w:t>
      </w:r>
      <w:r>
        <w:t>pattern</w:t>
      </w:r>
      <w:r>
        <w:rPr>
          <w:spacing w:val="-17"/>
        </w:rPr>
        <w:t xml:space="preserve"> </w:t>
      </w:r>
      <w:r>
        <w:t>and</w:t>
      </w:r>
      <w:r>
        <w:rPr>
          <w:spacing w:val="-20"/>
        </w:rPr>
        <w:t xml:space="preserve"> </w:t>
      </w:r>
      <w:r>
        <w:t>effect’,</w:t>
      </w:r>
      <w:r>
        <w:rPr>
          <w:position w:val="9"/>
          <w:sz w:val="12"/>
        </w:rPr>
        <w:t>19</w:t>
      </w:r>
      <w:r>
        <w:rPr>
          <w:spacing w:val="22"/>
          <w:position w:val="9"/>
          <w:sz w:val="12"/>
        </w:rPr>
        <w:t xml:space="preserve"> </w:t>
      </w:r>
      <w:r>
        <w:t>as</w:t>
      </w:r>
      <w:r>
        <w:rPr>
          <w:spacing w:val="-19"/>
        </w:rPr>
        <w:t xml:space="preserve"> </w:t>
      </w:r>
      <w:r>
        <w:t>where</w:t>
      </w:r>
      <w:r>
        <w:rPr>
          <w:spacing w:val="-13"/>
        </w:rPr>
        <w:t xml:space="preserve"> </w:t>
      </w:r>
      <w:r>
        <w:t>funds</w:t>
      </w:r>
      <w:r>
        <w:rPr>
          <w:spacing w:val="-20"/>
        </w:rPr>
        <w:t xml:space="preserve"> </w:t>
      </w:r>
      <w:r>
        <w:t>are</w:t>
      </w:r>
      <w:r>
        <w:rPr>
          <w:spacing w:val="-20"/>
        </w:rPr>
        <w:t xml:space="preserve"> </w:t>
      </w:r>
      <w:r>
        <w:t>transferred</w:t>
      </w:r>
      <w:r>
        <w:rPr>
          <w:spacing w:val="-20"/>
        </w:rPr>
        <w:t xml:space="preserve"> </w:t>
      </w:r>
      <w:r>
        <w:t>by</w:t>
      </w:r>
      <w:r>
        <w:rPr>
          <w:spacing w:val="-13"/>
        </w:rPr>
        <w:t xml:space="preserve"> </w:t>
      </w:r>
      <w:r>
        <w:t>mistake, and traceably used towards a purchase, the initial holder of the funds contributed</w:t>
      </w:r>
      <w:r>
        <w:rPr>
          <w:spacing w:val="-23"/>
        </w:rPr>
        <w:t xml:space="preserve"> </w:t>
      </w:r>
      <w:r>
        <w:rPr>
          <w:spacing w:val="3"/>
        </w:rPr>
        <w:t>to</w:t>
      </w:r>
      <w:r>
        <w:rPr>
          <w:spacing w:val="-22"/>
        </w:rPr>
        <w:t xml:space="preserve"> </w:t>
      </w:r>
      <w:r>
        <w:t>that</w:t>
      </w:r>
      <w:r>
        <w:rPr>
          <w:spacing w:val="-16"/>
        </w:rPr>
        <w:t xml:space="preserve"> </w:t>
      </w:r>
      <w:r>
        <w:t>purchase.</w:t>
      </w:r>
      <w:r>
        <w:rPr>
          <w:spacing w:val="-25"/>
        </w:rPr>
        <w:t xml:space="preserve"> </w:t>
      </w:r>
      <w:r>
        <w:t>In</w:t>
      </w:r>
      <w:r>
        <w:rPr>
          <w:spacing w:val="-21"/>
        </w:rPr>
        <w:t xml:space="preserve"> </w:t>
      </w:r>
      <w:r>
        <w:t>turn,</w:t>
      </w:r>
      <w:r>
        <w:rPr>
          <w:spacing w:val="-24"/>
        </w:rPr>
        <w:t xml:space="preserve"> </w:t>
      </w:r>
      <w:r>
        <w:t>the</w:t>
      </w:r>
      <w:r>
        <w:rPr>
          <w:spacing w:val="-20"/>
        </w:rPr>
        <w:t xml:space="preserve"> </w:t>
      </w:r>
      <w:r>
        <w:t>interest</w:t>
      </w:r>
      <w:r>
        <w:rPr>
          <w:spacing w:val="-16"/>
        </w:rPr>
        <w:t xml:space="preserve"> </w:t>
      </w:r>
      <w:r>
        <w:t>jumps</w:t>
      </w:r>
      <w:r>
        <w:rPr>
          <w:spacing w:val="-19"/>
        </w:rPr>
        <w:t xml:space="preserve"> </w:t>
      </w:r>
      <w:r>
        <w:t>back</w:t>
      </w:r>
      <w:r>
        <w:rPr>
          <w:spacing w:val="-22"/>
        </w:rPr>
        <w:t xml:space="preserve"> </w:t>
      </w:r>
      <w:r>
        <w:t>to</w:t>
      </w:r>
      <w:r>
        <w:rPr>
          <w:spacing w:val="-24"/>
        </w:rPr>
        <w:t xml:space="preserve"> </w:t>
      </w:r>
      <w:r>
        <w:t>where</w:t>
      </w:r>
      <w:r>
        <w:rPr>
          <w:spacing w:val="-16"/>
        </w:rPr>
        <w:t xml:space="preserve"> </w:t>
      </w:r>
      <w:r>
        <w:t>it</w:t>
      </w:r>
      <w:r>
        <w:rPr>
          <w:spacing w:val="-20"/>
        </w:rPr>
        <w:t xml:space="preserve"> </w:t>
      </w:r>
      <w:r>
        <w:t>came, depriving the mistaken payee of the</w:t>
      </w:r>
      <w:r>
        <w:rPr>
          <w:spacing w:val="-15"/>
        </w:rPr>
        <w:t xml:space="preserve"> </w:t>
      </w:r>
      <w:r>
        <w:t>enrichment.</w:t>
      </w:r>
      <w:r>
        <w:rPr>
          <w:position w:val="9"/>
          <w:sz w:val="12"/>
        </w:rPr>
        <w:t>20</w:t>
      </w:r>
    </w:p>
    <w:p w:rsidR="00D3620E" w:rsidRDefault="00E63742">
      <w:pPr>
        <w:pStyle w:val="Heading4"/>
        <w:spacing w:before="197"/>
        <w:ind w:left="1279" w:right="1252"/>
      </w:pPr>
      <w:r>
        <w:rPr>
          <w:w w:val="110"/>
        </w:rPr>
        <w:t>The Insolvency Hierarchy</w:t>
      </w:r>
    </w:p>
    <w:p w:rsidR="00D3620E" w:rsidRDefault="00D3620E">
      <w:pPr>
        <w:pStyle w:val="BodyText"/>
        <w:spacing w:before="7"/>
        <w:rPr>
          <w:rFonts w:ascii="Arial"/>
          <w:b/>
          <w:sz w:val="23"/>
        </w:rPr>
      </w:pPr>
    </w:p>
    <w:p w:rsidR="00D3620E" w:rsidRDefault="00E63742">
      <w:pPr>
        <w:pStyle w:val="BodyText"/>
        <w:spacing w:before="1" w:line="276" w:lineRule="auto"/>
        <w:ind w:left="1260" w:right="1222"/>
        <w:jc w:val="both"/>
      </w:pPr>
      <w:r>
        <w:t>It is most significant that claims of proprietary restitution allow a claimant to assert rights over substitute assets, as well as gaining priority in insolvency,</w:t>
      </w:r>
      <w:r>
        <w:rPr>
          <w:position w:val="9"/>
          <w:sz w:val="12"/>
        </w:rPr>
        <w:t xml:space="preserve">21 </w:t>
      </w:r>
      <w:r>
        <w:t>essentially jumping up the order of priorities. It is questionable that the claimant should</w:t>
      </w:r>
      <w:r>
        <w:t xml:space="preserve"> be afforded such priority, as it provides them with ‘excessive proprietary protection’</w:t>
      </w:r>
      <w:r>
        <w:rPr>
          <w:position w:val="9"/>
          <w:sz w:val="12"/>
        </w:rPr>
        <w:t xml:space="preserve">22 </w:t>
      </w:r>
      <w:r>
        <w:t>and has been labelled the weakness of the ‘absence- of-intent theory’.</w:t>
      </w:r>
      <w:r>
        <w:rPr>
          <w:position w:val="9"/>
          <w:sz w:val="12"/>
        </w:rPr>
        <w:t xml:space="preserve">23 </w:t>
      </w:r>
      <w:r>
        <w:t>The law of unjust enrichment rests on a resulting trust arising whenever the claimant’s inten</w:t>
      </w:r>
      <w:r>
        <w:t xml:space="preserve">tion </w:t>
      </w:r>
      <w:r>
        <w:rPr>
          <w:spacing w:val="3"/>
        </w:rPr>
        <w:t xml:space="preserve">to </w:t>
      </w:r>
      <w:r>
        <w:t>benefit the defendant has been vitiated.</w:t>
      </w:r>
      <w:r>
        <w:rPr>
          <w:position w:val="9"/>
          <w:sz w:val="12"/>
        </w:rPr>
        <w:t xml:space="preserve">24 </w:t>
      </w:r>
      <w:r>
        <w:t>Based upon this wide principle, resulting trusts may arise too frequently, as in most cases the defendant will have been unjustly enriched,</w:t>
      </w:r>
      <w:r>
        <w:rPr>
          <w:position w:val="9"/>
          <w:sz w:val="12"/>
        </w:rPr>
        <w:t xml:space="preserve">25 </w:t>
      </w:r>
      <w:r>
        <w:t>which is ineffective and undermines the rule of law. However, u</w:t>
      </w:r>
      <w:r>
        <w:t xml:space="preserve">njust enrichment lawyers have sought </w:t>
      </w:r>
      <w:r>
        <w:rPr>
          <w:spacing w:val="3"/>
        </w:rPr>
        <w:t xml:space="preserve">to </w:t>
      </w:r>
      <w:r>
        <w:t>limit the recognition of the</w:t>
      </w:r>
      <w:r>
        <w:rPr>
          <w:spacing w:val="64"/>
        </w:rPr>
        <w:t xml:space="preserve"> </w:t>
      </w:r>
      <w:r>
        <w:t>resulting</w:t>
      </w:r>
    </w:p>
    <w:p w:rsidR="00D3620E" w:rsidRDefault="00D3620E">
      <w:pPr>
        <w:pStyle w:val="BodyText"/>
        <w:rPr>
          <w:sz w:val="20"/>
        </w:rPr>
      </w:pPr>
    </w:p>
    <w:p w:rsidR="00D3620E" w:rsidRDefault="00BE5412">
      <w:pPr>
        <w:pStyle w:val="BodyText"/>
        <w:spacing w:before="12"/>
        <w:rPr>
          <w:sz w:val="27"/>
        </w:rPr>
      </w:pPr>
      <w:r>
        <w:rPr>
          <w:noProof/>
        </w:rPr>
        <mc:AlternateContent>
          <mc:Choice Requires="wps">
            <w:drawing>
              <wp:anchor distT="0" distB="0" distL="0" distR="0" simplePos="0" relativeHeight="251696128" behindDoc="1" locked="0" layoutInCell="1" allowOverlap="1">
                <wp:simplePos x="0" y="0"/>
                <wp:positionH relativeFrom="page">
                  <wp:posOffset>914400</wp:posOffset>
                </wp:positionH>
                <wp:positionV relativeFrom="paragraph">
                  <wp:posOffset>299085</wp:posOffset>
                </wp:positionV>
                <wp:extent cx="1830070" cy="1270"/>
                <wp:effectExtent l="0" t="0" r="0" b="0"/>
                <wp:wrapTopAndBottom/>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F83B8" id="Freeform 24" o:spid="_x0000_s1026" style="position:absolute;margin-left:1in;margin-top:23.55pt;width:144.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" path="m,l2882,e" filled="f" strokeweight=".48pt">
                <v:path arrowok="t" o:connecttype="custom" o:connectlocs="0,0;1830070,0" o:connectangles="0,0"/>
                <w10:wrap type="topAndBottom" anchorx="page"/>
              </v:shape>
            </w:pict>
          </mc:Fallback>
        </mc:AlternateContent>
      </w:r>
    </w:p>
    <w:p w:rsidR="00D3620E" w:rsidRDefault="00E63742">
      <w:pPr>
        <w:spacing w:before="114" w:line="184" w:lineRule="auto"/>
        <w:ind w:left="1260" w:right="1232"/>
        <w:jc w:val="both"/>
        <w:rPr>
          <w:sz w:val="20"/>
        </w:rPr>
      </w:pPr>
      <w:r>
        <w:rPr>
          <w:position w:val="8"/>
          <w:sz w:val="10"/>
        </w:rPr>
        <w:t>17</w:t>
      </w:r>
      <w:r>
        <w:rPr>
          <w:spacing w:val="11"/>
          <w:position w:val="8"/>
          <w:sz w:val="10"/>
        </w:rPr>
        <w:t xml:space="preserve"> </w:t>
      </w:r>
      <w:r>
        <w:rPr>
          <w:sz w:val="20"/>
        </w:rPr>
        <w:t>William</w:t>
      </w:r>
      <w:r>
        <w:rPr>
          <w:spacing w:val="-21"/>
          <w:sz w:val="20"/>
        </w:rPr>
        <w:t xml:space="preserve"> </w:t>
      </w:r>
      <w:r>
        <w:rPr>
          <w:sz w:val="20"/>
        </w:rPr>
        <w:t>Swadling,</w:t>
      </w:r>
      <w:r>
        <w:rPr>
          <w:spacing w:val="-16"/>
          <w:sz w:val="20"/>
        </w:rPr>
        <w:t xml:space="preserve"> </w:t>
      </w:r>
      <w:r>
        <w:rPr>
          <w:spacing w:val="-4"/>
          <w:sz w:val="20"/>
        </w:rPr>
        <w:t>‘A</w:t>
      </w:r>
      <w:r>
        <w:rPr>
          <w:spacing w:val="-10"/>
          <w:sz w:val="20"/>
        </w:rPr>
        <w:t xml:space="preserve"> </w:t>
      </w:r>
      <w:r>
        <w:rPr>
          <w:spacing w:val="-3"/>
          <w:sz w:val="20"/>
        </w:rPr>
        <w:t>New</w:t>
      </w:r>
      <w:r>
        <w:rPr>
          <w:spacing w:val="-11"/>
          <w:sz w:val="20"/>
        </w:rPr>
        <w:t xml:space="preserve"> </w:t>
      </w:r>
      <w:r>
        <w:rPr>
          <w:sz w:val="20"/>
        </w:rPr>
        <w:t>Role</w:t>
      </w:r>
      <w:r>
        <w:rPr>
          <w:spacing w:val="-17"/>
          <w:sz w:val="20"/>
        </w:rPr>
        <w:t xml:space="preserve"> </w:t>
      </w:r>
      <w:r>
        <w:rPr>
          <w:sz w:val="20"/>
        </w:rPr>
        <w:t>for</w:t>
      </w:r>
      <w:r>
        <w:rPr>
          <w:spacing w:val="-16"/>
          <w:sz w:val="20"/>
        </w:rPr>
        <w:t xml:space="preserve"> </w:t>
      </w:r>
      <w:r>
        <w:rPr>
          <w:sz w:val="20"/>
        </w:rPr>
        <w:t>Resulting</w:t>
      </w:r>
      <w:r>
        <w:rPr>
          <w:spacing w:val="-16"/>
          <w:sz w:val="20"/>
        </w:rPr>
        <w:t xml:space="preserve"> </w:t>
      </w:r>
      <w:r>
        <w:rPr>
          <w:sz w:val="20"/>
        </w:rPr>
        <w:t>Trusts’</w:t>
      </w:r>
      <w:r>
        <w:rPr>
          <w:spacing w:val="-15"/>
          <w:sz w:val="20"/>
        </w:rPr>
        <w:t xml:space="preserve"> </w:t>
      </w:r>
      <w:r>
        <w:rPr>
          <w:sz w:val="20"/>
        </w:rPr>
        <w:t>[1996]</w:t>
      </w:r>
      <w:r>
        <w:rPr>
          <w:spacing w:val="-13"/>
          <w:sz w:val="20"/>
        </w:rPr>
        <w:t xml:space="preserve"> </w:t>
      </w:r>
      <w:r>
        <w:rPr>
          <w:sz w:val="20"/>
        </w:rPr>
        <w:t>16(1)</w:t>
      </w:r>
      <w:r>
        <w:rPr>
          <w:spacing w:val="-18"/>
          <w:sz w:val="20"/>
        </w:rPr>
        <w:t xml:space="preserve"> </w:t>
      </w:r>
      <w:r>
        <w:rPr>
          <w:sz w:val="20"/>
        </w:rPr>
        <w:t>LS</w:t>
      </w:r>
      <w:r>
        <w:rPr>
          <w:spacing w:val="-23"/>
          <w:sz w:val="20"/>
        </w:rPr>
        <w:t xml:space="preserve"> </w:t>
      </w:r>
      <w:r>
        <w:rPr>
          <w:sz w:val="20"/>
        </w:rPr>
        <w:t>110,</w:t>
      </w:r>
      <w:r>
        <w:rPr>
          <w:spacing w:val="-21"/>
          <w:sz w:val="20"/>
        </w:rPr>
        <w:t xml:space="preserve"> </w:t>
      </w:r>
      <w:r>
        <w:rPr>
          <w:sz w:val="20"/>
        </w:rPr>
        <w:t>126;</w:t>
      </w:r>
      <w:r>
        <w:rPr>
          <w:spacing w:val="-21"/>
          <w:sz w:val="20"/>
        </w:rPr>
        <w:t xml:space="preserve"> </w:t>
      </w:r>
      <w:r>
        <w:rPr>
          <w:sz w:val="20"/>
        </w:rPr>
        <w:t>David</w:t>
      </w:r>
      <w:r>
        <w:rPr>
          <w:spacing w:val="-16"/>
          <w:sz w:val="20"/>
        </w:rPr>
        <w:t xml:space="preserve"> </w:t>
      </w:r>
      <w:r>
        <w:rPr>
          <w:sz w:val="20"/>
        </w:rPr>
        <w:t xml:space="preserve">Salmons, ‘The Availability </w:t>
      </w:r>
      <w:r>
        <w:rPr>
          <w:spacing w:val="-5"/>
          <w:sz w:val="20"/>
        </w:rPr>
        <w:t xml:space="preserve">of </w:t>
      </w:r>
      <w:r>
        <w:rPr>
          <w:sz w:val="20"/>
        </w:rPr>
        <w:t>Proprietary Restitution in the Case of Mistaken Payments’ [2015] CLJ 534, 540.</w:t>
      </w:r>
    </w:p>
    <w:p w:rsidR="00D3620E" w:rsidRDefault="00E63742">
      <w:pPr>
        <w:spacing w:line="184" w:lineRule="auto"/>
        <w:ind w:left="1260" w:right="1536"/>
        <w:rPr>
          <w:sz w:val="20"/>
        </w:rPr>
      </w:pPr>
      <w:r>
        <w:rPr>
          <w:position w:val="8"/>
          <w:sz w:val="10"/>
        </w:rPr>
        <w:t xml:space="preserve">18 </w:t>
      </w:r>
      <w:r>
        <w:rPr>
          <w:sz w:val="20"/>
        </w:rPr>
        <w:t>Peter Birks, “Restitution and Resulting Trusts” in S. Goldstein (ed), Equity and Contemporary Legal Developments (1992) 335, 360; Peter Birks ‘Trusts Raised to Reverse Unjust</w:t>
      </w:r>
      <w:r>
        <w:rPr>
          <w:sz w:val="20"/>
        </w:rPr>
        <w:t xml:space="preserve"> Enrichments: The Westdeutsche Case’ [1996] RLR 3</w:t>
      </w:r>
    </w:p>
    <w:p w:rsidR="00D3620E" w:rsidRDefault="00E63742">
      <w:pPr>
        <w:spacing w:line="184" w:lineRule="auto"/>
        <w:ind w:left="1260" w:right="1395"/>
        <w:rPr>
          <w:sz w:val="20"/>
        </w:rPr>
      </w:pPr>
      <w:r>
        <w:rPr>
          <w:position w:val="8"/>
          <w:sz w:val="10"/>
        </w:rPr>
        <w:t xml:space="preserve">19 </w:t>
      </w:r>
      <w:r>
        <w:rPr>
          <w:sz w:val="20"/>
        </w:rPr>
        <w:t>Peter Birks ‘Trusts Raised to Reverse Unjust Enrichments: The Westdeutsche Case’ [1996] RLR 3, 17.</w:t>
      </w:r>
    </w:p>
    <w:p w:rsidR="00D3620E" w:rsidRDefault="00E63742">
      <w:pPr>
        <w:spacing w:line="218" w:lineRule="exact"/>
        <w:ind w:left="1260"/>
        <w:rPr>
          <w:sz w:val="20"/>
        </w:rPr>
      </w:pPr>
      <w:r>
        <w:rPr>
          <w:position w:val="8"/>
          <w:sz w:val="10"/>
        </w:rPr>
        <w:t xml:space="preserve">20 </w:t>
      </w:r>
      <w:r>
        <w:rPr>
          <w:sz w:val="20"/>
        </w:rPr>
        <w:t>ibid.</w:t>
      </w:r>
    </w:p>
    <w:p w:rsidR="00D3620E" w:rsidRDefault="00E63742">
      <w:pPr>
        <w:spacing w:before="6" w:line="184" w:lineRule="auto"/>
        <w:ind w:left="1260" w:right="1235"/>
        <w:rPr>
          <w:sz w:val="20"/>
        </w:rPr>
      </w:pPr>
      <w:r>
        <w:rPr>
          <w:position w:val="8"/>
          <w:sz w:val="10"/>
        </w:rPr>
        <w:t>21</w:t>
      </w:r>
      <w:r>
        <w:rPr>
          <w:spacing w:val="17"/>
          <w:position w:val="8"/>
          <w:sz w:val="10"/>
        </w:rPr>
        <w:t xml:space="preserve"> </w:t>
      </w:r>
      <w:r>
        <w:rPr>
          <w:sz w:val="20"/>
        </w:rPr>
        <w:t>David</w:t>
      </w:r>
      <w:r>
        <w:rPr>
          <w:spacing w:val="-16"/>
          <w:sz w:val="20"/>
        </w:rPr>
        <w:t xml:space="preserve"> </w:t>
      </w:r>
      <w:r>
        <w:rPr>
          <w:sz w:val="20"/>
        </w:rPr>
        <w:t>Salmons,</w:t>
      </w:r>
      <w:r>
        <w:rPr>
          <w:spacing w:val="-14"/>
          <w:sz w:val="20"/>
        </w:rPr>
        <w:t xml:space="preserve"> </w:t>
      </w:r>
      <w:r>
        <w:rPr>
          <w:sz w:val="20"/>
        </w:rPr>
        <w:t>‘The</w:t>
      </w:r>
      <w:r>
        <w:rPr>
          <w:spacing w:val="-15"/>
          <w:sz w:val="20"/>
        </w:rPr>
        <w:t xml:space="preserve"> </w:t>
      </w:r>
      <w:r>
        <w:rPr>
          <w:sz w:val="20"/>
        </w:rPr>
        <w:t>Availability</w:t>
      </w:r>
      <w:r>
        <w:rPr>
          <w:spacing w:val="-9"/>
          <w:sz w:val="20"/>
        </w:rPr>
        <w:t xml:space="preserve"> </w:t>
      </w:r>
      <w:r>
        <w:rPr>
          <w:sz w:val="20"/>
        </w:rPr>
        <w:t>of</w:t>
      </w:r>
      <w:r>
        <w:rPr>
          <w:spacing w:val="-10"/>
          <w:sz w:val="20"/>
        </w:rPr>
        <w:t xml:space="preserve"> </w:t>
      </w:r>
      <w:r>
        <w:rPr>
          <w:sz w:val="20"/>
        </w:rPr>
        <w:t>Proprietary</w:t>
      </w:r>
      <w:r>
        <w:rPr>
          <w:spacing w:val="-9"/>
          <w:sz w:val="20"/>
        </w:rPr>
        <w:t xml:space="preserve"> </w:t>
      </w:r>
      <w:r>
        <w:rPr>
          <w:sz w:val="20"/>
        </w:rPr>
        <w:t>Restitution</w:t>
      </w:r>
      <w:r>
        <w:rPr>
          <w:spacing w:val="-14"/>
          <w:sz w:val="20"/>
        </w:rPr>
        <w:t xml:space="preserve"> </w:t>
      </w:r>
      <w:r>
        <w:rPr>
          <w:sz w:val="20"/>
        </w:rPr>
        <w:t>in</w:t>
      </w:r>
      <w:r>
        <w:rPr>
          <w:spacing w:val="-18"/>
          <w:sz w:val="20"/>
        </w:rPr>
        <w:t xml:space="preserve"> </w:t>
      </w:r>
      <w:r>
        <w:rPr>
          <w:sz w:val="20"/>
        </w:rPr>
        <w:t>the</w:t>
      </w:r>
      <w:r>
        <w:rPr>
          <w:spacing w:val="-15"/>
          <w:sz w:val="20"/>
        </w:rPr>
        <w:t xml:space="preserve"> </w:t>
      </w:r>
      <w:r>
        <w:rPr>
          <w:sz w:val="20"/>
        </w:rPr>
        <w:t>Case</w:t>
      </w:r>
      <w:r>
        <w:rPr>
          <w:spacing w:val="-15"/>
          <w:sz w:val="20"/>
        </w:rPr>
        <w:t xml:space="preserve"> </w:t>
      </w:r>
      <w:r>
        <w:rPr>
          <w:sz w:val="20"/>
        </w:rPr>
        <w:t>of</w:t>
      </w:r>
      <w:r>
        <w:rPr>
          <w:spacing w:val="-11"/>
          <w:sz w:val="20"/>
        </w:rPr>
        <w:t xml:space="preserve"> </w:t>
      </w:r>
      <w:r>
        <w:rPr>
          <w:sz w:val="20"/>
        </w:rPr>
        <w:t>Mistaken</w:t>
      </w:r>
      <w:r>
        <w:rPr>
          <w:spacing w:val="-13"/>
          <w:sz w:val="20"/>
        </w:rPr>
        <w:t xml:space="preserve"> </w:t>
      </w:r>
      <w:r>
        <w:rPr>
          <w:sz w:val="20"/>
        </w:rPr>
        <w:t>Payments</w:t>
      </w:r>
      <w:r>
        <w:rPr>
          <w:sz w:val="20"/>
        </w:rPr>
        <w:t>’ [2015] CLJ</w:t>
      </w:r>
      <w:r>
        <w:rPr>
          <w:spacing w:val="-7"/>
          <w:sz w:val="20"/>
        </w:rPr>
        <w:t xml:space="preserve"> </w:t>
      </w:r>
      <w:r>
        <w:rPr>
          <w:sz w:val="20"/>
        </w:rPr>
        <w:t>534.</w:t>
      </w:r>
    </w:p>
    <w:p w:rsidR="00D3620E" w:rsidRDefault="00E63742">
      <w:pPr>
        <w:spacing w:line="187" w:lineRule="auto"/>
        <w:ind w:left="1260" w:right="1236"/>
        <w:rPr>
          <w:sz w:val="20"/>
        </w:rPr>
      </w:pPr>
      <w:r>
        <w:rPr>
          <w:position w:val="8"/>
          <w:sz w:val="10"/>
        </w:rPr>
        <w:t xml:space="preserve">22 </w:t>
      </w:r>
      <w:r>
        <w:rPr>
          <w:rFonts w:ascii="Trebuchet MS"/>
          <w:i/>
          <w:sz w:val="20"/>
        </w:rPr>
        <w:t xml:space="preserve">Westdeutsche Landesbank Girozentrale v Islington LBC </w:t>
      </w:r>
      <w:r>
        <w:rPr>
          <w:sz w:val="20"/>
        </w:rPr>
        <w:t>[1996] AC 669 (HL) [716] (Lord Browne-Wilkinson).</w:t>
      </w:r>
    </w:p>
    <w:p w:rsidR="00D3620E" w:rsidRDefault="00E63742">
      <w:pPr>
        <w:spacing w:line="219" w:lineRule="exact"/>
        <w:ind w:left="1260"/>
        <w:rPr>
          <w:sz w:val="20"/>
        </w:rPr>
      </w:pPr>
      <w:r>
        <w:rPr>
          <w:position w:val="8"/>
          <w:sz w:val="10"/>
        </w:rPr>
        <w:t xml:space="preserve">23 </w:t>
      </w:r>
      <w:r>
        <w:rPr>
          <w:sz w:val="20"/>
        </w:rPr>
        <w:t>Graham Virgo, ‘The Principles of the Law of Restitution’ (OUP 2015) 585.</w:t>
      </w:r>
    </w:p>
    <w:p w:rsidR="00D3620E" w:rsidRDefault="00E63742">
      <w:pPr>
        <w:spacing w:line="235" w:lineRule="exact"/>
        <w:ind w:left="1260"/>
        <w:rPr>
          <w:sz w:val="20"/>
        </w:rPr>
      </w:pPr>
      <w:r>
        <w:rPr>
          <w:position w:val="8"/>
          <w:sz w:val="10"/>
        </w:rPr>
        <w:t>24</w:t>
      </w:r>
      <w:r>
        <w:rPr>
          <w:spacing w:val="28"/>
          <w:position w:val="8"/>
          <w:sz w:val="10"/>
        </w:rPr>
        <w:t xml:space="preserve"> </w:t>
      </w:r>
      <w:r>
        <w:rPr>
          <w:sz w:val="20"/>
        </w:rPr>
        <w:t>ibid.</w:t>
      </w:r>
    </w:p>
    <w:p w:rsidR="00D3620E" w:rsidRDefault="00E63742">
      <w:pPr>
        <w:spacing w:line="271" w:lineRule="exact"/>
        <w:ind w:left="1260"/>
        <w:rPr>
          <w:sz w:val="20"/>
        </w:rPr>
      </w:pPr>
      <w:r>
        <w:rPr>
          <w:position w:val="8"/>
          <w:sz w:val="10"/>
        </w:rPr>
        <w:t>25</w:t>
      </w:r>
      <w:r>
        <w:rPr>
          <w:spacing w:val="28"/>
          <w:position w:val="8"/>
          <w:sz w:val="10"/>
        </w:rPr>
        <w:t xml:space="preserve"> </w:t>
      </w:r>
      <w:r>
        <w:rPr>
          <w:sz w:val="20"/>
        </w:rPr>
        <w:t>ibid.</w:t>
      </w:r>
    </w:p>
    <w:p w:rsidR="00D3620E" w:rsidRDefault="00D3620E">
      <w:pPr>
        <w:spacing w:line="271"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36"/>
        <w:jc w:val="both"/>
      </w:pPr>
      <w:r>
        <w:t>trusts.</w:t>
      </w:r>
      <w:r>
        <w:rPr>
          <w:position w:val="9"/>
          <w:sz w:val="12"/>
        </w:rPr>
        <w:t>26</w:t>
      </w:r>
      <w:r>
        <w:rPr>
          <w:spacing w:val="22"/>
          <w:position w:val="9"/>
          <w:sz w:val="12"/>
        </w:rPr>
        <w:t xml:space="preserve"> </w:t>
      </w:r>
      <w:r>
        <w:t>Therefore,</w:t>
      </w:r>
      <w:r>
        <w:rPr>
          <w:spacing w:val="-25"/>
        </w:rPr>
        <w:t xml:space="preserve"> </w:t>
      </w:r>
      <w:r>
        <w:t>where</w:t>
      </w:r>
      <w:r>
        <w:rPr>
          <w:spacing w:val="-16"/>
        </w:rPr>
        <w:t xml:space="preserve"> </w:t>
      </w:r>
      <w:r>
        <w:t>a</w:t>
      </w:r>
      <w:r>
        <w:rPr>
          <w:spacing w:val="-19"/>
        </w:rPr>
        <w:t xml:space="preserve"> </w:t>
      </w:r>
      <w:r>
        <w:t>total</w:t>
      </w:r>
      <w:r>
        <w:rPr>
          <w:spacing w:val="-14"/>
        </w:rPr>
        <w:t xml:space="preserve"> </w:t>
      </w:r>
      <w:r>
        <w:t>failure</w:t>
      </w:r>
      <w:r>
        <w:rPr>
          <w:spacing w:val="-12"/>
        </w:rPr>
        <w:t xml:space="preserve"> </w:t>
      </w:r>
      <w:r>
        <w:t>of</w:t>
      </w:r>
      <w:r>
        <w:rPr>
          <w:spacing w:val="-19"/>
        </w:rPr>
        <w:t xml:space="preserve"> </w:t>
      </w:r>
      <w:r>
        <w:t>basis</w:t>
      </w:r>
      <w:r>
        <w:rPr>
          <w:spacing w:val="-19"/>
        </w:rPr>
        <w:t xml:space="preserve"> </w:t>
      </w:r>
      <w:r>
        <w:t>occurs,</w:t>
      </w:r>
      <w:r>
        <w:rPr>
          <w:spacing w:val="-20"/>
        </w:rPr>
        <w:t xml:space="preserve"> </w:t>
      </w:r>
      <w:r>
        <w:t>a</w:t>
      </w:r>
      <w:r>
        <w:rPr>
          <w:spacing w:val="-19"/>
        </w:rPr>
        <w:t xml:space="preserve"> </w:t>
      </w:r>
      <w:r>
        <w:t>resulting</w:t>
      </w:r>
      <w:r>
        <w:rPr>
          <w:spacing w:val="-17"/>
        </w:rPr>
        <w:t xml:space="preserve"> </w:t>
      </w:r>
      <w:r>
        <w:t>trust</w:t>
      </w:r>
      <w:r>
        <w:rPr>
          <w:spacing w:val="-15"/>
        </w:rPr>
        <w:t xml:space="preserve"> </w:t>
      </w:r>
      <w:r>
        <w:t>would not</w:t>
      </w:r>
      <w:r>
        <w:rPr>
          <w:spacing w:val="-10"/>
        </w:rPr>
        <w:t xml:space="preserve"> </w:t>
      </w:r>
      <w:r>
        <w:t>be</w:t>
      </w:r>
      <w:r>
        <w:rPr>
          <w:spacing w:val="-6"/>
        </w:rPr>
        <w:t xml:space="preserve"> </w:t>
      </w:r>
      <w:r>
        <w:t>recognised,</w:t>
      </w:r>
      <w:r>
        <w:rPr>
          <w:spacing w:val="-15"/>
        </w:rPr>
        <w:t xml:space="preserve"> </w:t>
      </w:r>
      <w:r>
        <w:t>as</w:t>
      </w:r>
      <w:r>
        <w:rPr>
          <w:spacing w:val="-8"/>
        </w:rPr>
        <w:t xml:space="preserve"> </w:t>
      </w:r>
      <w:r>
        <w:t>the</w:t>
      </w:r>
      <w:r>
        <w:rPr>
          <w:spacing w:val="-11"/>
        </w:rPr>
        <w:t xml:space="preserve"> </w:t>
      </w:r>
      <w:r>
        <w:t>defendant</w:t>
      </w:r>
      <w:r>
        <w:rPr>
          <w:spacing w:val="-10"/>
        </w:rPr>
        <w:t xml:space="preserve"> </w:t>
      </w:r>
      <w:r>
        <w:t>would</w:t>
      </w:r>
      <w:r>
        <w:rPr>
          <w:spacing w:val="-8"/>
        </w:rPr>
        <w:t xml:space="preserve"> </w:t>
      </w:r>
      <w:r>
        <w:t>have</w:t>
      </w:r>
      <w:r>
        <w:rPr>
          <w:spacing w:val="-11"/>
        </w:rPr>
        <w:t xml:space="preserve"> </w:t>
      </w:r>
      <w:r>
        <w:t>been</w:t>
      </w:r>
      <w:r>
        <w:rPr>
          <w:spacing w:val="-7"/>
        </w:rPr>
        <w:t xml:space="preserve"> </w:t>
      </w:r>
      <w:r>
        <w:rPr>
          <w:spacing w:val="-3"/>
        </w:rPr>
        <w:t>able</w:t>
      </w:r>
      <w:r>
        <w:rPr>
          <w:spacing w:val="-10"/>
        </w:rPr>
        <w:t xml:space="preserve"> </w:t>
      </w:r>
      <w:r>
        <w:rPr>
          <w:spacing w:val="3"/>
        </w:rPr>
        <w:t>to</w:t>
      </w:r>
      <w:r>
        <w:rPr>
          <w:spacing w:val="-15"/>
        </w:rPr>
        <w:t xml:space="preserve"> </w:t>
      </w:r>
      <w:r>
        <w:t>use</w:t>
      </w:r>
      <w:r>
        <w:rPr>
          <w:spacing w:val="-11"/>
        </w:rPr>
        <w:t xml:space="preserve"> </w:t>
      </w:r>
      <w:r>
        <w:t>the</w:t>
      </w:r>
      <w:r>
        <w:rPr>
          <w:spacing w:val="-10"/>
        </w:rPr>
        <w:t xml:space="preserve"> </w:t>
      </w:r>
      <w:r>
        <w:t>property freely when it was transferred.</w:t>
      </w:r>
      <w:r>
        <w:rPr>
          <w:position w:val="9"/>
          <w:sz w:val="12"/>
        </w:rPr>
        <w:t xml:space="preserve">27 </w:t>
      </w:r>
      <w:r>
        <w:t>In turn, this provides a more specific requirement and narrower</w:t>
      </w:r>
      <w:r>
        <w:rPr>
          <w:spacing w:val="-4"/>
        </w:rPr>
        <w:t xml:space="preserve"> </w:t>
      </w:r>
      <w:r>
        <w:t>application.</w:t>
      </w:r>
    </w:p>
    <w:p w:rsidR="00D3620E" w:rsidRDefault="00E63742">
      <w:pPr>
        <w:pStyle w:val="Heading4"/>
        <w:spacing w:before="200"/>
        <w:ind w:left="1279" w:right="1249"/>
      </w:pPr>
      <w:r>
        <w:rPr>
          <w:w w:val="110"/>
        </w:rPr>
        <w:t>The Current Position at Law</w:t>
      </w:r>
    </w:p>
    <w:p w:rsidR="00D3620E" w:rsidRDefault="00D3620E">
      <w:pPr>
        <w:pStyle w:val="BodyText"/>
        <w:spacing w:before="3"/>
        <w:rPr>
          <w:rFonts w:ascii="Arial"/>
          <w:b/>
          <w:sz w:val="23"/>
        </w:rPr>
      </w:pPr>
    </w:p>
    <w:p w:rsidR="00D3620E" w:rsidRDefault="00E63742">
      <w:pPr>
        <w:pStyle w:val="BodyText"/>
        <w:spacing w:line="276" w:lineRule="auto"/>
        <w:ind w:left="1260" w:right="1222"/>
        <w:jc w:val="both"/>
      </w:pPr>
      <w:r>
        <w:t xml:space="preserve">At present, resulting trusts do not give </w:t>
      </w:r>
      <w:r>
        <w:rPr>
          <w:spacing w:val="-3"/>
        </w:rPr>
        <w:t xml:space="preserve">rise </w:t>
      </w:r>
      <w:r>
        <w:rPr>
          <w:spacing w:val="3"/>
        </w:rPr>
        <w:t xml:space="preserve">to </w:t>
      </w:r>
      <w:r>
        <w:t xml:space="preserve">proprietary claims, </w:t>
      </w:r>
      <w:r>
        <w:rPr>
          <w:position w:val="9"/>
          <w:sz w:val="12"/>
        </w:rPr>
        <w:t xml:space="preserve">28 </w:t>
      </w:r>
      <w:r>
        <w:t>thus the unjust enrichment approach is not accepted.</w:t>
      </w:r>
      <w:r>
        <w:rPr>
          <w:position w:val="9"/>
          <w:sz w:val="12"/>
        </w:rPr>
        <w:t xml:space="preserve">29 </w:t>
      </w:r>
      <w:r>
        <w:t xml:space="preserve">In </w:t>
      </w:r>
      <w:r>
        <w:rPr>
          <w:rFonts w:ascii="Trebuchet MS"/>
          <w:i/>
        </w:rPr>
        <w:t>Westdeutsche</w:t>
      </w:r>
      <w:r>
        <w:t>,</w:t>
      </w:r>
      <w:r>
        <w:rPr>
          <w:position w:val="9"/>
          <w:sz w:val="12"/>
        </w:rPr>
        <w:t xml:space="preserve">30 </w:t>
      </w:r>
      <w:r>
        <w:t>Lord Browne- Wilkinson, proposed that resulting trusts only arise in the traditional categories of apparent gifts or trusts which fail,</w:t>
      </w:r>
      <w:r>
        <w:rPr>
          <w:position w:val="9"/>
          <w:sz w:val="12"/>
        </w:rPr>
        <w:t xml:space="preserve">31 </w:t>
      </w:r>
      <w:r>
        <w:t xml:space="preserve">because parties have a common intention </w:t>
      </w:r>
      <w:r>
        <w:rPr>
          <w:spacing w:val="3"/>
        </w:rPr>
        <w:t xml:space="preserve">to </w:t>
      </w:r>
      <w:r>
        <w:t>c</w:t>
      </w:r>
      <w:r>
        <w:t>reate a trust.</w:t>
      </w:r>
      <w:r>
        <w:rPr>
          <w:position w:val="9"/>
          <w:sz w:val="12"/>
        </w:rPr>
        <w:t xml:space="preserve">32 </w:t>
      </w:r>
      <w:r>
        <w:t>These suggestions contradict</w:t>
      </w:r>
      <w:r>
        <w:rPr>
          <w:spacing w:val="-47"/>
        </w:rPr>
        <w:t xml:space="preserve"> </w:t>
      </w:r>
      <w:r>
        <w:t>numerous existing resulting trust cases,</w:t>
      </w:r>
      <w:r>
        <w:rPr>
          <w:position w:val="9"/>
          <w:sz w:val="12"/>
        </w:rPr>
        <w:t xml:space="preserve">33 </w:t>
      </w:r>
      <w:r>
        <w:t xml:space="preserve">such as those concerning </w:t>
      </w:r>
      <w:r>
        <w:rPr>
          <w:rFonts w:ascii="Trebuchet MS"/>
          <w:i/>
        </w:rPr>
        <w:t xml:space="preserve">Quistclose </w:t>
      </w:r>
      <w:r>
        <w:t>trusts.</w:t>
      </w:r>
      <w:r>
        <w:rPr>
          <w:position w:val="9"/>
          <w:sz w:val="12"/>
        </w:rPr>
        <w:t xml:space="preserve">34 </w:t>
      </w:r>
      <w:r>
        <w:t xml:space="preserve">Here, money is transferred </w:t>
      </w:r>
      <w:r>
        <w:rPr>
          <w:spacing w:val="-2"/>
        </w:rPr>
        <w:t xml:space="preserve">for </w:t>
      </w:r>
      <w:r>
        <w:t>a specific purpose,</w:t>
      </w:r>
      <w:r>
        <w:rPr>
          <w:position w:val="9"/>
          <w:sz w:val="12"/>
        </w:rPr>
        <w:t xml:space="preserve">35 </w:t>
      </w:r>
      <w:r>
        <w:t>the borrower must use it for that purpose,</w:t>
      </w:r>
      <w:r>
        <w:rPr>
          <w:position w:val="9"/>
          <w:sz w:val="12"/>
        </w:rPr>
        <w:t xml:space="preserve">36 </w:t>
      </w:r>
      <w:r>
        <w:t xml:space="preserve">and the borrower holds </w:t>
      </w:r>
      <w:r>
        <w:t xml:space="preserve">the money under a trust </w:t>
      </w:r>
      <w:r>
        <w:rPr>
          <w:spacing w:val="-2"/>
        </w:rPr>
        <w:t xml:space="preserve">for </w:t>
      </w:r>
      <w:r>
        <w:t>the lender</w:t>
      </w:r>
      <w:r>
        <w:rPr>
          <w:spacing w:val="-14"/>
        </w:rPr>
        <w:t xml:space="preserve"> </w:t>
      </w:r>
      <w:r>
        <w:t>if</w:t>
      </w:r>
      <w:r>
        <w:rPr>
          <w:spacing w:val="-17"/>
        </w:rPr>
        <w:t xml:space="preserve"> </w:t>
      </w:r>
      <w:r>
        <w:t>the</w:t>
      </w:r>
      <w:r>
        <w:rPr>
          <w:spacing w:val="-11"/>
        </w:rPr>
        <w:t xml:space="preserve"> </w:t>
      </w:r>
      <w:r>
        <w:t>purpose</w:t>
      </w:r>
      <w:r>
        <w:rPr>
          <w:spacing w:val="-6"/>
        </w:rPr>
        <w:t xml:space="preserve"> </w:t>
      </w:r>
      <w:r>
        <w:t>fails.</w:t>
      </w:r>
      <w:r>
        <w:rPr>
          <w:position w:val="9"/>
          <w:sz w:val="12"/>
        </w:rPr>
        <w:t>37</w:t>
      </w:r>
      <w:r>
        <w:rPr>
          <w:spacing w:val="29"/>
          <w:position w:val="9"/>
          <w:sz w:val="12"/>
        </w:rPr>
        <w:t xml:space="preserve"> </w:t>
      </w:r>
      <w:r>
        <w:t>In</w:t>
      </w:r>
      <w:r>
        <w:rPr>
          <w:spacing w:val="-16"/>
        </w:rPr>
        <w:t xml:space="preserve"> </w:t>
      </w:r>
      <w:r>
        <w:t>this</w:t>
      </w:r>
      <w:r>
        <w:rPr>
          <w:spacing w:val="-13"/>
        </w:rPr>
        <w:t xml:space="preserve"> </w:t>
      </w:r>
      <w:r>
        <w:t>instance,</w:t>
      </w:r>
      <w:r>
        <w:rPr>
          <w:spacing w:val="-15"/>
        </w:rPr>
        <w:t xml:space="preserve"> </w:t>
      </w:r>
      <w:r>
        <w:t>the</w:t>
      </w:r>
      <w:r>
        <w:rPr>
          <w:spacing w:val="-10"/>
        </w:rPr>
        <w:t xml:space="preserve"> </w:t>
      </w:r>
      <w:r>
        <w:t>secondary</w:t>
      </w:r>
      <w:r>
        <w:rPr>
          <w:spacing w:val="-12"/>
        </w:rPr>
        <w:t xml:space="preserve"> </w:t>
      </w:r>
      <w:r>
        <w:t>trust</w:t>
      </w:r>
      <w:r>
        <w:rPr>
          <w:spacing w:val="-9"/>
        </w:rPr>
        <w:t xml:space="preserve"> </w:t>
      </w:r>
      <w:r>
        <w:t>for</w:t>
      </w:r>
      <w:r>
        <w:rPr>
          <w:spacing w:val="-14"/>
        </w:rPr>
        <w:t xml:space="preserve"> </w:t>
      </w:r>
      <w:r>
        <w:t>the</w:t>
      </w:r>
      <w:r>
        <w:rPr>
          <w:spacing w:val="-14"/>
        </w:rPr>
        <w:t xml:space="preserve"> </w:t>
      </w:r>
      <w:r>
        <w:t>lender</w:t>
      </w:r>
    </w:p>
    <w:p w:rsidR="00D3620E" w:rsidRDefault="00BE5412">
      <w:pPr>
        <w:pStyle w:val="BodyText"/>
        <w:spacing w:before="14"/>
        <w:rPr>
          <w:sz w:val="18"/>
        </w:rPr>
      </w:pPr>
      <w:r>
        <w:rPr>
          <w:noProof/>
        </w:rPr>
        <mc:AlternateContent>
          <mc:Choice Requires="wps">
            <w:drawing>
              <wp:anchor distT="0" distB="0" distL="0" distR="0" simplePos="0" relativeHeight="251697152" behindDoc="1" locked="0" layoutInCell="1" allowOverlap="1">
                <wp:simplePos x="0" y="0"/>
                <wp:positionH relativeFrom="page">
                  <wp:posOffset>914400</wp:posOffset>
                </wp:positionH>
                <wp:positionV relativeFrom="paragraph">
                  <wp:posOffset>212725</wp:posOffset>
                </wp:positionV>
                <wp:extent cx="1830070" cy="1270"/>
                <wp:effectExtent l="0" t="0" r="0" b="0"/>
                <wp:wrapTopAndBottom/>
                <wp:docPr id="3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2E97" id="Freeform 23" o:spid="_x0000_s1026" style="position:absolute;margin-left:1in;margin-top:16.75pt;width:144.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jOBQMAAKYGAAAOAAAAZHJzL2Uyb0RvYy54bWysVW1v2jAQ/j5p/8Hyx000L6Q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" path="m,l2882,e" filled="f" strokeweight=".48pt">
                <v:path arrowok="t" o:connecttype="custom" o:connectlocs="0,0;1830070,0" o:connectangles="0,0"/>
                <w10:wrap type="topAndBottom" anchorx="page"/>
              </v:shape>
            </w:pict>
          </mc:Fallback>
        </mc:AlternateContent>
      </w:r>
    </w:p>
    <w:p w:rsidR="00D3620E" w:rsidRDefault="00E63742">
      <w:pPr>
        <w:spacing w:before="54" w:line="271" w:lineRule="exact"/>
        <w:ind w:left="1260"/>
        <w:rPr>
          <w:sz w:val="20"/>
        </w:rPr>
      </w:pPr>
      <w:r>
        <w:rPr>
          <w:position w:val="8"/>
          <w:sz w:val="10"/>
        </w:rPr>
        <w:t xml:space="preserve">26 </w:t>
      </w:r>
      <w:r>
        <w:rPr>
          <w:sz w:val="20"/>
        </w:rPr>
        <w:t xml:space="preserve">Robert Chambers, </w:t>
      </w:r>
      <w:r>
        <w:rPr>
          <w:rFonts w:ascii="Trebuchet MS"/>
          <w:i/>
          <w:sz w:val="20"/>
        </w:rPr>
        <w:t xml:space="preserve">Resulting Trusts </w:t>
      </w:r>
      <w:r>
        <w:rPr>
          <w:sz w:val="20"/>
        </w:rPr>
        <w:t>(OUP, 1997) 145.</w:t>
      </w:r>
    </w:p>
    <w:p w:rsidR="00D3620E" w:rsidRDefault="00E63742">
      <w:pPr>
        <w:spacing w:line="271" w:lineRule="exact"/>
        <w:ind w:left="1260"/>
        <w:rPr>
          <w:sz w:val="20"/>
        </w:rPr>
      </w:pPr>
      <w:r>
        <w:rPr>
          <w:position w:val="8"/>
          <w:sz w:val="10"/>
        </w:rPr>
        <w:t xml:space="preserve">27 </w:t>
      </w:r>
      <w:r>
        <w:rPr>
          <w:sz w:val="20"/>
        </w:rPr>
        <w:t>Graham Virgo, ‘The Principles of the Law of Restitution’ (OUP 2015) 585; Consistent with</w:t>
      </w:r>
    </w:p>
    <w:p w:rsidR="00D3620E" w:rsidRDefault="00E63742">
      <w:pPr>
        <w:spacing w:before="43" w:line="278" w:lineRule="auto"/>
        <w:ind w:left="1260" w:right="1165"/>
        <w:rPr>
          <w:sz w:val="20"/>
        </w:rPr>
      </w:pPr>
      <w:hyperlink r:id="rId104">
        <w:r>
          <w:rPr>
            <w:rFonts w:ascii="Trebuchet MS"/>
            <w:i/>
            <w:color w:val="0000FF"/>
            <w:w w:val="105"/>
            <w:sz w:val="20"/>
            <w:u w:val="single" w:color="0000FF"/>
          </w:rPr>
          <w:t>Sin</w:t>
        </w:r>
        <w:r>
          <w:rPr>
            <w:rFonts w:ascii="Trebuchet MS"/>
            <w:i/>
            <w:color w:val="0000FF"/>
            <w:w w:val="105"/>
            <w:sz w:val="20"/>
            <w:u w:val="single" w:color="0000FF"/>
          </w:rPr>
          <w:t xml:space="preserve">clair v. Brougham </w:t>
        </w:r>
      </w:hyperlink>
      <w:hyperlink r:id="rId105">
        <w:r>
          <w:rPr>
            <w:color w:val="0000FF"/>
            <w:w w:val="105"/>
            <w:sz w:val="20"/>
            <w:u w:val="single" w:color="0000FF"/>
          </w:rPr>
          <w:t xml:space="preserve">[1914] AC 398 </w:t>
        </w:r>
      </w:hyperlink>
      <w:r>
        <w:rPr>
          <w:color w:val="0000FF"/>
          <w:w w:val="105"/>
          <w:sz w:val="20"/>
          <w:u w:val="single" w:color="0000FF"/>
        </w:rPr>
        <w:t>(HL) cf</w:t>
      </w:r>
      <w:r>
        <w:rPr>
          <w:color w:val="0000FF"/>
          <w:w w:val="105"/>
          <w:sz w:val="20"/>
        </w:rPr>
        <w:t xml:space="preserve"> </w:t>
      </w:r>
      <w:r>
        <w:rPr>
          <w:rFonts w:ascii="Trebuchet MS"/>
          <w:i/>
          <w:w w:val="105"/>
          <w:sz w:val="20"/>
        </w:rPr>
        <w:t>Westdeutsche Landesbank Girozentrale v Islington LBC</w:t>
      </w:r>
      <w:r>
        <w:rPr>
          <w:rFonts w:ascii="Trebuchet MS"/>
          <w:i/>
          <w:w w:val="105"/>
          <w:sz w:val="20"/>
        </w:rPr>
        <w:t xml:space="preserve"> </w:t>
      </w:r>
      <w:r>
        <w:rPr>
          <w:w w:val="105"/>
          <w:sz w:val="20"/>
        </w:rPr>
        <w:t>[1996] AC 669 (HL).</w:t>
      </w:r>
    </w:p>
    <w:p w:rsidR="00D3620E" w:rsidRDefault="00E63742">
      <w:pPr>
        <w:spacing w:before="48" w:line="184" w:lineRule="auto"/>
        <w:ind w:left="1260" w:right="1239"/>
        <w:rPr>
          <w:rFonts w:ascii="Trebuchet MS"/>
          <w:i/>
          <w:sz w:val="20"/>
        </w:rPr>
      </w:pPr>
      <w:r>
        <w:rPr>
          <w:w w:val="105"/>
          <w:position w:val="8"/>
          <w:sz w:val="10"/>
        </w:rPr>
        <w:t xml:space="preserve">28 </w:t>
      </w:r>
      <w:r>
        <w:rPr>
          <w:rFonts w:ascii="Trebuchet MS"/>
          <w:i/>
          <w:w w:val="105"/>
          <w:sz w:val="20"/>
        </w:rPr>
        <w:t xml:space="preserve">Westdeutsche Landesbank Girozentrale v Islington LBC </w:t>
      </w:r>
      <w:r>
        <w:rPr>
          <w:w w:val="105"/>
          <w:sz w:val="20"/>
        </w:rPr>
        <w:t xml:space="preserve">[1996] 1 AC 669 (HL) (Lord Goff) [690] [720] cf. </w:t>
      </w:r>
      <w:hyperlink r:id="rId106">
        <w:r>
          <w:rPr>
            <w:rFonts w:ascii="Trebuchet MS"/>
            <w:i/>
            <w:color w:val="0000FF"/>
            <w:w w:val="105"/>
            <w:sz w:val="20"/>
            <w:u w:val="single" w:color="0000FF"/>
          </w:rPr>
          <w:t xml:space="preserve">Sinclair v. Brougham </w:t>
        </w:r>
      </w:hyperlink>
      <w:hyperlink r:id="rId107">
        <w:r>
          <w:rPr>
            <w:color w:val="0000FF"/>
            <w:w w:val="105"/>
            <w:sz w:val="20"/>
            <w:u w:val="single" w:color="0000FF"/>
          </w:rPr>
          <w:t xml:space="preserve">[1914] AC 398 </w:t>
        </w:r>
      </w:hyperlink>
      <w:r>
        <w:rPr>
          <w:color w:val="0000FF"/>
          <w:w w:val="105"/>
          <w:sz w:val="20"/>
          <w:u w:val="single" w:color="0000FF"/>
        </w:rPr>
        <w:t>(HL)</w:t>
      </w:r>
      <w:r>
        <w:rPr>
          <w:color w:val="0000FF"/>
          <w:w w:val="105"/>
          <w:sz w:val="20"/>
        </w:rPr>
        <w:t xml:space="preserve"> </w:t>
      </w:r>
      <w:r>
        <w:rPr>
          <w:rFonts w:ascii="Trebuchet MS"/>
          <w:i/>
          <w:w w:val="105"/>
          <w:sz w:val="20"/>
        </w:rPr>
        <w:t>(</w:t>
      </w:r>
      <w:r>
        <w:rPr>
          <w:w w:val="105"/>
          <w:sz w:val="20"/>
        </w:rPr>
        <w:t xml:space="preserve">Viscount Haldane </w:t>
      </w:r>
      <w:r>
        <w:rPr>
          <w:w w:val="105"/>
          <w:sz w:val="20"/>
        </w:rPr>
        <w:t xml:space="preserve">LC) </w:t>
      </w:r>
      <w:r>
        <w:rPr>
          <w:rFonts w:ascii="Trebuchet MS"/>
          <w:i/>
          <w:w w:val="105"/>
          <w:sz w:val="20"/>
        </w:rPr>
        <w:t>[420-421].</w:t>
      </w:r>
    </w:p>
    <w:p w:rsidR="00D3620E" w:rsidRDefault="00E63742">
      <w:pPr>
        <w:spacing w:line="184" w:lineRule="auto"/>
        <w:ind w:left="1260" w:right="1165"/>
        <w:rPr>
          <w:sz w:val="20"/>
        </w:rPr>
      </w:pPr>
      <w:r>
        <w:rPr>
          <w:w w:val="105"/>
          <w:position w:val="8"/>
          <w:sz w:val="10"/>
        </w:rPr>
        <w:t xml:space="preserve">29 </w:t>
      </w:r>
      <w:r>
        <w:rPr>
          <w:rFonts w:ascii="Trebuchet MS" w:hAnsi="Trebuchet MS"/>
          <w:i/>
          <w:w w:val="105"/>
          <w:sz w:val="20"/>
        </w:rPr>
        <w:t xml:space="preserve">Westdeutsche Landesbank Girozentrale v Islington LBC </w:t>
      </w:r>
      <w:r>
        <w:rPr>
          <w:w w:val="105"/>
          <w:sz w:val="20"/>
        </w:rPr>
        <w:t xml:space="preserve">[1996] 1 AC 669 (HL) [716] cf Peter Birks, ‘Trusts Raised to Reverse Unjust Enrichment: The </w:t>
      </w:r>
      <w:r>
        <w:rPr>
          <w:rFonts w:ascii="Trebuchet MS" w:hAnsi="Trebuchet MS"/>
          <w:i/>
          <w:w w:val="105"/>
          <w:sz w:val="20"/>
        </w:rPr>
        <w:t xml:space="preserve">Westdeutsche </w:t>
      </w:r>
      <w:r>
        <w:rPr>
          <w:w w:val="105"/>
          <w:sz w:val="20"/>
        </w:rPr>
        <w:t>Case’ [1996] RLR 3.</w:t>
      </w:r>
    </w:p>
    <w:p w:rsidR="00D3620E" w:rsidRDefault="00E63742">
      <w:pPr>
        <w:spacing w:line="184" w:lineRule="auto"/>
        <w:ind w:left="1260" w:right="1419"/>
        <w:rPr>
          <w:sz w:val="20"/>
        </w:rPr>
      </w:pPr>
      <w:r>
        <w:rPr>
          <w:w w:val="105"/>
          <w:position w:val="8"/>
          <w:sz w:val="10"/>
        </w:rPr>
        <w:t xml:space="preserve">30 </w:t>
      </w:r>
      <w:r>
        <w:rPr>
          <w:rFonts w:ascii="Trebuchet MS" w:hAnsi="Trebuchet MS"/>
          <w:i/>
          <w:w w:val="105"/>
          <w:sz w:val="20"/>
        </w:rPr>
        <w:t xml:space="preserve">Westdeutsche Landesbank Girozentrale v Islington LBC </w:t>
      </w:r>
      <w:r>
        <w:rPr>
          <w:w w:val="105"/>
          <w:sz w:val="20"/>
        </w:rPr>
        <w:t>[199</w:t>
      </w:r>
      <w:r>
        <w:rPr>
          <w:w w:val="105"/>
          <w:sz w:val="20"/>
        </w:rPr>
        <w:t>6] 1 AC 669 (HL) (‘</w:t>
      </w:r>
      <w:r>
        <w:rPr>
          <w:rFonts w:ascii="Trebuchet MS" w:hAnsi="Trebuchet MS"/>
          <w:i/>
          <w:w w:val="105"/>
          <w:sz w:val="20"/>
        </w:rPr>
        <w:t>Westdeutsche’</w:t>
      </w:r>
      <w:r>
        <w:rPr>
          <w:w w:val="105"/>
          <w:sz w:val="20"/>
        </w:rPr>
        <w:t>).</w:t>
      </w:r>
    </w:p>
    <w:p w:rsidR="00D3620E" w:rsidRDefault="00E63742">
      <w:pPr>
        <w:spacing w:line="228" w:lineRule="exact"/>
        <w:ind w:left="1260"/>
        <w:rPr>
          <w:sz w:val="20"/>
        </w:rPr>
      </w:pPr>
      <w:r>
        <w:rPr>
          <w:position w:val="8"/>
          <w:sz w:val="10"/>
        </w:rPr>
        <w:t xml:space="preserve">31  </w:t>
      </w:r>
      <w:r>
        <w:rPr>
          <w:sz w:val="20"/>
        </w:rPr>
        <w:t>ibid</w:t>
      </w:r>
      <w:r>
        <w:rPr>
          <w:spacing w:val="-4"/>
          <w:sz w:val="20"/>
        </w:rPr>
        <w:t xml:space="preserve"> </w:t>
      </w:r>
      <w:r>
        <w:rPr>
          <w:sz w:val="20"/>
        </w:rPr>
        <w:t>[689].</w:t>
      </w:r>
    </w:p>
    <w:p w:rsidR="00D3620E" w:rsidRDefault="00E63742">
      <w:pPr>
        <w:spacing w:line="233" w:lineRule="exact"/>
        <w:ind w:left="1260"/>
        <w:rPr>
          <w:sz w:val="20"/>
        </w:rPr>
      </w:pPr>
      <w:r>
        <w:rPr>
          <w:position w:val="8"/>
          <w:sz w:val="10"/>
        </w:rPr>
        <w:t xml:space="preserve">32  </w:t>
      </w:r>
      <w:r>
        <w:rPr>
          <w:sz w:val="20"/>
        </w:rPr>
        <w:t>ibid</w:t>
      </w:r>
      <w:r>
        <w:rPr>
          <w:spacing w:val="-4"/>
          <w:sz w:val="20"/>
        </w:rPr>
        <w:t xml:space="preserve"> </w:t>
      </w:r>
      <w:r>
        <w:rPr>
          <w:sz w:val="20"/>
        </w:rPr>
        <w:t>[708].</w:t>
      </w:r>
    </w:p>
    <w:p w:rsidR="00D3620E" w:rsidRDefault="00E63742">
      <w:pPr>
        <w:spacing w:line="235" w:lineRule="exact"/>
        <w:ind w:left="1260"/>
        <w:rPr>
          <w:rFonts w:ascii="Trebuchet MS" w:hAnsi="Trebuchet MS"/>
          <w:i/>
          <w:sz w:val="20"/>
        </w:rPr>
      </w:pPr>
      <w:r>
        <w:rPr>
          <w:w w:val="105"/>
          <w:position w:val="8"/>
          <w:sz w:val="10"/>
        </w:rPr>
        <w:t xml:space="preserve">33 </w:t>
      </w:r>
      <w:r>
        <w:rPr>
          <w:w w:val="105"/>
          <w:sz w:val="20"/>
        </w:rPr>
        <w:t>Robert Chambers, ‘</w:t>
      </w:r>
      <w:r>
        <w:rPr>
          <w:rFonts w:ascii="Trebuchet MS" w:hAnsi="Trebuchet MS"/>
          <w:i/>
          <w:w w:val="105"/>
          <w:sz w:val="20"/>
        </w:rPr>
        <w:t>Westdeutsche Landesbank Girozentrale v Islington LBC Case Note’</w:t>
      </w:r>
    </w:p>
    <w:p w:rsidR="00D3620E" w:rsidRDefault="00E63742">
      <w:pPr>
        <w:spacing w:line="235" w:lineRule="exact"/>
        <w:ind w:left="1260"/>
        <w:rPr>
          <w:sz w:val="20"/>
        </w:rPr>
      </w:pPr>
      <w:r>
        <w:rPr>
          <w:sz w:val="20"/>
        </w:rPr>
        <w:t>[1996] 20 Melbourne University Law Review 1192, 1195.</w:t>
      </w:r>
    </w:p>
    <w:p w:rsidR="00D3620E" w:rsidRDefault="00E63742">
      <w:pPr>
        <w:spacing w:before="7" w:line="184" w:lineRule="auto"/>
        <w:ind w:left="1260" w:right="1419"/>
        <w:rPr>
          <w:sz w:val="20"/>
        </w:rPr>
      </w:pPr>
      <w:r>
        <w:rPr>
          <w:position w:val="8"/>
          <w:sz w:val="10"/>
        </w:rPr>
        <w:t xml:space="preserve">34 </w:t>
      </w:r>
      <w:r>
        <w:rPr>
          <w:sz w:val="20"/>
        </w:rPr>
        <w:t xml:space="preserve">First recognised in </w:t>
      </w:r>
      <w:r>
        <w:rPr>
          <w:rFonts w:ascii="Trebuchet MS" w:hAnsi="Trebuchet MS"/>
          <w:i/>
          <w:sz w:val="20"/>
        </w:rPr>
        <w:t xml:space="preserve">Barclays Bank Ltd v Quistclose Investments Ltd </w:t>
      </w:r>
      <w:r>
        <w:rPr>
          <w:sz w:val="20"/>
        </w:rPr>
        <w:t xml:space="preserve">[1970] AC 567 </w:t>
      </w:r>
      <w:r>
        <w:rPr>
          <w:spacing w:val="-3"/>
          <w:sz w:val="20"/>
        </w:rPr>
        <w:t xml:space="preserve">(HL); </w:t>
      </w:r>
      <w:r>
        <w:rPr>
          <w:sz w:val="20"/>
        </w:rPr>
        <w:t xml:space="preserve">see also </w:t>
      </w:r>
      <w:r>
        <w:rPr>
          <w:rFonts w:ascii="Trebuchet MS" w:hAnsi="Trebuchet MS"/>
          <w:i/>
          <w:sz w:val="20"/>
        </w:rPr>
        <w:t xml:space="preserve">Hassall v Smithers </w:t>
      </w:r>
      <w:r>
        <w:rPr>
          <w:sz w:val="20"/>
        </w:rPr>
        <w:t xml:space="preserve">(1806) 33 ER 46 (Ch); </w:t>
      </w:r>
      <w:r>
        <w:rPr>
          <w:rFonts w:ascii="Trebuchet MS" w:hAnsi="Trebuchet MS"/>
          <w:i/>
          <w:sz w:val="20"/>
        </w:rPr>
        <w:t xml:space="preserve">Twinsectra  v  Yardley  </w:t>
      </w:r>
      <w:r>
        <w:rPr>
          <w:sz w:val="20"/>
        </w:rPr>
        <w:t>[2002] UKHL  12; [2002] 2 AC 164; Swad</w:t>
      </w:r>
      <w:r>
        <w:rPr>
          <w:sz w:val="20"/>
        </w:rPr>
        <w:t xml:space="preserve">ling </w:t>
      </w:r>
      <w:r>
        <w:rPr>
          <w:spacing w:val="-3"/>
          <w:sz w:val="20"/>
        </w:rPr>
        <w:t xml:space="preserve">(ed.) </w:t>
      </w:r>
      <w:r>
        <w:rPr>
          <w:rFonts w:ascii="Trebuchet MS" w:hAnsi="Trebuchet MS"/>
          <w:i/>
          <w:sz w:val="20"/>
        </w:rPr>
        <w:t xml:space="preserve">The Quistclose Trust: Critical Essays </w:t>
      </w:r>
      <w:r>
        <w:rPr>
          <w:sz w:val="20"/>
        </w:rPr>
        <w:t xml:space="preserve">(Oxford: Hart, 2014); Peter Millet, ‘The Quistclose trust: </w:t>
      </w:r>
      <w:r>
        <w:rPr>
          <w:spacing w:val="2"/>
          <w:sz w:val="20"/>
        </w:rPr>
        <w:t xml:space="preserve">who </w:t>
      </w:r>
      <w:r>
        <w:rPr>
          <w:sz w:val="20"/>
        </w:rPr>
        <w:t>can enforce it?’ (1985) 101 LQR</w:t>
      </w:r>
      <w:r>
        <w:rPr>
          <w:spacing w:val="-34"/>
          <w:sz w:val="20"/>
        </w:rPr>
        <w:t xml:space="preserve"> </w:t>
      </w:r>
      <w:r>
        <w:rPr>
          <w:sz w:val="20"/>
        </w:rPr>
        <w:t>269.</w:t>
      </w:r>
    </w:p>
    <w:p w:rsidR="00D3620E" w:rsidRDefault="00E63742">
      <w:pPr>
        <w:spacing w:line="184" w:lineRule="auto"/>
        <w:ind w:left="1260" w:right="1230"/>
        <w:jc w:val="both"/>
        <w:rPr>
          <w:sz w:val="20"/>
        </w:rPr>
      </w:pPr>
      <w:r>
        <w:rPr>
          <w:w w:val="105"/>
          <w:position w:val="8"/>
          <w:sz w:val="10"/>
        </w:rPr>
        <w:t xml:space="preserve">35 </w:t>
      </w:r>
      <w:r>
        <w:rPr>
          <w:rFonts w:ascii="Trebuchet MS"/>
          <w:i/>
          <w:w w:val="105"/>
          <w:sz w:val="20"/>
        </w:rPr>
        <w:t xml:space="preserve">Carreras Rothmans Ltd v Freeman Mathews Treasure Ltd </w:t>
      </w:r>
      <w:r>
        <w:rPr>
          <w:w w:val="105"/>
          <w:sz w:val="20"/>
        </w:rPr>
        <w:t xml:space="preserve">[1985] Ch 207 (Ch); </w:t>
      </w:r>
      <w:r>
        <w:rPr>
          <w:rFonts w:ascii="Trebuchet MS"/>
          <w:i/>
          <w:w w:val="105"/>
          <w:sz w:val="20"/>
        </w:rPr>
        <w:t xml:space="preserve">Re EVTR </w:t>
      </w:r>
      <w:r>
        <w:rPr>
          <w:w w:val="105"/>
          <w:sz w:val="20"/>
        </w:rPr>
        <w:t>[1987] 6 WLUK 221 (CA);</w:t>
      </w:r>
      <w:r>
        <w:rPr>
          <w:w w:val="105"/>
          <w:sz w:val="20"/>
        </w:rPr>
        <w:t xml:space="preserve"> </w:t>
      </w:r>
      <w:r>
        <w:rPr>
          <w:rFonts w:ascii="Trebuchet MS"/>
          <w:i/>
          <w:w w:val="105"/>
          <w:sz w:val="20"/>
        </w:rPr>
        <w:t xml:space="preserve">Box v Barclays Bank </w:t>
      </w:r>
      <w:r>
        <w:rPr>
          <w:w w:val="105"/>
          <w:sz w:val="20"/>
        </w:rPr>
        <w:t xml:space="preserve">[1998] </w:t>
      </w:r>
      <w:r>
        <w:rPr>
          <w:w w:val="105"/>
          <w:sz w:val="19"/>
        </w:rPr>
        <w:t>3 WLUK 495 (Ch)</w:t>
      </w:r>
      <w:r>
        <w:rPr>
          <w:w w:val="105"/>
          <w:sz w:val="20"/>
        </w:rPr>
        <w:t xml:space="preserve">; </w:t>
      </w:r>
      <w:r>
        <w:rPr>
          <w:rFonts w:ascii="Trebuchet MS"/>
          <w:i/>
          <w:w w:val="105"/>
          <w:sz w:val="20"/>
        </w:rPr>
        <w:t>Cobbold v Bakewell Management</w:t>
      </w:r>
      <w:r>
        <w:rPr>
          <w:rFonts w:ascii="Trebuchet MS"/>
          <w:i/>
          <w:spacing w:val="-6"/>
          <w:w w:val="105"/>
          <w:sz w:val="20"/>
        </w:rPr>
        <w:t xml:space="preserve"> </w:t>
      </w:r>
      <w:r>
        <w:rPr>
          <w:rFonts w:ascii="Trebuchet MS"/>
          <w:i/>
          <w:w w:val="105"/>
          <w:sz w:val="20"/>
        </w:rPr>
        <w:t>Ltd</w:t>
      </w:r>
      <w:r>
        <w:rPr>
          <w:rFonts w:ascii="Trebuchet MS"/>
          <w:i/>
          <w:spacing w:val="-9"/>
          <w:w w:val="105"/>
          <w:sz w:val="20"/>
        </w:rPr>
        <w:t xml:space="preserve"> </w:t>
      </w:r>
      <w:r>
        <w:rPr>
          <w:w w:val="105"/>
          <w:sz w:val="20"/>
        </w:rPr>
        <w:t>[2003]</w:t>
      </w:r>
      <w:r>
        <w:rPr>
          <w:spacing w:val="-10"/>
          <w:w w:val="105"/>
          <w:sz w:val="20"/>
        </w:rPr>
        <w:t xml:space="preserve"> </w:t>
      </w:r>
      <w:r>
        <w:rPr>
          <w:w w:val="105"/>
          <w:sz w:val="20"/>
        </w:rPr>
        <w:t>EWHC</w:t>
      </w:r>
      <w:r>
        <w:rPr>
          <w:spacing w:val="-12"/>
          <w:w w:val="105"/>
          <w:sz w:val="20"/>
        </w:rPr>
        <w:t xml:space="preserve"> </w:t>
      </w:r>
      <w:r>
        <w:rPr>
          <w:w w:val="105"/>
          <w:sz w:val="20"/>
        </w:rPr>
        <w:t>2289</w:t>
      </w:r>
      <w:r>
        <w:rPr>
          <w:spacing w:val="-10"/>
          <w:w w:val="105"/>
          <w:sz w:val="20"/>
        </w:rPr>
        <w:t xml:space="preserve"> </w:t>
      </w:r>
      <w:r>
        <w:rPr>
          <w:w w:val="105"/>
          <w:sz w:val="20"/>
        </w:rPr>
        <w:t>(Ch),</w:t>
      </w:r>
      <w:r>
        <w:rPr>
          <w:spacing w:val="-13"/>
          <w:w w:val="105"/>
          <w:sz w:val="20"/>
        </w:rPr>
        <w:t xml:space="preserve"> </w:t>
      </w:r>
      <w:r>
        <w:rPr>
          <w:w w:val="105"/>
          <w:sz w:val="20"/>
        </w:rPr>
        <w:t>[2003]</w:t>
      </w:r>
      <w:r>
        <w:rPr>
          <w:spacing w:val="-15"/>
          <w:w w:val="105"/>
          <w:sz w:val="20"/>
        </w:rPr>
        <w:t xml:space="preserve"> </w:t>
      </w:r>
      <w:r>
        <w:rPr>
          <w:w w:val="105"/>
          <w:sz w:val="20"/>
        </w:rPr>
        <w:t>9</w:t>
      </w:r>
      <w:r>
        <w:rPr>
          <w:spacing w:val="-13"/>
          <w:w w:val="105"/>
          <w:sz w:val="20"/>
        </w:rPr>
        <w:t xml:space="preserve"> </w:t>
      </w:r>
      <w:r>
        <w:rPr>
          <w:w w:val="105"/>
          <w:sz w:val="20"/>
        </w:rPr>
        <w:t>WLUK</w:t>
      </w:r>
      <w:r>
        <w:rPr>
          <w:spacing w:val="-14"/>
          <w:w w:val="105"/>
          <w:sz w:val="20"/>
        </w:rPr>
        <w:t xml:space="preserve"> </w:t>
      </w:r>
      <w:r>
        <w:rPr>
          <w:w w:val="105"/>
          <w:sz w:val="20"/>
        </w:rPr>
        <w:t>85</w:t>
      </w:r>
      <w:r>
        <w:rPr>
          <w:spacing w:val="-2"/>
          <w:w w:val="105"/>
          <w:sz w:val="20"/>
        </w:rPr>
        <w:t xml:space="preserve"> </w:t>
      </w:r>
      <w:r>
        <w:rPr>
          <w:w w:val="105"/>
          <w:sz w:val="20"/>
        </w:rPr>
        <w:t>[16]</w:t>
      </w:r>
      <w:r>
        <w:rPr>
          <w:spacing w:val="-10"/>
          <w:w w:val="105"/>
          <w:sz w:val="20"/>
        </w:rPr>
        <w:t xml:space="preserve"> </w:t>
      </w:r>
      <w:r>
        <w:rPr>
          <w:w w:val="105"/>
          <w:sz w:val="20"/>
        </w:rPr>
        <w:t>(Rimer</w:t>
      </w:r>
      <w:r>
        <w:rPr>
          <w:spacing w:val="-13"/>
          <w:w w:val="105"/>
          <w:sz w:val="20"/>
        </w:rPr>
        <w:t xml:space="preserve"> </w:t>
      </w:r>
      <w:r>
        <w:rPr>
          <w:w w:val="105"/>
          <w:sz w:val="20"/>
        </w:rPr>
        <w:t>J);</w:t>
      </w:r>
      <w:r>
        <w:rPr>
          <w:spacing w:val="-12"/>
          <w:w w:val="105"/>
          <w:sz w:val="20"/>
        </w:rPr>
        <w:t xml:space="preserve"> </w:t>
      </w:r>
      <w:r>
        <w:rPr>
          <w:rFonts w:ascii="Trebuchet MS"/>
          <w:i/>
          <w:w w:val="105"/>
          <w:sz w:val="20"/>
        </w:rPr>
        <w:t>Cooper</w:t>
      </w:r>
      <w:r>
        <w:rPr>
          <w:rFonts w:ascii="Trebuchet MS"/>
          <w:i/>
          <w:spacing w:val="-9"/>
          <w:w w:val="105"/>
          <w:sz w:val="20"/>
        </w:rPr>
        <w:t xml:space="preserve"> </w:t>
      </w:r>
      <w:r>
        <w:rPr>
          <w:rFonts w:ascii="Trebuchet MS"/>
          <w:i/>
          <w:w w:val="105"/>
          <w:sz w:val="20"/>
        </w:rPr>
        <w:t>v</w:t>
      </w:r>
      <w:r>
        <w:rPr>
          <w:rFonts w:ascii="Trebuchet MS"/>
          <w:i/>
          <w:spacing w:val="-11"/>
          <w:w w:val="105"/>
          <w:sz w:val="20"/>
        </w:rPr>
        <w:t xml:space="preserve"> </w:t>
      </w:r>
      <w:r>
        <w:rPr>
          <w:rFonts w:ascii="Trebuchet MS"/>
          <w:i/>
          <w:w w:val="105"/>
          <w:sz w:val="20"/>
        </w:rPr>
        <w:t>Official Receiver</w:t>
      </w:r>
      <w:r>
        <w:rPr>
          <w:rFonts w:ascii="Trebuchet MS"/>
          <w:i/>
          <w:spacing w:val="-4"/>
          <w:w w:val="105"/>
          <w:sz w:val="20"/>
        </w:rPr>
        <w:t xml:space="preserve"> </w:t>
      </w:r>
      <w:r>
        <w:rPr>
          <w:w w:val="105"/>
          <w:sz w:val="20"/>
        </w:rPr>
        <w:t>[2002]</w:t>
      </w:r>
      <w:r>
        <w:rPr>
          <w:spacing w:val="-10"/>
          <w:w w:val="105"/>
          <w:sz w:val="20"/>
        </w:rPr>
        <w:t xml:space="preserve"> </w:t>
      </w:r>
      <w:r>
        <w:rPr>
          <w:w w:val="105"/>
          <w:sz w:val="20"/>
        </w:rPr>
        <w:t>EWHC</w:t>
      </w:r>
      <w:r>
        <w:rPr>
          <w:spacing w:val="-8"/>
          <w:w w:val="105"/>
          <w:sz w:val="20"/>
        </w:rPr>
        <w:t xml:space="preserve"> </w:t>
      </w:r>
      <w:r>
        <w:rPr>
          <w:w w:val="105"/>
          <w:sz w:val="20"/>
        </w:rPr>
        <w:t>1970</w:t>
      </w:r>
      <w:r>
        <w:rPr>
          <w:spacing w:val="-5"/>
          <w:w w:val="105"/>
          <w:sz w:val="20"/>
        </w:rPr>
        <w:t xml:space="preserve"> </w:t>
      </w:r>
      <w:r>
        <w:rPr>
          <w:w w:val="105"/>
          <w:sz w:val="20"/>
        </w:rPr>
        <w:t>(Ch),</w:t>
      </w:r>
      <w:r>
        <w:rPr>
          <w:spacing w:val="-12"/>
          <w:w w:val="105"/>
          <w:sz w:val="20"/>
        </w:rPr>
        <w:t xml:space="preserve"> </w:t>
      </w:r>
      <w:r>
        <w:rPr>
          <w:w w:val="105"/>
          <w:sz w:val="20"/>
        </w:rPr>
        <w:t>[2003]</w:t>
      </w:r>
      <w:r>
        <w:rPr>
          <w:spacing w:val="-6"/>
          <w:w w:val="105"/>
          <w:sz w:val="20"/>
        </w:rPr>
        <w:t xml:space="preserve"> </w:t>
      </w:r>
      <w:r>
        <w:rPr>
          <w:w w:val="105"/>
          <w:sz w:val="20"/>
        </w:rPr>
        <w:t>BPIR</w:t>
      </w:r>
      <w:r>
        <w:rPr>
          <w:spacing w:val="-9"/>
          <w:w w:val="105"/>
          <w:sz w:val="20"/>
        </w:rPr>
        <w:t xml:space="preserve"> </w:t>
      </w:r>
      <w:r>
        <w:rPr>
          <w:w w:val="105"/>
          <w:sz w:val="20"/>
        </w:rPr>
        <w:t>55.</w:t>
      </w:r>
    </w:p>
    <w:p w:rsidR="00D3620E" w:rsidRDefault="00E63742">
      <w:pPr>
        <w:spacing w:line="184" w:lineRule="auto"/>
        <w:ind w:left="1260" w:right="1233"/>
        <w:jc w:val="both"/>
        <w:rPr>
          <w:sz w:val="20"/>
        </w:rPr>
      </w:pPr>
      <w:r>
        <w:rPr>
          <w:w w:val="105"/>
          <w:position w:val="8"/>
          <w:sz w:val="10"/>
        </w:rPr>
        <w:t xml:space="preserve">36 </w:t>
      </w:r>
      <w:r>
        <w:rPr>
          <w:rFonts w:ascii="Trebuchet MS"/>
          <w:i/>
          <w:w w:val="105"/>
          <w:sz w:val="20"/>
        </w:rPr>
        <w:t xml:space="preserve">Twinsectra v Yardley </w:t>
      </w:r>
      <w:r>
        <w:rPr>
          <w:w w:val="105"/>
          <w:sz w:val="20"/>
        </w:rPr>
        <w:t xml:space="preserve">[2002] UKHL 12, [2002] 2 AC 164 [74] (Lord Millett); </w:t>
      </w:r>
      <w:r>
        <w:rPr>
          <w:rFonts w:ascii="Trebuchet MS"/>
          <w:i/>
          <w:w w:val="105"/>
          <w:sz w:val="20"/>
        </w:rPr>
        <w:t xml:space="preserve">Charity Commission for England and Wales v Framjee </w:t>
      </w:r>
      <w:r>
        <w:rPr>
          <w:w w:val="105"/>
          <w:sz w:val="20"/>
        </w:rPr>
        <w:t xml:space="preserve">[2014] EWHC (Ch), [2015] 1 WLR 16 [28(b)] (Henderson J) cf. </w:t>
      </w:r>
      <w:r>
        <w:rPr>
          <w:rFonts w:ascii="Trebuchet MS"/>
          <w:i/>
          <w:w w:val="105"/>
          <w:sz w:val="20"/>
        </w:rPr>
        <w:t xml:space="preserve">Bellis v Challinor </w:t>
      </w:r>
      <w:r>
        <w:rPr>
          <w:w w:val="105"/>
          <w:sz w:val="20"/>
        </w:rPr>
        <w:t>[2015] EWCA Civ 59, [2016] 2 WLUK 136.</w:t>
      </w:r>
    </w:p>
    <w:p w:rsidR="00D3620E" w:rsidRDefault="00E63742">
      <w:pPr>
        <w:spacing w:line="221" w:lineRule="exact"/>
        <w:ind w:left="1260"/>
        <w:rPr>
          <w:rFonts w:ascii="Trebuchet MS"/>
          <w:i/>
          <w:sz w:val="20"/>
        </w:rPr>
      </w:pPr>
      <w:r>
        <w:rPr>
          <w:w w:val="110"/>
          <w:position w:val="8"/>
          <w:sz w:val="10"/>
        </w:rPr>
        <w:t>37</w:t>
      </w:r>
      <w:r>
        <w:rPr>
          <w:spacing w:val="6"/>
          <w:w w:val="110"/>
          <w:position w:val="8"/>
          <w:sz w:val="10"/>
        </w:rPr>
        <w:t xml:space="preserve"> </w:t>
      </w:r>
      <w:r>
        <w:rPr>
          <w:rFonts w:ascii="Trebuchet MS"/>
          <w:i/>
          <w:w w:val="110"/>
          <w:sz w:val="20"/>
        </w:rPr>
        <w:t>Re</w:t>
      </w:r>
      <w:r>
        <w:rPr>
          <w:rFonts w:ascii="Trebuchet MS"/>
          <w:i/>
          <w:spacing w:val="-24"/>
          <w:w w:val="110"/>
          <w:sz w:val="20"/>
        </w:rPr>
        <w:t xml:space="preserve"> </w:t>
      </w:r>
      <w:r>
        <w:rPr>
          <w:rFonts w:ascii="Trebuchet MS"/>
          <w:i/>
          <w:w w:val="110"/>
          <w:sz w:val="20"/>
        </w:rPr>
        <w:t>EVTR</w:t>
      </w:r>
      <w:r>
        <w:rPr>
          <w:rFonts w:ascii="Trebuchet MS"/>
          <w:i/>
          <w:spacing w:val="-22"/>
          <w:w w:val="110"/>
          <w:sz w:val="20"/>
        </w:rPr>
        <w:t xml:space="preserve"> </w:t>
      </w:r>
      <w:r>
        <w:rPr>
          <w:w w:val="110"/>
          <w:sz w:val="20"/>
        </w:rPr>
        <w:t>[1987]</w:t>
      </w:r>
      <w:r>
        <w:rPr>
          <w:spacing w:val="-29"/>
          <w:w w:val="110"/>
          <w:sz w:val="20"/>
        </w:rPr>
        <w:t xml:space="preserve"> </w:t>
      </w:r>
      <w:r>
        <w:rPr>
          <w:w w:val="110"/>
          <w:sz w:val="20"/>
        </w:rPr>
        <w:t>]</w:t>
      </w:r>
      <w:r>
        <w:rPr>
          <w:spacing w:val="-26"/>
          <w:w w:val="110"/>
          <w:sz w:val="20"/>
        </w:rPr>
        <w:t xml:space="preserve"> </w:t>
      </w:r>
      <w:r>
        <w:rPr>
          <w:w w:val="110"/>
          <w:sz w:val="20"/>
        </w:rPr>
        <w:t>6</w:t>
      </w:r>
      <w:r>
        <w:rPr>
          <w:spacing w:val="-29"/>
          <w:w w:val="110"/>
          <w:sz w:val="20"/>
        </w:rPr>
        <w:t xml:space="preserve"> </w:t>
      </w:r>
      <w:r>
        <w:rPr>
          <w:w w:val="110"/>
          <w:sz w:val="20"/>
        </w:rPr>
        <w:t>WLUK</w:t>
      </w:r>
      <w:r>
        <w:rPr>
          <w:spacing w:val="-33"/>
          <w:w w:val="110"/>
          <w:sz w:val="20"/>
        </w:rPr>
        <w:t xml:space="preserve"> </w:t>
      </w:r>
      <w:r>
        <w:rPr>
          <w:w w:val="110"/>
          <w:sz w:val="20"/>
        </w:rPr>
        <w:t>221</w:t>
      </w:r>
      <w:r>
        <w:rPr>
          <w:spacing w:val="-25"/>
          <w:w w:val="110"/>
          <w:sz w:val="20"/>
        </w:rPr>
        <w:t xml:space="preserve"> </w:t>
      </w:r>
      <w:r>
        <w:rPr>
          <w:w w:val="110"/>
          <w:sz w:val="20"/>
        </w:rPr>
        <w:t>(CA);</w:t>
      </w:r>
      <w:r>
        <w:rPr>
          <w:spacing w:val="-30"/>
          <w:w w:val="110"/>
          <w:sz w:val="20"/>
        </w:rPr>
        <w:t xml:space="preserve"> </w:t>
      </w:r>
      <w:r>
        <w:rPr>
          <w:rFonts w:ascii="Trebuchet MS"/>
          <w:i/>
          <w:w w:val="110"/>
          <w:sz w:val="20"/>
        </w:rPr>
        <w:t>Carreras</w:t>
      </w:r>
      <w:r>
        <w:rPr>
          <w:rFonts w:ascii="Trebuchet MS"/>
          <w:i/>
          <w:spacing w:val="-25"/>
          <w:w w:val="110"/>
          <w:sz w:val="20"/>
        </w:rPr>
        <w:t xml:space="preserve"> </w:t>
      </w:r>
      <w:r>
        <w:rPr>
          <w:rFonts w:ascii="Trebuchet MS"/>
          <w:i/>
          <w:w w:val="110"/>
          <w:sz w:val="20"/>
        </w:rPr>
        <w:t>Rothans</w:t>
      </w:r>
      <w:r>
        <w:rPr>
          <w:rFonts w:ascii="Trebuchet MS"/>
          <w:i/>
          <w:spacing w:val="-26"/>
          <w:w w:val="110"/>
          <w:sz w:val="20"/>
        </w:rPr>
        <w:t xml:space="preserve"> </w:t>
      </w:r>
      <w:r>
        <w:rPr>
          <w:rFonts w:ascii="Trebuchet MS"/>
          <w:i/>
          <w:w w:val="110"/>
          <w:sz w:val="20"/>
        </w:rPr>
        <w:t>Ltd</w:t>
      </w:r>
      <w:r>
        <w:rPr>
          <w:rFonts w:ascii="Trebuchet MS"/>
          <w:i/>
          <w:spacing w:val="-26"/>
          <w:w w:val="110"/>
          <w:sz w:val="20"/>
        </w:rPr>
        <w:t xml:space="preserve"> </w:t>
      </w:r>
      <w:r>
        <w:rPr>
          <w:rFonts w:ascii="Trebuchet MS"/>
          <w:i/>
          <w:w w:val="110"/>
          <w:sz w:val="20"/>
        </w:rPr>
        <w:t>v</w:t>
      </w:r>
      <w:r>
        <w:rPr>
          <w:rFonts w:ascii="Trebuchet MS"/>
          <w:i/>
          <w:spacing w:val="-23"/>
          <w:w w:val="110"/>
          <w:sz w:val="20"/>
        </w:rPr>
        <w:t xml:space="preserve"> </w:t>
      </w:r>
      <w:r>
        <w:rPr>
          <w:rFonts w:ascii="Trebuchet MS"/>
          <w:i/>
          <w:w w:val="110"/>
          <w:sz w:val="20"/>
        </w:rPr>
        <w:t>Freeman</w:t>
      </w:r>
      <w:r>
        <w:rPr>
          <w:rFonts w:ascii="Trebuchet MS"/>
          <w:i/>
          <w:spacing w:val="-27"/>
          <w:w w:val="110"/>
          <w:sz w:val="20"/>
        </w:rPr>
        <w:t xml:space="preserve"> </w:t>
      </w:r>
      <w:r>
        <w:rPr>
          <w:rFonts w:ascii="Trebuchet MS"/>
          <w:i/>
          <w:w w:val="110"/>
          <w:sz w:val="20"/>
        </w:rPr>
        <w:t>Mathews</w:t>
      </w:r>
      <w:r>
        <w:rPr>
          <w:rFonts w:ascii="Trebuchet MS"/>
          <w:i/>
          <w:spacing w:val="-25"/>
          <w:w w:val="110"/>
          <w:sz w:val="20"/>
        </w:rPr>
        <w:t xml:space="preserve"> </w:t>
      </w:r>
      <w:r>
        <w:rPr>
          <w:rFonts w:ascii="Trebuchet MS"/>
          <w:i/>
          <w:w w:val="110"/>
          <w:sz w:val="20"/>
        </w:rPr>
        <w:t>Treasure</w:t>
      </w:r>
      <w:r>
        <w:rPr>
          <w:rFonts w:ascii="Trebuchet MS"/>
          <w:i/>
          <w:spacing w:val="-25"/>
          <w:w w:val="110"/>
          <w:sz w:val="20"/>
        </w:rPr>
        <w:t xml:space="preserve"> </w:t>
      </w:r>
      <w:r>
        <w:rPr>
          <w:rFonts w:ascii="Trebuchet MS"/>
          <w:i/>
          <w:w w:val="110"/>
          <w:sz w:val="20"/>
        </w:rPr>
        <w:t>Ltd</w:t>
      </w:r>
    </w:p>
    <w:p w:rsidR="00D3620E" w:rsidRDefault="00E63742">
      <w:pPr>
        <w:spacing w:line="235" w:lineRule="exact"/>
        <w:ind w:left="1260"/>
        <w:rPr>
          <w:sz w:val="20"/>
        </w:rPr>
      </w:pPr>
      <w:r>
        <w:rPr>
          <w:sz w:val="20"/>
        </w:rPr>
        <w:t>[1985]</w:t>
      </w:r>
      <w:r>
        <w:rPr>
          <w:spacing w:val="14"/>
          <w:sz w:val="20"/>
        </w:rPr>
        <w:t xml:space="preserve"> </w:t>
      </w:r>
      <w:r>
        <w:rPr>
          <w:sz w:val="20"/>
        </w:rPr>
        <w:t>Ch</w:t>
      </w:r>
      <w:r>
        <w:rPr>
          <w:spacing w:val="12"/>
          <w:sz w:val="20"/>
        </w:rPr>
        <w:t xml:space="preserve"> </w:t>
      </w:r>
      <w:r>
        <w:rPr>
          <w:sz w:val="20"/>
        </w:rPr>
        <w:t>207</w:t>
      </w:r>
      <w:r>
        <w:rPr>
          <w:spacing w:val="14"/>
          <w:sz w:val="20"/>
        </w:rPr>
        <w:t xml:space="preserve"> </w:t>
      </w:r>
      <w:r>
        <w:rPr>
          <w:sz w:val="20"/>
        </w:rPr>
        <w:t>(Ch)</w:t>
      </w:r>
      <w:r>
        <w:rPr>
          <w:spacing w:val="8"/>
          <w:sz w:val="20"/>
        </w:rPr>
        <w:t xml:space="preserve"> </w:t>
      </w:r>
      <w:r>
        <w:rPr>
          <w:sz w:val="20"/>
        </w:rPr>
        <w:t>[223]</w:t>
      </w:r>
      <w:r>
        <w:rPr>
          <w:spacing w:val="14"/>
          <w:sz w:val="20"/>
        </w:rPr>
        <w:t xml:space="preserve"> </w:t>
      </w:r>
      <w:r>
        <w:rPr>
          <w:sz w:val="20"/>
        </w:rPr>
        <w:t>(Gibson</w:t>
      </w:r>
      <w:r>
        <w:rPr>
          <w:spacing w:val="12"/>
          <w:sz w:val="20"/>
        </w:rPr>
        <w:t xml:space="preserve"> </w:t>
      </w:r>
      <w:r>
        <w:rPr>
          <w:sz w:val="20"/>
        </w:rPr>
        <w:t>J);</w:t>
      </w:r>
      <w:r>
        <w:rPr>
          <w:spacing w:val="17"/>
          <w:sz w:val="20"/>
        </w:rPr>
        <w:t xml:space="preserve"> </w:t>
      </w:r>
      <w:r>
        <w:rPr>
          <w:rFonts w:ascii="Trebuchet MS"/>
          <w:i/>
          <w:sz w:val="20"/>
        </w:rPr>
        <w:t>Twinsectra</w:t>
      </w:r>
      <w:r>
        <w:rPr>
          <w:rFonts w:ascii="Trebuchet MS"/>
          <w:i/>
          <w:spacing w:val="17"/>
          <w:sz w:val="20"/>
        </w:rPr>
        <w:t xml:space="preserve"> </w:t>
      </w:r>
      <w:r>
        <w:rPr>
          <w:rFonts w:ascii="Trebuchet MS"/>
          <w:i/>
          <w:sz w:val="20"/>
        </w:rPr>
        <w:t>v</w:t>
      </w:r>
      <w:r>
        <w:rPr>
          <w:rFonts w:ascii="Trebuchet MS"/>
          <w:i/>
          <w:spacing w:val="16"/>
          <w:sz w:val="20"/>
        </w:rPr>
        <w:t xml:space="preserve"> </w:t>
      </w:r>
      <w:r>
        <w:rPr>
          <w:rFonts w:ascii="Trebuchet MS"/>
          <w:i/>
          <w:sz w:val="20"/>
        </w:rPr>
        <w:t>Yardley</w:t>
      </w:r>
      <w:r>
        <w:rPr>
          <w:rFonts w:ascii="Trebuchet MS"/>
          <w:i/>
          <w:spacing w:val="23"/>
          <w:sz w:val="20"/>
        </w:rPr>
        <w:t xml:space="preserve"> </w:t>
      </w:r>
      <w:r>
        <w:rPr>
          <w:sz w:val="20"/>
        </w:rPr>
        <w:t>[2002]</w:t>
      </w:r>
      <w:r>
        <w:rPr>
          <w:spacing w:val="8"/>
          <w:sz w:val="20"/>
        </w:rPr>
        <w:t xml:space="preserve"> </w:t>
      </w:r>
      <w:r>
        <w:rPr>
          <w:sz w:val="20"/>
        </w:rPr>
        <w:t>UKHL</w:t>
      </w:r>
      <w:r>
        <w:rPr>
          <w:spacing w:val="15"/>
          <w:sz w:val="20"/>
        </w:rPr>
        <w:t xml:space="preserve"> </w:t>
      </w:r>
      <w:r>
        <w:rPr>
          <w:sz w:val="20"/>
        </w:rPr>
        <w:t>12,</w:t>
      </w:r>
      <w:r>
        <w:rPr>
          <w:spacing w:val="5"/>
          <w:sz w:val="20"/>
        </w:rPr>
        <w:t xml:space="preserve"> </w:t>
      </w:r>
      <w:r>
        <w:rPr>
          <w:sz w:val="20"/>
        </w:rPr>
        <w:t>[2002]</w:t>
      </w:r>
      <w:r>
        <w:rPr>
          <w:spacing w:val="15"/>
          <w:sz w:val="20"/>
        </w:rPr>
        <w:t xml:space="preserve"> </w:t>
      </w:r>
      <w:r>
        <w:rPr>
          <w:sz w:val="20"/>
        </w:rPr>
        <w:t>2</w:t>
      </w:r>
      <w:r>
        <w:rPr>
          <w:spacing w:val="9"/>
          <w:sz w:val="20"/>
        </w:rPr>
        <w:t xml:space="preserve"> </w:t>
      </w:r>
      <w:r>
        <w:rPr>
          <w:sz w:val="20"/>
        </w:rPr>
        <w:t>AC</w:t>
      </w:r>
      <w:r>
        <w:rPr>
          <w:spacing w:val="12"/>
          <w:sz w:val="20"/>
        </w:rPr>
        <w:t xml:space="preserve"> </w:t>
      </w:r>
      <w:r>
        <w:rPr>
          <w:sz w:val="20"/>
        </w:rPr>
        <w:t>164</w:t>
      </w:r>
    </w:p>
    <w:p w:rsidR="00D3620E" w:rsidRDefault="00E63742">
      <w:pPr>
        <w:spacing w:before="4" w:line="184" w:lineRule="auto"/>
        <w:ind w:left="1260" w:right="1228"/>
        <w:jc w:val="both"/>
        <w:rPr>
          <w:sz w:val="20"/>
        </w:rPr>
      </w:pPr>
      <w:r>
        <w:rPr>
          <w:sz w:val="20"/>
        </w:rPr>
        <w:t>[95]</w:t>
      </w:r>
      <w:r>
        <w:rPr>
          <w:spacing w:val="-9"/>
          <w:sz w:val="20"/>
        </w:rPr>
        <w:t xml:space="preserve"> </w:t>
      </w:r>
      <w:r>
        <w:rPr>
          <w:sz w:val="20"/>
        </w:rPr>
        <w:t>[193]</w:t>
      </w:r>
      <w:r>
        <w:rPr>
          <w:spacing w:val="-8"/>
          <w:sz w:val="20"/>
        </w:rPr>
        <w:t xml:space="preserve"> </w:t>
      </w:r>
      <w:r>
        <w:rPr>
          <w:sz w:val="20"/>
        </w:rPr>
        <w:t>(Lord</w:t>
      </w:r>
      <w:r>
        <w:rPr>
          <w:spacing w:val="-7"/>
          <w:sz w:val="20"/>
        </w:rPr>
        <w:t xml:space="preserve"> </w:t>
      </w:r>
      <w:r>
        <w:rPr>
          <w:sz w:val="20"/>
        </w:rPr>
        <w:t>Millett);</w:t>
      </w:r>
      <w:r>
        <w:rPr>
          <w:spacing w:val="-11"/>
          <w:sz w:val="20"/>
        </w:rPr>
        <w:t xml:space="preserve"> </w:t>
      </w:r>
      <w:r>
        <w:rPr>
          <w:sz w:val="20"/>
        </w:rPr>
        <w:t>Peter</w:t>
      </w:r>
      <w:r>
        <w:rPr>
          <w:spacing w:val="-6"/>
          <w:sz w:val="20"/>
        </w:rPr>
        <w:t xml:space="preserve"> </w:t>
      </w:r>
      <w:r>
        <w:rPr>
          <w:sz w:val="20"/>
        </w:rPr>
        <w:t>Birks,</w:t>
      </w:r>
      <w:r>
        <w:rPr>
          <w:spacing w:val="-6"/>
          <w:sz w:val="20"/>
        </w:rPr>
        <w:t xml:space="preserve"> </w:t>
      </w:r>
      <w:r>
        <w:rPr>
          <w:sz w:val="20"/>
        </w:rPr>
        <w:t>‘Retrieving</w:t>
      </w:r>
      <w:r>
        <w:rPr>
          <w:spacing w:val="-11"/>
          <w:sz w:val="20"/>
        </w:rPr>
        <w:t xml:space="preserve"> </w:t>
      </w:r>
      <w:r>
        <w:rPr>
          <w:sz w:val="20"/>
        </w:rPr>
        <w:t>Tied</w:t>
      </w:r>
      <w:r>
        <w:rPr>
          <w:spacing w:val="-7"/>
          <w:sz w:val="20"/>
        </w:rPr>
        <w:t xml:space="preserve"> </w:t>
      </w:r>
      <w:r>
        <w:rPr>
          <w:sz w:val="20"/>
        </w:rPr>
        <w:t>Money’</w:t>
      </w:r>
      <w:r>
        <w:rPr>
          <w:spacing w:val="-12"/>
          <w:sz w:val="20"/>
        </w:rPr>
        <w:t xml:space="preserve"> </w:t>
      </w:r>
      <w:r>
        <w:rPr>
          <w:sz w:val="20"/>
        </w:rPr>
        <w:t>in</w:t>
      </w:r>
      <w:r>
        <w:rPr>
          <w:spacing w:val="-10"/>
          <w:sz w:val="20"/>
        </w:rPr>
        <w:t xml:space="preserve"> </w:t>
      </w:r>
      <w:r>
        <w:rPr>
          <w:sz w:val="20"/>
        </w:rPr>
        <w:t>W</w:t>
      </w:r>
      <w:r>
        <w:rPr>
          <w:spacing w:val="1"/>
          <w:sz w:val="20"/>
        </w:rPr>
        <w:t xml:space="preserve"> </w:t>
      </w:r>
      <w:r>
        <w:rPr>
          <w:sz w:val="20"/>
        </w:rPr>
        <w:t>Swadling</w:t>
      </w:r>
      <w:r>
        <w:rPr>
          <w:spacing w:val="-6"/>
          <w:sz w:val="20"/>
        </w:rPr>
        <w:t xml:space="preserve"> </w:t>
      </w:r>
      <w:r>
        <w:rPr>
          <w:sz w:val="20"/>
        </w:rPr>
        <w:t>(ed),</w:t>
      </w:r>
      <w:r>
        <w:rPr>
          <w:spacing w:val="-6"/>
          <w:sz w:val="20"/>
        </w:rPr>
        <w:t xml:space="preserve"> </w:t>
      </w:r>
      <w:r>
        <w:rPr>
          <w:rFonts w:ascii="Trebuchet MS" w:hAnsi="Trebuchet MS"/>
          <w:i/>
          <w:sz w:val="20"/>
        </w:rPr>
        <w:t>The</w:t>
      </w:r>
      <w:r>
        <w:rPr>
          <w:rFonts w:ascii="Trebuchet MS" w:hAnsi="Trebuchet MS"/>
          <w:i/>
          <w:spacing w:val="-8"/>
          <w:sz w:val="20"/>
        </w:rPr>
        <w:t xml:space="preserve"> </w:t>
      </w:r>
      <w:r>
        <w:rPr>
          <w:rFonts w:ascii="Trebuchet MS" w:hAnsi="Trebuchet MS"/>
          <w:i/>
          <w:sz w:val="20"/>
        </w:rPr>
        <w:t xml:space="preserve">Quistclose Trust: Critical Essays </w:t>
      </w:r>
      <w:r>
        <w:rPr>
          <w:sz w:val="20"/>
        </w:rPr>
        <w:t xml:space="preserve">(Hart 2004) 126; </w:t>
      </w:r>
      <w:r>
        <w:rPr>
          <w:spacing w:val="-3"/>
          <w:sz w:val="20"/>
        </w:rPr>
        <w:t xml:space="preserve">Robert </w:t>
      </w:r>
      <w:r>
        <w:rPr>
          <w:sz w:val="20"/>
        </w:rPr>
        <w:t xml:space="preserve">Chambers, </w:t>
      </w:r>
      <w:r>
        <w:rPr>
          <w:rFonts w:ascii="Trebuchet MS" w:hAnsi="Trebuchet MS"/>
          <w:i/>
          <w:sz w:val="20"/>
        </w:rPr>
        <w:t xml:space="preserve">Resulting Trusts </w:t>
      </w:r>
      <w:r>
        <w:rPr>
          <w:sz w:val="20"/>
        </w:rPr>
        <w:t>(OUP 1997)</w:t>
      </w:r>
      <w:r>
        <w:rPr>
          <w:spacing w:val="-32"/>
          <w:sz w:val="20"/>
        </w:rPr>
        <w:t xml:space="preserve"> </w:t>
      </w:r>
      <w:r>
        <w:rPr>
          <w:sz w:val="20"/>
        </w:rPr>
        <w:t>148.</w:t>
      </w:r>
    </w:p>
    <w:p w:rsidR="00D3620E" w:rsidRDefault="00D3620E">
      <w:pPr>
        <w:spacing w:line="184" w:lineRule="auto"/>
        <w:jc w:val="both"/>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34"/>
        <w:jc w:val="both"/>
        <w:rPr>
          <w:sz w:val="12"/>
        </w:rPr>
      </w:pPr>
      <w:r>
        <w:t xml:space="preserve">is considered a resulting trust, </w:t>
      </w:r>
      <w:r>
        <w:rPr>
          <w:position w:val="9"/>
          <w:sz w:val="12"/>
        </w:rPr>
        <w:t xml:space="preserve">38 </w:t>
      </w:r>
      <w:r>
        <w:t>but note there is no apparent gift and the specific purpose is not a failed express trust.</w:t>
      </w:r>
      <w:r>
        <w:rPr>
          <w:position w:val="9"/>
          <w:sz w:val="12"/>
        </w:rPr>
        <w:t xml:space="preserve">39 </w:t>
      </w:r>
      <w:r>
        <w:t>Accordi</w:t>
      </w:r>
      <w:r>
        <w:t xml:space="preserve">ngly unjust enrichment lawyers have stated that </w:t>
      </w:r>
      <w:r>
        <w:rPr>
          <w:rFonts w:ascii="Trebuchet MS"/>
          <w:i/>
        </w:rPr>
        <w:t xml:space="preserve">Quistclose </w:t>
      </w:r>
      <w:r>
        <w:t>trusts are resulting trusts, responding to the failure of consideration, namely failure to use the money for the specified purpose.</w:t>
      </w:r>
      <w:r>
        <w:rPr>
          <w:position w:val="9"/>
          <w:sz w:val="12"/>
        </w:rPr>
        <w:t xml:space="preserve">40 </w:t>
      </w:r>
      <w:r>
        <w:t>It is advocated that it is too late to retreat to the tradition</w:t>
      </w:r>
      <w:r>
        <w:t>al categories of resulting trusts and there is no sufficient reasoning for doing so.</w:t>
      </w:r>
      <w:r>
        <w:rPr>
          <w:position w:val="9"/>
          <w:sz w:val="12"/>
        </w:rPr>
        <w:t>41</w:t>
      </w:r>
    </w:p>
    <w:p w:rsidR="00D3620E" w:rsidRDefault="00E63742">
      <w:pPr>
        <w:pStyle w:val="BodyText"/>
        <w:spacing w:before="162" w:line="276" w:lineRule="auto"/>
        <w:ind w:left="1260" w:right="1232"/>
        <w:jc w:val="both"/>
      </w:pPr>
      <w:r>
        <w:t>In addition, Lord Browne-Wilkinson’s theory,</w:t>
      </w:r>
      <w:r>
        <w:rPr>
          <w:position w:val="9"/>
          <w:sz w:val="12"/>
        </w:rPr>
        <w:t xml:space="preserve">42 </w:t>
      </w:r>
      <w:r>
        <w:t>does not explain all the instances where resulting trusts arise.</w:t>
      </w:r>
      <w:r>
        <w:rPr>
          <w:position w:val="9"/>
          <w:sz w:val="12"/>
        </w:rPr>
        <w:t xml:space="preserve">43 </w:t>
      </w:r>
      <w:r>
        <w:t>Plus, the artificial suggestion that resulting trusts arise due to a common intention to create a trust,</w:t>
      </w:r>
      <w:r>
        <w:rPr>
          <w:position w:val="9"/>
          <w:sz w:val="12"/>
        </w:rPr>
        <w:t xml:space="preserve">44 </w:t>
      </w:r>
      <w:r>
        <w:t>is not a convincing line of reasoning, as there are too many cases where one party</w:t>
      </w:r>
      <w:r>
        <w:t xml:space="preserve"> is unaware of the arrangement.</w:t>
      </w:r>
      <w:r>
        <w:rPr>
          <w:position w:val="9"/>
          <w:sz w:val="12"/>
        </w:rPr>
        <w:t xml:space="preserve">45 </w:t>
      </w:r>
      <w:r>
        <w:t>However, the approach that resulting trusts respond to the lack of intention to benefit the recipient can and does explain all resulting trust cases.</w:t>
      </w:r>
    </w:p>
    <w:p w:rsidR="00D3620E" w:rsidRDefault="00E63742">
      <w:pPr>
        <w:pStyle w:val="Heading4"/>
        <w:spacing w:before="195"/>
        <w:ind w:left="1279" w:right="1255"/>
      </w:pPr>
      <w:r>
        <w:rPr>
          <w:w w:val="105"/>
        </w:rPr>
        <w:t>Opposing Approaches</w:t>
      </w:r>
    </w:p>
    <w:p w:rsidR="00D3620E" w:rsidRDefault="00D3620E">
      <w:pPr>
        <w:pStyle w:val="BodyText"/>
        <w:spacing w:before="7"/>
        <w:rPr>
          <w:rFonts w:ascii="Arial"/>
          <w:b/>
          <w:sz w:val="23"/>
        </w:rPr>
      </w:pPr>
    </w:p>
    <w:p w:rsidR="00D3620E" w:rsidRDefault="00E63742">
      <w:pPr>
        <w:pStyle w:val="BodyText"/>
        <w:spacing w:line="276" w:lineRule="auto"/>
        <w:ind w:left="1260" w:right="1233"/>
        <w:jc w:val="both"/>
      </w:pPr>
      <w:r>
        <w:t>Swadling submits that automatic resulting trusts si</w:t>
      </w:r>
      <w:r>
        <w:t>mply arise by operation of law, based on the construction of the existing facts, which have already been proven</w:t>
      </w:r>
      <w:r>
        <w:rPr>
          <w:spacing w:val="-21"/>
        </w:rPr>
        <w:t xml:space="preserve"> </w:t>
      </w:r>
      <w:r>
        <w:t>by</w:t>
      </w:r>
      <w:r>
        <w:rPr>
          <w:spacing w:val="-16"/>
        </w:rPr>
        <w:t xml:space="preserve"> </w:t>
      </w:r>
      <w:r>
        <w:t>evidence.</w:t>
      </w:r>
      <w:r>
        <w:rPr>
          <w:position w:val="9"/>
          <w:sz w:val="12"/>
        </w:rPr>
        <w:t>46</w:t>
      </w:r>
      <w:r>
        <w:rPr>
          <w:spacing w:val="19"/>
          <w:position w:val="9"/>
          <w:sz w:val="12"/>
        </w:rPr>
        <w:t xml:space="preserve"> </w:t>
      </w:r>
      <w:r>
        <w:t>Essentially,</w:t>
      </w:r>
      <w:r>
        <w:rPr>
          <w:spacing w:val="-24"/>
        </w:rPr>
        <w:t xml:space="preserve"> </w:t>
      </w:r>
      <w:r>
        <w:t>for</w:t>
      </w:r>
      <w:r>
        <w:rPr>
          <w:spacing w:val="-22"/>
        </w:rPr>
        <w:t xml:space="preserve"> </w:t>
      </w:r>
      <w:r>
        <w:t>Swadling</w:t>
      </w:r>
      <w:r>
        <w:rPr>
          <w:spacing w:val="-21"/>
        </w:rPr>
        <w:t xml:space="preserve"> </w:t>
      </w:r>
      <w:r>
        <w:t>these</w:t>
      </w:r>
      <w:r>
        <w:rPr>
          <w:spacing w:val="-19"/>
        </w:rPr>
        <w:t xml:space="preserve"> </w:t>
      </w:r>
      <w:r>
        <w:t>are</w:t>
      </w:r>
      <w:r>
        <w:rPr>
          <w:spacing w:val="-19"/>
        </w:rPr>
        <w:t xml:space="preserve"> </w:t>
      </w:r>
      <w:r>
        <w:t>express</w:t>
      </w:r>
      <w:r>
        <w:rPr>
          <w:spacing w:val="-22"/>
        </w:rPr>
        <w:t xml:space="preserve"> </w:t>
      </w:r>
      <w:r>
        <w:t>trusts</w:t>
      </w:r>
      <w:r>
        <w:rPr>
          <w:spacing w:val="-22"/>
        </w:rPr>
        <w:t xml:space="preserve"> </w:t>
      </w:r>
      <w:r>
        <w:t>without words.</w:t>
      </w:r>
      <w:r>
        <w:rPr>
          <w:position w:val="9"/>
          <w:sz w:val="12"/>
        </w:rPr>
        <w:t xml:space="preserve">47 </w:t>
      </w:r>
      <w:r>
        <w:t>However, Swadling’s approach appears too ‘legalistic’,</w:t>
      </w:r>
      <w:r>
        <w:rPr>
          <w:position w:val="9"/>
          <w:sz w:val="12"/>
        </w:rPr>
        <w:t xml:space="preserve">48 </w:t>
      </w:r>
      <w:r>
        <w:t>as i</w:t>
      </w:r>
      <w:r>
        <w:t>t</w:t>
      </w:r>
      <w:r>
        <w:rPr>
          <w:spacing w:val="14"/>
        </w:rPr>
        <w:t xml:space="preserve"> </w:t>
      </w:r>
      <w:r>
        <w:t>will</w:t>
      </w:r>
    </w:p>
    <w:p w:rsidR="00D3620E" w:rsidRDefault="00BE5412">
      <w:pPr>
        <w:pStyle w:val="BodyText"/>
        <w:spacing w:before="14"/>
        <w:rPr>
          <w:sz w:val="12"/>
        </w:rPr>
      </w:pPr>
      <w:r>
        <w:rPr>
          <w:noProof/>
        </w:rPr>
        <mc:AlternateContent>
          <mc:Choice Requires="wps">
            <w:drawing>
              <wp:anchor distT="0" distB="0" distL="0" distR="0" simplePos="0" relativeHeight="251698176" behindDoc="1" locked="0" layoutInCell="1" allowOverlap="1">
                <wp:simplePos x="0" y="0"/>
                <wp:positionH relativeFrom="page">
                  <wp:posOffset>914400</wp:posOffset>
                </wp:positionH>
                <wp:positionV relativeFrom="paragraph">
                  <wp:posOffset>154305</wp:posOffset>
                </wp:positionV>
                <wp:extent cx="1830070" cy="1270"/>
                <wp:effectExtent l="0" t="0" r="0" b="0"/>
                <wp:wrapTopAndBottom/>
                <wp:docPr id="3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43EF" id="Freeform 22" o:spid="_x0000_s1026" style="position:absolute;margin-left:1in;margin-top:12.15pt;width:144.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" path="m,l2882,e" filled="f" strokeweight=".48pt">
                <v:path arrowok="t" o:connecttype="custom" o:connectlocs="0,0;1830070,0" o:connectangles="0,0"/>
                <w10:wrap type="topAndBottom" anchorx="page"/>
              </v:shape>
            </w:pict>
          </mc:Fallback>
        </mc:AlternateContent>
      </w:r>
    </w:p>
    <w:p w:rsidR="00D3620E" w:rsidRDefault="00E63742">
      <w:pPr>
        <w:spacing w:before="58" w:line="274" w:lineRule="exact"/>
        <w:ind w:left="1260"/>
        <w:rPr>
          <w:sz w:val="20"/>
        </w:rPr>
      </w:pPr>
      <w:r>
        <w:rPr>
          <w:w w:val="105"/>
          <w:position w:val="8"/>
          <w:sz w:val="10"/>
        </w:rPr>
        <w:t xml:space="preserve">38 </w:t>
      </w:r>
      <w:r>
        <w:rPr>
          <w:rFonts w:ascii="Trebuchet MS"/>
          <w:i/>
          <w:w w:val="105"/>
          <w:sz w:val="20"/>
        </w:rPr>
        <w:t xml:space="preserve">Barclays Bank Ltd v Quistclose Investments Ltd </w:t>
      </w:r>
      <w:r>
        <w:rPr>
          <w:w w:val="105"/>
          <w:sz w:val="20"/>
        </w:rPr>
        <w:t>[1970] AC 567 (HL) 990.</w:t>
      </w:r>
    </w:p>
    <w:p w:rsidR="00D3620E" w:rsidRDefault="00E63742">
      <w:pPr>
        <w:spacing w:line="236" w:lineRule="exact"/>
        <w:ind w:left="1260"/>
        <w:rPr>
          <w:sz w:val="20"/>
        </w:rPr>
      </w:pPr>
      <w:r>
        <w:rPr>
          <w:position w:val="8"/>
          <w:sz w:val="10"/>
        </w:rPr>
        <w:t xml:space="preserve">39 </w:t>
      </w:r>
      <w:r>
        <w:rPr>
          <w:sz w:val="20"/>
        </w:rPr>
        <w:t>Peter Millet, ‘The Quistclose Trust: Who Can Enforce It?’ [1985] 101 LQR 269, 275-6.</w:t>
      </w:r>
    </w:p>
    <w:p w:rsidR="00D3620E" w:rsidRDefault="00E63742">
      <w:pPr>
        <w:spacing w:before="12" w:line="184" w:lineRule="auto"/>
        <w:ind w:left="1260" w:right="1419"/>
        <w:rPr>
          <w:sz w:val="20"/>
        </w:rPr>
      </w:pPr>
      <w:r>
        <w:rPr>
          <w:w w:val="105"/>
          <w:position w:val="8"/>
          <w:sz w:val="10"/>
        </w:rPr>
        <w:t xml:space="preserve">40 </w:t>
      </w:r>
      <w:r>
        <w:rPr>
          <w:w w:val="105"/>
          <w:sz w:val="20"/>
        </w:rPr>
        <w:t>Robert Chambers, ‘</w:t>
      </w:r>
      <w:r>
        <w:rPr>
          <w:rFonts w:ascii="Trebuchet MS" w:hAnsi="Trebuchet MS"/>
          <w:i/>
          <w:w w:val="105"/>
          <w:sz w:val="20"/>
        </w:rPr>
        <w:t xml:space="preserve">Westdeutsche Landesbank Girozentrale v Islington LBC Case Note’ </w:t>
      </w:r>
      <w:r>
        <w:rPr>
          <w:w w:val="105"/>
          <w:sz w:val="20"/>
        </w:rPr>
        <w:t>[1996]</w:t>
      </w:r>
      <w:r>
        <w:rPr>
          <w:spacing w:val="-27"/>
          <w:w w:val="105"/>
          <w:sz w:val="20"/>
        </w:rPr>
        <w:t xml:space="preserve"> </w:t>
      </w:r>
      <w:r>
        <w:rPr>
          <w:w w:val="105"/>
          <w:sz w:val="20"/>
        </w:rPr>
        <w:t>20</w:t>
      </w:r>
      <w:r>
        <w:rPr>
          <w:spacing w:val="-25"/>
          <w:w w:val="105"/>
          <w:sz w:val="20"/>
        </w:rPr>
        <w:t xml:space="preserve"> </w:t>
      </w:r>
      <w:r>
        <w:rPr>
          <w:w w:val="105"/>
          <w:sz w:val="20"/>
        </w:rPr>
        <w:t>Melbourne</w:t>
      </w:r>
      <w:r>
        <w:rPr>
          <w:spacing w:val="-28"/>
          <w:w w:val="105"/>
          <w:sz w:val="20"/>
        </w:rPr>
        <w:t xml:space="preserve"> </w:t>
      </w:r>
      <w:r>
        <w:rPr>
          <w:w w:val="105"/>
          <w:sz w:val="20"/>
        </w:rPr>
        <w:t>University</w:t>
      </w:r>
      <w:r>
        <w:rPr>
          <w:spacing w:val="-27"/>
          <w:w w:val="105"/>
          <w:sz w:val="20"/>
        </w:rPr>
        <w:t xml:space="preserve"> </w:t>
      </w:r>
      <w:r>
        <w:rPr>
          <w:w w:val="105"/>
          <w:sz w:val="20"/>
        </w:rPr>
        <w:t>Law</w:t>
      </w:r>
      <w:r>
        <w:rPr>
          <w:spacing w:val="-25"/>
          <w:w w:val="105"/>
          <w:sz w:val="20"/>
        </w:rPr>
        <w:t xml:space="preserve"> </w:t>
      </w:r>
      <w:r>
        <w:rPr>
          <w:w w:val="105"/>
          <w:sz w:val="20"/>
        </w:rPr>
        <w:t>Review</w:t>
      </w:r>
      <w:r>
        <w:rPr>
          <w:spacing w:val="-28"/>
          <w:w w:val="105"/>
          <w:sz w:val="20"/>
        </w:rPr>
        <w:t xml:space="preserve"> </w:t>
      </w:r>
      <w:r>
        <w:rPr>
          <w:w w:val="105"/>
          <w:sz w:val="20"/>
        </w:rPr>
        <w:t>1192,</w:t>
      </w:r>
      <w:r>
        <w:rPr>
          <w:spacing w:val="-31"/>
          <w:w w:val="105"/>
          <w:sz w:val="20"/>
        </w:rPr>
        <w:t xml:space="preserve"> </w:t>
      </w:r>
      <w:r>
        <w:rPr>
          <w:w w:val="105"/>
          <w:sz w:val="20"/>
        </w:rPr>
        <w:t>1195</w:t>
      </w:r>
      <w:r>
        <w:rPr>
          <w:spacing w:val="-25"/>
          <w:w w:val="105"/>
          <w:sz w:val="20"/>
        </w:rPr>
        <w:t xml:space="preserve"> </w:t>
      </w:r>
      <w:r>
        <w:rPr>
          <w:spacing w:val="-2"/>
          <w:w w:val="105"/>
          <w:sz w:val="20"/>
        </w:rPr>
        <w:t>cf.</w:t>
      </w:r>
      <w:r>
        <w:rPr>
          <w:spacing w:val="-31"/>
          <w:w w:val="105"/>
          <w:sz w:val="20"/>
        </w:rPr>
        <w:t xml:space="preserve"> </w:t>
      </w:r>
      <w:r>
        <w:rPr>
          <w:w w:val="105"/>
          <w:sz w:val="20"/>
        </w:rPr>
        <w:t>Peter</w:t>
      </w:r>
      <w:r>
        <w:rPr>
          <w:spacing w:val="-27"/>
          <w:w w:val="105"/>
          <w:sz w:val="20"/>
        </w:rPr>
        <w:t xml:space="preserve"> </w:t>
      </w:r>
      <w:r>
        <w:rPr>
          <w:w w:val="105"/>
          <w:sz w:val="20"/>
        </w:rPr>
        <w:t>Birks,</w:t>
      </w:r>
      <w:r>
        <w:rPr>
          <w:spacing w:val="-29"/>
          <w:w w:val="105"/>
          <w:sz w:val="20"/>
        </w:rPr>
        <w:t xml:space="preserve"> </w:t>
      </w:r>
      <w:r>
        <w:rPr>
          <w:rFonts w:ascii="Trebuchet MS" w:hAnsi="Trebuchet MS"/>
          <w:i/>
          <w:w w:val="105"/>
          <w:sz w:val="20"/>
        </w:rPr>
        <w:t>Unjust</w:t>
      </w:r>
      <w:r>
        <w:rPr>
          <w:rFonts w:ascii="Trebuchet MS" w:hAnsi="Trebuchet MS"/>
          <w:i/>
          <w:spacing w:val="-21"/>
          <w:w w:val="105"/>
          <w:sz w:val="20"/>
        </w:rPr>
        <w:t xml:space="preserve"> </w:t>
      </w:r>
      <w:r>
        <w:rPr>
          <w:rFonts w:ascii="Trebuchet MS" w:hAnsi="Trebuchet MS"/>
          <w:i/>
          <w:w w:val="105"/>
          <w:sz w:val="20"/>
        </w:rPr>
        <w:t xml:space="preserve">Enrichment </w:t>
      </w:r>
      <w:r>
        <w:rPr>
          <w:w w:val="105"/>
          <w:sz w:val="20"/>
        </w:rPr>
        <w:t>(OUP 2005)</w:t>
      </w:r>
      <w:r>
        <w:rPr>
          <w:spacing w:val="-19"/>
          <w:w w:val="105"/>
          <w:sz w:val="20"/>
        </w:rPr>
        <w:t xml:space="preserve"> </w:t>
      </w:r>
      <w:r>
        <w:rPr>
          <w:w w:val="105"/>
          <w:sz w:val="20"/>
        </w:rPr>
        <w:t>197.</w:t>
      </w:r>
    </w:p>
    <w:p w:rsidR="00D3620E" w:rsidRDefault="00E63742">
      <w:pPr>
        <w:spacing w:line="219" w:lineRule="exact"/>
        <w:ind w:left="1260"/>
        <w:rPr>
          <w:rFonts w:ascii="Trebuchet MS" w:hAnsi="Trebuchet MS"/>
          <w:i/>
          <w:sz w:val="20"/>
        </w:rPr>
      </w:pPr>
      <w:r>
        <w:rPr>
          <w:w w:val="105"/>
          <w:position w:val="8"/>
          <w:sz w:val="10"/>
        </w:rPr>
        <w:t xml:space="preserve">41 </w:t>
      </w:r>
      <w:r>
        <w:rPr>
          <w:w w:val="105"/>
          <w:sz w:val="20"/>
        </w:rPr>
        <w:t>Robert Chambers, ‘</w:t>
      </w:r>
      <w:r>
        <w:rPr>
          <w:rFonts w:ascii="Trebuchet MS" w:hAnsi="Trebuchet MS"/>
          <w:i/>
          <w:w w:val="105"/>
          <w:sz w:val="20"/>
        </w:rPr>
        <w:t>Westdeutsche Landesbank Girozentrale v Islington LBC Case Note’</w:t>
      </w:r>
    </w:p>
    <w:p w:rsidR="00D3620E" w:rsidRDefault="00E63742">
      <w:pPr>
        <w:spacing w:line="238" w:lineRule="exact"/>
        <w:ind w:left="1260"/>
        <w:rPr>
          <w:sz w:val="20"/>
        </w:rPr>
      </w:pPr>
      <w:r>
        <w:rPr>
          <w:sz w:val="20"/>
        </w:rPr>
        <w:t>[19</w:t>
      </w:r>
      <w:r>
        <w:rPr>
          <w:sz w:val="20"/>
        </w:rPr>
        <w:t>96] 20 Melbourne University Law Review 1192, 1195.</w:t>
      </w:r>
    </w:p>
    <w:p w:rsidR="00D3620E" w:rsidRDefault="00E63742">
      <w:pPr>
        <w:spacing w:line="233" w:lineRule="exact"/>
        <w:ind w:left="1260"/>
        <w:rPr>
          <w:sz w:val="20"/>
        </w:rPr>
      </w:pPr>
      <w:r>
        <w:rPr>
          <w:position w:val="8"/>
          <w:sz w:val="10"/>
        </w:rPr>
        <w:t xml:space="preserve">42 </w:t>
      </w:r>
      <w:r>
        <w:rPr>
          <w:sz w:val="20"/>
        </w:rPr>
        <w:t>Followed William Swadling, ‘A New Role for Resulting Trusts’ [1996] 16 LS 110.</w:t>
      </w:r>
    </w:p>
    <w:p w:rsidR="00D3620E" w:rsidRDefault="00E63742">
      <w:pPr>
        <w:spacing w:before="12" w:line="184" w:lineRule="auto"/>
        <w:ind w:left="1260" w:right="1307"/>
        <w:rPr>
          <w:sz w:val="20"/>
        </w:rPr>
      </w:pPr>
      <w:r>
        <w:rPr>
          <w:w w:val="105"/>
          <w:position w:val="8"/>
          <w:sz w:val="10"/>
        </w:rPr>
        <w:t xml:space="preserve">43 </w:t>
      </w:r>
      <w:r>
        <w:rPr>
          <w:w w:val="105"/>
          <w:sz w:val="20"/>
        </w:rPr>
        <w:t xml:space="preserve">e.g. </w:t>
      </w:r>
      <w:r>
        <w:rPr>
          <w:rFonts w:ascii="Trebuchet MS"/>
          <w:i/>
          <w:w w:val="105"/>
          <w:sz w:val="20"/>
        </w:rPr>
        <w:t xml:space="preserve">Ryall v Ryall </w:t>
      </w:r>
      <w:r>
        <w:rPr>
          <w:w w:val="105"/>
          <w:sz w:val="20"/>
        </w:rPr>
        <w:t xml:space="preserve">(1739) 26 ER 39 (Ch); </w:t>
      </w:r>
      <w:r>
        <w:rPr>
          <w:rFonts w:ascii="Trebuchet MS"/>
          <w:i/>
          <w:w w:val="105"/>
          <w:sz w:val="20"/>
        </w:rPr>
        <w:t xml:space="preserve">Vandervell v IRC </w:t>
      </w:r>
      <w:r>
        <w:rPr>
          <w:w w:val="105"/>
          <w:sz w:val="20"/>
        </w:rPr>
        <w:t xml:space="preserve">[1967] 2 AC 291 </w:t>
      </w:r>
      <w:r>
        <w:rPr>
          <w:spacing w:val="-3"/>
          <w:w w:val="105"/>
          <w:sz w:val="20"/>
        </w:rPr>
        <w:t xml:space="preserve">(HL); </w:t>
      </w:r>
      <w:r>
        <w:rPr>
          <w:rFonts w:ascii="Trebuchet MS"/>
          <w:i/>
          <w:w w:val="105"/>
          <w:sz w:val="20"/>
        </w:rPr>
        <w:t xml:space="preserve">Hodgson v Marks </w:t>
      </w:r>
      <w:r>
        <w:rPr>
          <w:w w:val="105"/>
          <w:sz w:val="20"/>
        </w:rPr>
        <w:t>[1971] Ch 892 (CA).</w:t>
      </w:r>
    </w:p>
    <w:p w:rsidR="00D3620E" w:rsidRDefault="00E63742">
      <w:pPr>
        <w:spacing w:line="218" w:lineRule="exact"/>
        <w:ind w:left="1260"/>
        <w:rPr>
          <w:sz w:val="20"/>
        </w:rPr>
      </w:pPr>
      <w:r>
        <w:rPr>
          <w:position w:val="8"/>
          <w:sz w:val="10"/>
        </w:rPr>
        <w:t xml:space="preserve">44 </w:t>
      </w:r>
      <w:r>
        <w:rPr>
          <w:sz w:val="20"/>
        </w:rPr>
        <w:t xml:space="preserve">First suggested in </w:t>
      </w:r>
      <w:r>
        <w:rPr>
          <w:rFonts w:ascii="Trebuchet MS"/>
          <w:i/>
          <w:sz w:val="20"/>
        </w:rPr>
        <w:t xml:space="preserve">Tinsley v Milligan </w:t>
      </w:r>
      <w:r>
        <w:rPr>
          <w:sz w:val="20"/>
        </w:rPr>
        <w:t>[1994] 1 AC 340 (HL) [371].</w:t>
      </w:r>
    </w:p>
    <w:p w:rsidR="00D3620E" w:rsidRDefault="00E63742">
      <w:pPr>
        <w:spacing w:before="13" w:line="187" w:lineRule="auto"/>
        <w:ind w:left="1260" w:right="1419"/>
        <w:rPr>
          <w:sz w:val="20"/>
        </w:rPr>
      </w:pPr>
      <w:r>
        <w:rPr>
          <w:position w:val="8"/>
          <w:sz w:val="10"/>
        </w:rPr>
        <w:t xml:space="preserve">45 </w:t>
      </w:r>
      <w:r>
        <w:rPr>
          <w:rFonts w:ascii="Trebuchet MS" w:hAnsi="Trebuchet MS"/>
          <w:i/>
          <w:sz w:val="20"/>
        </w:rPr>
        <w:t xml:space="preserve">Ryall v Ryall </w:t>
      </w:r>
      <w:r>
        <w:rPr>
          <w:sz w:val="20"/>
        </w:rPr>
        <w:t xml:space="preserve">(1739) 26 ER 39 (Ch); </w:t>
      </w:r>
      <w:r>
        <w:rPr>
          <w:rFonts w:ascii="Trebuchet MS" w:hAnsi="Trebuchet MS"/>
          <w:i/>
          <w:sz w:val="20"/>
        </w:rPr>
        <w:t xml:space="preserve">Birch v Blagrave </w:t>
      </w:r>
      <w:r>
        <w:rPr>
          <w:sz w:val="20"/>
        </w:rPr>
        <w:t xml:space="preserve">(1755) 27 ER 176 (Ch); </w:t>
      </w:r>
      <w:r>
        <w:rPr>
          <w:rFonts w:ascii="Trebuchet MS" w:hAnsi="Trebuchet MS"/>
          <w:i/>
          <w:sz w:val="20"/>
        </w:rPr>
        <w:t xml:space="preserve">Childers v Childers </w:t>
      </w:r>
      <w:r>
        <w:rPr>
          <w:sz w:val="20"/>
        </w:rPr>
        <w:t xml:space="preserve">(1857) 44 ER 810 (Ch); </w:t>
      </w:r>
      <w:r>
        <w:rPr>
          <w:rFonts w:ascii="Trebuchet MS" w:hAnsi="Trebuchet MS"/>
          <w:i/>
          <w:sz w:val="20"/>
        </w:rPr>
        <w:t xml:space="preserve">Vandervell v IRC </w:t>
      </w:r>
      <w:r>
        <w:rPr>
          <w:sz w:val="20"/>
        </w:rPr>
        <w:t xml:space="preserve">[1967] 2 AC 291 (HL); Nick Piska, ‘Two Recent Reflections on the Resulting Trust’ [2008] CPL 441, 449; e.g. </w:t>
      </w:r>
      <w:r>
        <w:rPr>
          <w:rFonts w:ascii="Trebuchet MS" w:hAnsi="Trebuchet MS"/>
          <w:i/>
          <w:sz w:val="20"/>
        </w:rPr>
        <w:t xml:space="preserve">Re Vinogradoff </w:t>
      </w:r>
      <w:r>
        <w:rPr>
          <w:sz w:val="20"/>
        </w:rPr>
        <w:t>[1935] WN 68.</w:t>
      </w:r>
    </w:p>
    <w:p w:rsidR="00D3620E" w:rsidRDefault="00E63742">
      <w:pPr>
        <w:spacing w:line="213" w:lineRule="exact"/>
        <w:ind w:left="1260"/>
        <w:rPr>
          <w:sz w:val="20"/>
        </w:rPr>
      </w:pPr>
      <w:r>
        <w:rPr>
          <w:position w:val="8"/>
          <w:sz w:val="10"/>
        </w:rPr>
        <w:t xml:space="preserve">46 </w:t>
      </w:r>
      <w:r>
        <w:rPr>
          <w:sz w:val="20"/>
        </w:rPr>
        <w:t>William Swadling, ‘Explaining Resulting Trusts’ [2008] LQR 72, 95 cf Robert Chambers,</w:t>
      </w:r>
    </w:p>
    <w:p w:rsidR="00D3620E" w:rsidRDefault="00E63742">
      <w:pPr>
        <w:spacing w:line="235" w:lineRule="exact"/>
        <w:ind w:left="1260"/>
        <w:rPr>
          <w:sz w:val="20"/>
        </w:rPr>
      </w:pPr>
      <w:r>
        <w:rPr>
          <w:rFonts w:ascii="Trebuchet MS"/>
          <w:i/>
          <w:w w:val="105"/>
          <w:sz w:val="20"/>
        </w:rPr>
        <w:t xml:space="preserve">Resulting Trusts </w:t>
      </w:r>
      <w:r>
        <w:rPr>
          <w:w w:val="105"/>
          <w:sz w:val="20"/>
        </w:rPr>
        <w:t>(OUP, 1997) 4</w:t>
      </w:r>
      <w:r>
        <w:rPr>
          <w:w w:val="105"/>
          <w:sz w:val="20"/>
        </w:rPr>
        <w:t>5-46, 51, 66.</w:t>
      </w:r>
    </w:p>
    <w:p w:rsidR="00D3620E" w:rsidRDefault="00E63742">
      <w:pPr>
        <w:spacing w:before="21" w:line="180" w:lineRule="auto"/>
        <w:ind w:left="1260" w:right="1239"/>
        <w:rPr>
          <w:sz w:val="20"/>
        </w:rPr>
      </w:pPr>
      <w:r>
        <w:rPr>
          <w:position w:val="8"/>
          <w:sz w:val="10"/>
        </w:rPr>
        <w:t xml:space="preserve">47 </w:t>
      </w:r>
      <w:r>
        <w:rPr>
          <w:sz w:val="20"/>
        </w:rPr>
        <w:t xml:space="preserve">James Penner, ‘Resulting Trusts and Unjust Enrichment: Three Controversies’ in C Mitchell (ed), </w:t>
      </w:r>
      <w:r>
        <w:rPr>
          <w:rFonts w:ascii="Trebuchet MS" w:hAnsi="Trebuchet MS"/>
          <w:i/>
          <w:sz w:val="20"/>
        </w:rPr>
        <w:t xml:space="preserve">Constructive and Resulting Trusts </w:t>
      </w:r>
      <w:r>
        <w:rPr>
          <w:sz w:val="20"/>
        </w:rPr>
        <w:t>(Hart, 2010) 238.</w:t>
      </w:r>
    </w:p>
    <w:p w:rsidR="00D3620E" w:rsidRDefault="00E63742">
      <w:pPr>
        <w:spacing w:before="27" w:line="194" w:lineRule="auto"/>
        <w:ind w:left="1260" w:right="1419"/>
        <w:rPr>
          <w:sz w:val="20"/>
        </w:rPr>
      </w:pPr>
      <w:r>
        <w:rPr>
          <w:position w:val="9"/>
          <w:sz w:val="12"/>
        </w:rPr>
        <w:t xml:space="preserve">48 </w:t>
      </w:r>
      <w:r>
        <w:rPr>
          <w:sz w:val="20"/>
        </w:rPr>
        <w:t xml:space="preserve">Peter Birks, ‘Trusts Raised to Reverse Unjust Enrichment: The </w:t>
      </w:r>
      <w:r>
        <w:rPr>
          <w:rFonts w:ascii="Trebuchet MS" w:hAnsi="Trebuchet MS"/>
          <w:i/>
          <w:sz w:val="20"/>
        </w:rPr>
        <w:t xml:space="preserve">Westdeutsche </w:t>
      </w:r>
      <w:r>
        <w:rPr>
          <w:sz w:val="20"/>
        </w:rPr>
        <w:t xml:space="preserve">Case’ [1996] </w:t>
      </w:r>
      <w:r>
        <w:rPr>
          <w:sz w:val="20"/>
        </w:rPr>
        <w:t>RLR 3, 18.</w:t>
      </w:r>
    </w:p>
    <w:p w:rsidR="00D3620E" w:rsidRDefault="00D3620E">
      <w:pPr>
        <w:spacing w:line="19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35"/>
        <w:jc w:val="both"/>
      </w:pPr>
      <w:r>
        <w:t>rarely be found without the aid of a fictional presumption,</w:t>
      </w:r>
      <w:r>
        <w:rPr>
          <w:position w:val="9"/>
          <w:sz w:val="12"/>
        </w:rPr>
        <w:t xml:space="preserve">49 </w:t>
      </w:r>
      <w:r>
        <w:t>implying some existing legal knowledge is needed to create a resulting trust, which is untrue.</w:t>
      </w:r>
      <w:r>
        <w:rPr>
          <w:position w:val="9"/>
          <w:sz w:val="12"/>
        </w:rPr>
        <w:t xml:space="preserve">50 </w:t>
      </w:r>
      <w:r>
        <w:t xml:space="preserve">Additionally, Swadling states that automatic resulting trusts </w:t>
      </w:r>
      <w:r>
        <w:rPr>
          <w:spacing w:val="-3"/>
        </w:rPr>
        <w:t>‘defy</w:t>
      </w:r>
      <w:r>
        <w:rPr>
          <w:spacing w:val="-3"/>
        </w:rPr>
        <w:t xml:space="preserve"> </w:t>
      </w:r>
      <w:r>
        <w:t>legal analysis’,</w:t>
      </w:r>
      <w:r>
        <w:rPr>
          <w:position w:val="9"/>
          <w:sz w:val="12"/>
        </w:rPr>
        <w:t xml:space="preserve">51 </w:t>
      </w:r>
      <w:r>
        <w:t xml:space="preserve">suggesting his reasoning is flawed, if he himself cannot </w:t>
      </w:r>
      <w:r>
        <w:rPr>
          <w:spacing w:val="-3"/>
        </w:rPr>
        <w:t xml:space="preserve">draw </w:t>
      </w:r>
      <w:r>
        <w:t>an adequate conclusion.</w:t>
      </w:r>
    </w:p>
    <w:p w:rsidR="00D3620E" w:rsidRDefault="00E63742">
      <w:pPr>
        <w:pStyle w:val="BodyText"/>
        <w:spacing w:before="160" w:line="276" w:lineRule="auto"/>
        <w:ind w:left="1260" w:right="1233"/>
        <w:jc w:val="both"/>
      </w:pPr>
      <w:r>
        <w:t>Mee labels the automatic resulting trust as a ‘hybrid’,</w:t>
      </w:r>
      <w:r>
        <w:rPr>
          <w:position w:val="9"/>
          <w:sz w:val="12"/>
        </w:rPr>
        <w:t xml:space="preserve">52 </w:t>
      </w:r>
      <w:r>
        <w:t xml:space="preserve">arising due to the decision of the trustor, while the beneficial interest is allocated </w:t>
      </w:r>
      <w:r>
        <w:rPr>
          <w:spacing w:val="3"/>
        </w:rPr>
        <w:t xml:space="preserve">to </w:t>
      </w:r>
      <w:r>
        <w:t>th</w:t>
      </w:r>
      <w:r>
        <w:t>e trustor due</w:t>
      </w:r>
      <w:r>
        <w:rPr>
          <w:spacing w:val="-16"/>
        </w:rPr>
        <w:t xml:space="preserve"> </w:t>
      </w:r>
      <w:r>
        <w:rPr>
          <w:spacing w:val="3"/>
        </w:rPr>
        <w:t>to</w:t>
      </w:r>
      <w:r>
        <w:rPr>
          <w:spacing w:val="-22"/>
        </w:rPr>
        <w:t xml:space="preserve"> </w:t>
      </w:r>
      <w:r>
        <w:t>the</w:t>
      </w:r>
      <w:r>
        <w:rPr>
          <w:spacing w:val="-15"/>
        </w:rPr>
        <w:t xml:space="preserve"> </w:t>
      </w:r>
      <w:r>
        <w:t>rule</w:t>
      </w:r>
      <w:r>
        <w:rPr>
          <w:spacing w:val="-16"/>
        </w:rPr>
        <w:t xml:space="preserve"> </w:t>
      </w:r>
      <w:r>
        <w:t>of</w:t>
      </w:r>
      <w:r>
        <w:rPr>
          <w:spacing w:val="-17"/>
        </w:rPr>
        <w:t xml:space="preserve"> </w:t>
      </w:r>
      <w:r>
        <w:t>Equity,</w:t>
      </w:r>
      <w:r>
        <w:rPr>
          <w:spacing w:val="-23"/>
        </w:rPr>
        <w:t xml:space="preserve"> </w:t>
      </w:r>
      <w:r>
        <w:t>that</w:t>
      </w:r>
      <w:r>
        <w:rPr>
          <w:spacing w:val="-19"/>
        </w:rPr>
        <w:t xml:space="preserve"> </w:t>
      </w:r>
      <w:r>
        <w:t>has</w:t>
      </w:r>
      <w:r>
        <w:rPr>
          <w:spacing w:val="-17"/>
        </w:rPr>
        <w:t xml:space="preserve"> </w:t>
      </w:r>
      <w:r>
        <w:t>been</w:t>
      </w:r>
      <w:r>
        <w:rPr>
          <w:spacing w:val="-16"/>
        </w:rPr>
        <w:t xml:space="preserve"> </w:t>
      </w:r>
      <w:r>
        <w:t>devised</w:t>
      </w:r>
      <w:r>
        <w:rPr>
          <w:spacing w:val="-17"/>
        </w:rPr>
        <w:t xml:space="preserve"> </w:t>
      </w:r>
      <w:r>
        <w:t>to</w:t>
      </w:r>
      <w:r>
        <w:rPr>
          <w:spacing w:val="-15"/>
        </w:rPr>
        <w:t xml:space="preserve"> </w:t>
      </w:r>
      <w:r>
        <w:t>fill</w:t>
      </w:r>
      <w:r>
        <w:rPr>
          <w:spacing w:val="-17"/>
        </w:rPr>
        <w:t xml:space="preserve"> </w:t>
      </w:r>
      <w:r>
        <w:t>any</w:t>
      </w:r>
      <w:r>
        <w:rPr>
          <w:spacing w:val="-16"/>
        </w:rPr>
        <w:t xml:space="preserve"> </w:t>
      </w:r>
      <w:r>
        <w:t>gaps</w:t>
      </w:r>
      <w:r>
        <w:rPr>
          <w:spacing w:val="-18"/>
        </w:rPr>
        <w:t xml:space="preserve"> </w:t>
      </w:r>
      <w:r>
        <w:t>in</w:t>
      </w:r>
      <w:r>
        <w:rPr>
          <w:spacing w:val="-15"/>
        </w:rPr>
        <w:t xml:space="preserve"> </w:t>
      </w:r>
      <w:r>
        <w:t>the</w:t>
      </w:r>
      <w:r>
        <w:rPr>
          <w:spacing w:val="-14"/>
        </w:rPr>
        <w:t xml:space="preserve"> </w:t>
      </w:r>
      <w:r>
        <w:t>beneficial interest under a trust.</w:t>
      </w:r>
      <w:r>
        <w:rPr>
          <w:position w:val="9"/>
          <w:sz w:val="12"/>
        </w:rPr>
        <w:t xml:space="preserve">53 </w:t>
      </w:r>
      <w:r>
        <w:t>Later, Mee concludes that the foundation of the law’s protection of the third party beneficiary, is based on the trustor’s conduct in entrusting the trustee with the property, and naming the beneficiary as the person for whom the property is held.</w:t>
      </w:r>
      <w:r>
        <w:rPr>
          <w:position w:val="9"/>
          <w:sz w:val="12"/>
        </w:rPr>
        <w:t xml:space="preserve">54 </w:t>
      </w:r>
      <w:r>
        <w:t>Meanin</w:t>
      </w:r>
      <w:r>
        <w:t xml:space="preserve">g, as long as someone is intended </w:t>
      </w:r>
      <w:r>
        <w:rPr>
          <w:spacing w:val="3"/>
        </w:rPr>
        <w:t xml:space="preserve">to </w:t>
      </w:r>
      <w:r>
        <w:t>be a trustee, Equity will hold them to a trust, even if it is not the one originally envisaged by the settlor. In turn, ignoring that the trust being provided</w:t>
      </w:r>
      <w:r>
        <w:rPr>
          <w:spacing w:val="-17"/>
        </w:rPr>
        <w:t xml:space="preserve"> </w:t>
      </w:r>
      <w:r>
        <w:rPr>
          <w:spacing w:val="-3"/>
        </w:rPr>
        <w:t>may</w:t>
      </w:r>
      <w:r>
        <w:rPr>
          <w:spacing w:val="-15"/>
        </w:rPr>
        <w:t xml:space="preserve"> </w:t>
      </w:r>
      <w:r>
        <w:t>not</w:t>
      </w:r>
      <w:r>
        <w:rPr>
          <w:spacing w:val="-19"/>
        </w:rPr>
        <w:t xml:space="preserve"> </w:t>
      </w:r>
      <w:r>
        <w:t>be</w:t>
      </w:r>
      <w:r>
        <w:rPr>
          <w:spacing w:val="-18"/>
        </w:rPr>
        <w:t xml:space="preserve"> </w:t>
      </w:r>
      <w:r>
        <w:t>the</w:t>
      </w:r>
      <w:r>
        <w:rPr>
          <w:spacing w:val="-14"/>
        </w:rPr>
        <w:t xml:space="preserve"> </w:t>
      </w:r>
      <w:r>
        <w:t>same</w:t>
      </w:r>
      <w:r>
        <w:rPr>
          <w:spacing w:val="-14"/>
        </w:rPr>
        <w:t xml:space="preserve"> </w:t>
      </w:r>
      <w:r>
        <w:t>as</w:t>
      </w:r>
      <w:r>
        <w:rPr>
          <w:spacing w:val="-21"/>
        </w:rPr>
        <w:t xml:space="preserve"> </w:t>
      </w:r>
      <w:r>
        <w:t>that</w:t>
      </w:r>
      <w:r>
        <w:rPr>
          <w:spacing w:val="-19"/>
        </w:rPr>
        <w:t xml:space="preserve"> </w:t>
      </w:r>
      <w:r>
        <w:t>intended,</w:t>
      </w:r>
      <w:r>
        <w:rPr>
          <w:spacing w:val="-23"/>
        </w:rPr>
        <w:t xml:space="preserve"> </w:t>
      </w:r>
      <w:r>
        <w:t>by</w:t>
      </w:r>
      <w:r>
        <w:rPr>
          <w:spacing w:val="-16"/>
        </w:rPr>
        <w:t xml:space="preserve"> </w:t>
      </w:r>
      <w:r>
        <w:t>the</w:t>
      </w:r>
      <w:r>
        <w:rPr>
          <w:spacing w:val="-18"/>
        </w:rPr>
        <w:t xml:space="preserve"> </w:t>
      </w:r>
      <w:r>
        <w:t>decisions</w:t>
      </w:r>
      <w:r>
        <w:rPr>
          <w:spacing w:val="-17"/>
        </w:rPr>
        <w:t xml:space="preserve"> </w:t>
      </w:r>
      <w:r>
        <w:t>of</w:t>
      </w:r>
      <w:r>
        <w:rPr>
          <w:spacing w:val="-22"/>
        </w:rPr>
        <w:t xml:space="preserve"> </w:t>
      </w:r>
      <w:r>
        <w:t>th</w:t>
      </w:r>
      <w:r>
        <w:t>e</w:t>
      </w:r>
      <w:r>
        <w:rPr>
          <w:spacing w:val="-18"/>
        </w:rPr>
        <w:t xml:space="preserve"> </w:t>
      </w:r>
      <w:r>
        <w:t>trustor. Thus,</w:t>
      </w:r>
      <w:r>
        <w:rPr>
          <w:spacing w:val="-10"/>
        </w:rPr>
        <w:t xml:space="preserve"> </w:t>
      </w:r>
      <w:r>
        <w:t>the</w:t>
      </w:r>
      <w:r>
        <w:rPr>
          <w:spacing w:val="-2"/>
        </w:rPr>
        <w:t xml:space="preserve"> </w:t>
      </w:r>
      <w:r>
        <w:t>foundations</w:t>
      </w:r>
      <w:r>
        <w:rPr>
          <w:spacing w:val="-9"/>
        </w:rPr>
        <w:t xml:space="preserve"> </w:t>
      </w:r>
      <w:r>
        <w:t>upon</w:t>
      </w:r>
      <w:r>
        <w:rPr>
          <w:spacing w:val="-7"/>
        </w:rPr>
        <w:t xml:space="preserve"> </w:t>
      </w:r>
      <w:r>
        <w:t>which</w:t>
      </w:r>
      <w:r>
        <w:rPr>
          <w:spacing w:val="-7"/>
        </w:rPr>
        <w:t xml:space="preserve"> </w:t>
      </w:r>
      <w:r>
        <w:t>Mee’s</w:t>
      </w:r>
      <w:r>
        <w:rPr>
          <w:spacing w:val="-9"/>
        </w:rPr>
        <w:t xml:space="preserve"> </w:t>
      </w:r>
      <w:r>
        <w:t>theory</w:t>
      </w:r>
      <w:r>
        <w:rPr>
          <w:spacing w:val="-2"/>
        </w:rPr>
        <w:t xml:space="preserve"> </w:t>
      </w:r>
      <w:r>
        <w:t>is</w:t>
      </w:r>
      <w:r>
        <w:rPr>
          <w:spacing w:val="-4"/>
        </w:rPr>
        <w:t xml:space="preserve"> </w:t>
      </w:r>
      <w:r>
        <w:t>built appear</w:t>
      </w:r>
      <w:r>
        <w:rPr>
          <w:spacing w:val="-9"/>
        </w:rPr>
        <w:t xml:space="preserve"> </w:t>
      </w:r>
      <w:r>
        <w:t>to</w:t>
      </w:r>
      <w:r>
        <w:rPr>
          <w:spacing w:val="-5"/>
        </w:rPr>
        <w:t xml:space="preserve"> </w:t>
      </w:r>
      <w:r>
        <w:t>be</w:t>
      </w:r>
      <w:r>
        <w:rPr>
          <w:spacing w:val="-1"/>
        </w:rPr>
        <w:t xml:space="preserve"> </w:t>
      </w:r>
      <w:r>
        <w:t>different than those he</w:t>
      </w:r>
      <w:r>
        <w:rPr>
          <w:spacing w:val="1"/>
        </w:rPr>
        <w:t xml:space="preserve"> </w:t>
      </w:r>
      <w:r>
        <w:t>proposes.</w:t>
      </w:r>
    </w:p>
    <w:p w:rsidR="00D3620E" w:rsidRDefault="00E63742">
      <w:pPr>
        <w:pStyle w:val="Heading4"/>
        <w:spacing w:before="197"/>
        <w:ind w:left="1279"/>
      </w:pPr>
      <w:r>
        <w:rPr>
          <w:w w:val="105"/>
        </w:rPr>
        <w:t>A Case Law Example</w:t>
      </w:r>
    </w:p>
    <w:p w:rsidR="00D3620E" w:rsidRDefault="00D3620E">
      <w:pPr>
        <w:pStyle w:val="BodyText"/>
        <w:spacing w:before="9"/>
        <w:rPr>
          <w:rFonts w:ascii="Arial"/>
          <w:b/>
          <w:sz w:val="22"/>
        </w:rPr>
      </w:pPr>
    </w:p>
    <w:p w:rsidR="00D3620E" w:rsidRDefault="00E63742">
      <w:pPr>
        <w:pStyle w:val="BodyText"/>
        <w:spacing w:line="278" w:lineRule="auto"/>
        <w:ind w:left="1260" w:right="1227"/>
        <w:jc w:val="both"/>
      </w:pPr>
      <w:r>
        <w:t xml:space="preserve">In light of the unjust enrichment reasoning set out above, the case of </w:t>
      </w:r>
      <w:r>
        <w:rPr>
          <w:rFonts w:ascii="Trebuchet MS" w:hAnsi="Trebuchet MS"/>
          <w:i/>
        </w:rPr>
        <w:t>Davis v Hardwick</w:t>
      </w:r>
      <w:r>
        <w:rPr>
          <w:position w:val="9"/>
          <w:sz w:val="12"/>
        </w:rPr>
        <w:t xml:space="preserve">55 </w:t>
      </w:r>
      <w:r>
        <w:t xml:space="preserve">was not correctly decided. Here, the trustees held the funds, </w:t>
      </w:r>
      <w:r>
        <w:rPr>
          <w:spacing w:val="-2"/>
        </w:rPr>
        <w:t xml:space="preserve">for </w:t>
      </w:r>
      <w:r>
        <w:t xml:space="preserve">the purpose that they would be utilised for the beneficiary’s specialised, </w:t>
      </w:r>
      <w:r>
        <w:rPr>
          <w:spacing w:val="3"/>
        </w:rPr>
        <w:t xml:space="preserve">life- </w:t>
      </w:r>
      <w:r>
        <w:t>saving surgery. Thi</w:t>
      </w:r>
      <w:r>
        <w:t xml:space="preserve">s purpose never needed </w:t>
      </w:r>
      <w:r>
        <w:rPr>
          <w:spacing w:val="3"/>
        </w:rPr>
        <w:t xml:space="preserve">to </w:t>
      </w:r>
      <w:r>
        <w:t>be fulfilled, as the surgery was funded</w:t>
      </w:r>
      <w:r>
        <w:rPr>
          <w:spacing w:val="-8"/>
        </w:rPr>
        <w:t xml:space="preserve"> </w:t>
      </w:r>
      <w:r>
        <w:t>by</w:t>
      </w:r>
      <w:r>
        <w:rPr>
          <w:spacing w:val="-5"/>
        </w:rPr>
        <w:t xml:space="preserve"> </w:t>
      </w:r>
      <w:r>
        <w:t>the</w:t>
      </w:r>
      <w:r>
        <w:rPr>
          <w:spacing w:val="-9"/>
        </w:rPr>
        <w:t xml:space="preserve"> </w:t>
      </w:r>
      <w:r>
        <w:t>NHS,</w:t>
      </w:r>
      <w:r>
        <w:rPr>
          <w:spacing w:val="-13"/>
        </w:rPr>
        <w:t xml:space="preserve"> </w:t>
      </w:r>
      <w:r>
        <w:t>therefore,</w:t>
      </w:r>
      <w:r>
        <w:rPr>
          <w:spacing w:val="-9"/>
        </w:rPr>
        <w:t xml:space="preserve"> </w:t>
      </w:r>
      <w:r>
        <w:t>allowing</w:t>
      </w:r>
      <w:r>
        <w:rPr>
          <w:spacing w:val="-10"/>
        </w:rPr>
        <w:t xml:space="preserve"> </w:t>
      </w:r>
      <w:r>
        <w:t>the</w:t>
      </w:r>
      <w:r>
        <w:rPr>
          <w:spacing w:val="-4"/>
        </w:rPr>
        <w:t xml:space="preserve"> </w:t>
      </w:r>
      <w:r>
        <w:t>trustees</w:t>
      </w:r>
      <w:r>
        <w:rPr>
          <w:spacing w:val="-7"/>
        </w:rPr>
        <w:t xml:space="preserve"> </w:t>
      </w:r>
      <w:r>
        <w:t>to</w:t>
      </w:r>
      <w:r>
        <w:rPr>
          <w:spacing w:val="-8"/>
        </w:rPr>
        <w:t xml:space="preserve"> </w:t>
      </w:r>
      <w:r>
        <w:t>retain</w:t>
      </w:r>
      <w:r>
        <w:rPr>
          <w:spacing w:val="-6"/>
        </w:rPr>
        <w:t xml:space="preserve"> </w:t>
      </w:r>
      <w:r>
        <w:t>the</w:t>
      </w:r>
      <w:r>
        <w:rPr>
          <w:spacing w:val="-4"/>
        </w:rPr>
        <w:t xml:space="preserve"> </w:t>
      </w:r>
      <w:r>
        <w:t>funds</w:t>
      </w:r>
      <w:r>
        <w:rPr>
          <w:spacing w:val="-2"/>
        </w:rPr>
        <w:t xml:space="preserve"> </w:t>
      </w:r>
      <w:r>
        <w:t>for</w:t>
      </w:r>
      <w:r>
        <w:rPr>
          <w:spacing w:val="-11"/>
        </w:rPr>
        <w:t xml:space="preserve"> </w:t>
      </w:r>
      <w:r>
        <w:t>the</w:t>
      </w:r>
    </w:p>
    <w:p w:rsidR="00D3620E" w:rsidRDefault="00BE5412">
      <w:pPr>
        <w:pStyle w:val="BodyText"/>
        <w:spacing w:before="4"/>
        <w:rPr>
          <w:sz w:val="12"/>
        </w:rPr>
      </w:pPr>
      <w:r>
        <w:rPr>
          <w:noProof/>
        </w:rPr>
        <mc:AlternateContent>
          <mc:Choice Requires="wps">
            <w:drawing>
              <wp:anchor distT="0" distB="0" distL="0" distR="0" simplePos="0" relativeHeight="251699200" behindDoc="1" locked="0" layoutInCell="1" allowOverlap="1">
                <wp:simplePos x="0" y="0"/>
                <wp:positionH relativeFrom="page">
                  <wp:posOffset>914400</wp:posOffset>
                </wp:positionH>
                <wp:positionV relativeFrom="paragraph">
                  <wp:posOffset>147955</wp:posOffset>
                </wp:positionV>
                <wp:extent cx="1830070" cy="1270"/>
                <wp:effectExtent l="0" t="0" r="0" b="0"/>
                <wp:wrapTopAndBottom/>
                <wp:docPr id="2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42E47" id="Freeform 21" o:spid="_x0000_s1026" style="position:absolute;margin-left:1in;margin-top:11.65pt;width:144.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231"/>
        <w:jc w:val="both"/>
        <w:rPr>
          <w:sz w:val="20"/>
        </w:rPr>
      </w:pPr>
      <w:r>
        <w:rPr>
          <w:position w:val="8"/>
          <w:sz w:val="10"/>
        </w:rPr>
        <w:t>49</w:t>
      </w:r>
      <w:r>
        <w:rPr>
          <w:sz w:val="20"/>
        </w:rPr>
        <w:t>Peter</w:t>
      </w:r>
      <w:r>
        <w:rPr>
          <w:spacing w:val="-11"/>
          <w:sz w:val="20"/>
        </w:rPr>
        <w:t xml:space="preserve"> </w:t>
      </w:r>
      <w:r>
        <w:rPr>
          <w:sz w:val="20"/>
        </w:rPr>
        <w:t>Birks,</w:t>
      </w:r>
      <w:r>
        <w:rPr>
          <w:spacing w:val="-11"/>
          <w:sz w:val="20"/>
        </w:rPr>
        <w:t xml:space="preserve"> </w:t>
      </w:r>
      <w:r>
        <w:rPr>
          <w:sz w:val="20"/>
        </w:rPr>
        <w:t>‘Trusts</w:t>
      </w:r>
      <w:r>
        <w:rPr>
          <w:spacing w:val="-6"/>
          <w:sz w:val="20"/>
        </w:rPr>
        <w:t xml:space="preserve"> </w:t>
      </w:r>
      <w:r>
        <w:rPr>
          <w:sz w:val="20"/>
        </w:rPr>
        <w:t>Raised</w:t>
      </w:r>
      <w:r>
        <w:rPr>
          <w:spacing w:val="-7"/>
          <w:sz w:val="20"/>
        </w:rPr>
        <w:t xml:space="preserve"> </w:t>
      </w:r>
      <w:r>
        <w:rPr>
          <w:sz w:val="20"/>
        </w:rPr>
        <w:t>to</w:t>
      </w:r>
      <w:r>
        <w:rPr>
          <w:spacing w:val="-8"/>
          <w:sz w:val="20"/>
        </w:rPr>
        <w:t xml:space="preserve"> </w:t>
      </w:r>
      <w:r>
        <w:rPr>
          <w:sz w:val="20"/>
        </w:rPr>
        <w:t>Reverse</w:t>
      </w:r>
      <w:r>
        <w:rPr>
          <w:spacing w:val="-13"/>
          <w:sz w:val="20"/>
        </w:rPr>
        <w:t xml:space="preserve"> </w:t>
      </w:r>
      <w:r>
        <w:rPr>
          <w:sz w:val="20"/>
        </w:rPr>
        <w:t>Unjust</w:t>
      </w:r>
      <w:r>
        <w:rPr>
          <w:spacing w:val="-8"/>
          <w:sz w:val="20"/>
        </w:rPr>
        <w:t xml:space="preserve"> </w:t>
      </w:r>
      <w:r>
        <w:rPr>
          <w:sz w:val="20"/>
        </w:rPr>
        <w:t>Enrichment:</w:t>
      </w:r>
      <w:r>
        <w:rPr>
          <w:spacing w:val="-12"/>
          <w:sz w:val="20"/>
        </w:rPr>
        <w:t xml:space="preserve"> </w:t>
      </w:r>
      <w:r>
        <w:rPr>
          <w:sz w:val="20"/>
        </w:rPr>
        <w:t>The</w:t>
      </w:r>
      <w:r>
        <w:rPr>
          <w:spacing w:val="4"/>
          <w:sz w:val="20"/>
        </w:rPr>
        <w:t xml:space="preserve"> </w:t>
      </w:r>
      <w:r>
        <w:rPr>
          <w:rFonts w:ascii="Trebuchet MS" w:hAnsi="Trebuchet MS"/>
          <w:i/>
          <w:sz w:val="20"/>
        </w:rPr>
        <w:t>Westdeutsche</w:t>
      </w:r>
      <w:r>
        <w:rPr>
          <w:rFonts w:ascii="Trebuchet MS" w:hAnsi="Trebuchet MS"/>
          <w:i/>
          <w:spacing w:val="9"/>
          <w:sz w:val="20"/>
        </w:rPr>
        <w:t xml:space="preserve"> </w:t>
      </w:r>
      <w:r>
        <w:rPr>
          <w:sz w:val="20"/>
        </w:rPr>
        <w:t>Case’</w:t>
      </w:r>
      <w:r>
        <w:rPr>
          <w:spacing w:val="-17"/>
          <w:sz w:val="20"/>
        </w:rPr>
        <w:t xml:space="preserve"> </w:t>
      </w:r>
      <w:r>
        <w:rPr>
          <w:sz w:val="20"/>
        </w:rPr>
        <w:t>[1996]</w:t>
      </w:r>
      <w:r>
        <w:rPr>
          <w:spacing w:val="-7"/>
          <w:sz w:val="20"/>
        </w:rPr>
        <w:t xml:space="preserve"> </w:t>
      </w:r>
      <w:r>
        <w:rPr>
          <w:sz w:val="20"/>
        </w:rPr>
        <w:t xml:space="preserve">RLR 3, 18; Peter Birks, </w:t>
      </w:r>
      <w:r>
        <w:rPr>
          <w:rFonts w:ascii="Trebuchet MS" w:hAnsi="Trebuchet MS"/>
          <w:i/>
          <w:sz w:val="20"/>
        </w:rPr>
        <w:t xml:space="preserve">Unjust Enrichment </w:t>
      </w:r>
      <w:r>
        <w:rPr>
          <w:sz w:val="20"/>
        </w:rPr>
        <w:t>(OUP 2005)</w:t>
      </w:r>
      <w:r>
        <w:rPr>
          <w:spacing w:val="-7"/>
          <w:sz w:val="20"/>
        </w:rPr>
        <w:t xml:space="preserve"> </w:t>
      </w:r>
      <w:r>
        <w:rPr>
          <w:sz w:val="20"/>
        </w:rPr>
        <w:t>174.</w:t>
      </w:r>
    </w:p>
    <w:p w:rsidR="00D3620E" w:rsidRDefault="00E63742">
      <w:pPr>
        <w:spacing w:line="220" w:lineRule="exact"/>
        <w:ind w:left="1260"/>
        <w:jc w:val="both"/>
        <w:rPr>
          <w:sz w:val="20"/>
        </w:rPr>
      </w:pPr>
      <w:r>
        <w:rPr>
          <w:position w:val="8"/>
          <w:sz w:val="10"/>
        </w:rPr>
        <w:t xml:space="preserve">50 </w:t>
      </w:r>
      <w:r>
        <w:rPr>
          <w:spacing w:val="8"/>
          <w:position w:val="8"/>
          <w:sz w:val="10"/>
        </w:rPr>
        <w:t xml:space="preserve"> </w:t>
      </w:r>
      <w:r>
        <w:rPr>
          <w:rFonts w:ascii="Trebuchet MS"/>
          <w:i/>
          <w:sz w:val="20"/>
        </w:rPr>
        <w:t>Re</w:t>
      </w:r>
      <w:r>
        <w:rPr>
          <w:rFonts w:ascii="Trebuchet MS"/>
          <w:i/>
          <w:spacing w:val="13"/>
          <w:sz w:val="20"/>
        </w:rPr>
        <w:t xml:space="preserve"> </w:t>
      </w:r>
      <w:r>
        <w:rPr>
          <w:rFonts w:ascii="Trebuchet MS"/>
          <w:i/>
          <w:sz w:val="20"/>
        </w:rPr>
        <w:t>Schebsman</w:t>
      </w:r>
      <w:r>
        <w:rPr>
          <w:rFonts w:ascii="Trebuchet MS"/>
          <w:i/>
          <w:spacing w:val="14"/>
          <w:sz w:val="20"/>
        </w:rPr>
        <w:t xml:space="preserve"> </w:t>
      </w:r>
      <w:r>
        <w:rPr>
          <w:sz w:val="20"/>
        </w:rPr>
        <w:t>[1944]</w:t>
      </w:r>
      <w:r>
        <w:rPr>
          <w:spacing w:val="13"/>
          <w:sz w:val="20"/>
        </w:rPr>
        <w:t xml:space="preserve"> </w:t>
      </w:r>
      <w:r>
        <w:rPr>
          <w:sz w:val="20"/>
        </w:rPr>
        <w:t>Ch</w:t>
      </w:r>
      <w:r>
        <w:rPr>
          <w:spacing w:val="10"/>
          <w:sz w:val="20"/>
        </w:rPr>
        <w:t xml:space="preserve"> </w:t>
      </w:r>
      <w:r>
        <w:rPr>
          <w:sz w:val="20"/>
        </w:rPr>
        <w:t>83</w:t>
      </w:r>
      <w:r>
        <w:rPr>
          <w:spacing w:val="13"/>
          <w:sz w:val="20"/>
        </w:rPr>
        <w:t xml:space="preserve"> </w:t>
      </w:r>
      <w:r>
        <w:rPr>
          <w:sz w:val="20"/>
        </w:rPr>
        <w:t>(CA)</w:t>
      </w:r>
      <w:r>
        <w:rPr>
          <w:spacing w:val="8"/>
          <w:sz w:val="20"/>
        </w:rPr>
        <w:t xml:space="preserve"> </w:t>
      </w:r>
      <w:r>
        <w:rPr>
          <w:sz w:val="20"/>
        </w:rPr>
        <w:t>[104]</w:t>
      </w:r>
      <w:r>
        <w:rPr>
          <w:spacing w:val="12"/>
          <w:sz w:val="20"/>
        </w:rPr>
        <w:t xml:space="preserve"> </w:t>
      </w:r>
      <w:r>
        <w:rPr>
          <w:spacing w:val="-3"/>
          <w:sz w:val="20"/>
        </w:rPr>
        <w:t>(du</w:t>
      </w:r>
      <w:r>
        <w:rPr>
          <w:spacing w:val="10"/>
          <w:sz w:val="20"/>
        </w:rPr>
        <w:t xml:space="preserve"> </w:t>
      </w:r>
      <w:r>
        <w:rPr>
          <w:sz w:val="20"/>
        </w:rPr>
        <w:t>Parcq</w:t>
      </w:r>
      <w:r>
        <w:rPr>
          <w:spacing w:val="14"/>
          <w:sz w:val="20"/>
        </w:rPr>
        <w:t xml:space="preserve"> </w:t>
      </w:r>
      <w:r>
        <w:rPr>
          <w:sz w:val="20"/>
        </w:rPr>
        <w:t>LJ).</w:t>
      </w:r>
    </w:p>
    <w:p w:rsidR="00D3620E" w:rsidRDefault="00E63742">
      <w:pPr>
        <w:spacing w:line="238" w:lineRule="exact"/>
        <w:ind w:left="1260"/>
        <w:jc w:val="both"/>
        <w:rPr>
          <w:sz w:val="20"/>
        </w:rPr>
      </w:pPr>
      <w:r>
        <w:rPr>
          <w:position w:val="8"/>
          <w:sz w:val="10"/>
        </w:rPr>
        <w:t xml:space="preserve">51 </w:t>
      </w:r>
      <w:r>
        <w:rPr>
          <w:sz w:val="20"/>
        </w:rPr>
        <w:t>William Swadling, ‘Explaining Resulting Trusts’ [2008] LQR 72, 102.</w:t>
      </w:r>
    </w:p>
    <w:p w:rsidR="00D3620E" w:rsidRDefault="00E63742">
      <w:pPr>
        <w:spacing w:before="15" w:line="184" w:lineRule="auto"/>
        <w:ind w:left="1260" w:right="1236"/>
        <w:jc w:val="both"/>
        <w:rPr>
          <w:sz w:val="20"/>
        </w:rPr>
      </w:pPr>
      <w:r>
        <w:rPr>
          <w:position w:val="8"/>
          <w:sz w:val="10"/>
        </w:rPr>
        <w:t xml:space="preserve">52 </w:t>
      </w:r>
      <w:r>
        <w:rPr>
          <w:sz w:val="20"/>
        </w:rPr>
        <w:t>John Mee, ‘Automatic Resulting Trusts: Retention, Restitution or Rep</w:t>
      </w:r>
      <w:r>
        <w:rPr>
          <w:sz w:val="20"/>
        </w:rPr>
        <w:t xml:space="preserve">osing Trust?’ [2009] 25, available at: </w:t>
      </w:r>
      <w:hyperlink r:id="rId108">
        <w:r>
          <w:rPr>
            <w:color w:val="0000FF"/>
            <w:sz w:val="20"/>
            <w:u w:val="single" w:color="0000FF"/>
          </w:rPr>
          <w:t>https://papers.ssrn.com/sol3/papers.cfm?abstract_id=1962913</w:t>
        </w:r>
      </w:hyperlink>
      <w:r>
        <w:rPr>
          <w:color w:val="0000FF"/>
          <w:sz w:val="20"/>
        </w:rPr>
        <w:t xml:space="preserve"> </w:t>
      </w:r>
      <w:r>
        <w:rPr>
          <w:sz w:val="20"/>
        </w:rPr>
        <w:t>&lt;accessed 21 February 2019&gt;.</w:t>
      </w:r>
    </w:p>
    <w:p w:rsidR="00D3620E" w:rsidRDefault="00E63742">
      <w:pPr>
        <w:spacing w:line="184" w:lineRule="auto"/>
        <w:ind w:left="1260" w:right="1228"/>
        <w:jc w:val="both"/>
        <w:rPr>
          <w:sz w:val="20"/>
        </w:rPr>
      </w:pPr>
      <w:r>
        <w:rPr>
          <w:position w:val="8"/>
          <w:sz w:val="10"/>
        </w:rPr>
        <w:t xml:space="preserve">53 </w:t>
      </w:r>
      <w:r>
        <w:rPr>
          <w:sz w:val="20"/>
        </w:rPr>
        <w:t xml:space="preserve">John Mee, ‘Automatic Resulting Trusts: Retention, Restitution or Reposing Trust?’ [2009] 25, available at: </w:t>
      </w:r>
      <w:hyperlink r:id="rId109">
        <w:r>
          <w:rPr>
            <w:color w:val="0000FF"/>
            <w:sz w:val="20"/>
            <w:u w:val="single" w:color="0000FF"/>
          </w:rPr>
          <w:t>https://papers.ssrn.com/sol3/papers.cfm?abstract_id=1962913</w:t>
        </w:r>
      </w:hyperlink>
      <w:r>
        <w:rPr>
          <w:color w:val="0000FF"/>
          <w:sz w:val="20"/>
        </w:rPr>
        <w:t xml:space="preserve"> </w:t>
      </w:r>
      <w:r>
        <w:rPr>
          <w:sz w:val="20"/>
        </w:rPr>
        <w:t xml:space="preserve">&lt;accessed </w:t>
      </w:r>
      <w:r>
        <w:rPr>
          <w:sz w:val="20"/>
        </w:rPr>
        <w:t xml:space="preserve">21 February 2019&gt;; Graham Virgo, </w:t>
      </w:r>
      <w:r>
        <w:rPr>
          <w:rFonts w:ascii="Trebuchet MS" w:hAnsi="Trebuchet MS"/>
          <w:i/>
          <w:sz w:val="20"/>
        </w:rPr>
        <w:t xml:space="preserve">The Principles of Equity &amp; Trusts </w:t>
      </w:r>
      <w:r>
        <w:rPr>
          <w:sz w:val="20"/>
        </w:rPr>
        <w:t>(3</w:t>
      </w:r>
      <w:r>
        <w:rPr>
          <w:position w:val="8"/>
          <w:sz w:val="10"/>
        </w:rPr>
        <w:t xml:space="preserve">rd </w:t>
      </w:r>
      <w:r>
        <w:rPr>
          <w:sz w:val="20"/>
        </w:rPr>
        <w:t>edn, OUP 2018) 230.</w:t>
      </w:r>
    </w:p>
    <w:p w:rsidR="00D3620E" w:rsidRDefault="00E63742">
      <w:pPr>
        <w:spacing w:line="184" w:lineRule="auto"/>
        <w:ind w:left="1260" w:right="1240"/>
        <w:jc w:val="both"/>
        <w:rPr>
          <w:sz w:val="20"/>
        </w:rPr>
      </w:pPr>
      <w:r>
        <w:rPr>
          <w:position w:val="8"/>
          <w:sz w:val="10"/>
        </w:rPr>
        <w:t xml:space="preserve">54 </w:t>
      </w:r>
      <w:r>
        <w:rPr>
          <w:sz w:val="20"/>
        </w:rPr>
        <w:t xml:space="preserve">John Mee, ‘The Past, Present and Future of Resulting Trusts’ [2017] 36, available at: </w:t>
      </w:r>
      <w:hyperlink r:id="rId110">
        <w:r>
          <w:rPr>
            <w:color w:val="0000FF"/>
            <w:sz w:val="20"/>
            <w:u w:val="single" w:color="0000FF"/>
          </w:rPr>
          <w:t>https://papers.ssrn.com/sol3/papers.cfm?abstract_id=3052141</w:t>
        </w:r>
      </w:hyperlink>
      <w:r>
        <w:rPr>
          <w:color w:val="0000FF"/>
          <w:sz w:val="20"/>
        </w:rPr>
        <w:t xml:space="preserve"> </w:t>
      </w:r>
      <w:r>
        <w:rPr>
          <w:sz w:val="20"/>
        </w:rPr>
        <w:t>&lt;accessed 21 February 2019&gt;.</w:t>
      </w:r>
    </w:p>
    <w:p w:rsidR="00D3620E" w:rsidRDefault="00E63742">
      <w:pPr>
        <w:spacing w:line="252" w:lineRule="exact"/>
        <w:ind w:left="1260"/>
        <w:jc w:val="both"/>
        <w:rPr>
          <w:sz w:val="20"/>
        </w:rPr>
      </w:pPr>
      <w:r>
        <w:rPr>
          <w:position w:val="8"/>
          <w:sz w:val="10"/>
        </w:rPr>
        <w:t xml:space="preserve">55 </w:t>
      </w:r>
      <w:r>
        <w:rPr>
          <w:sz w:val="20"/>
        </w:rPr>
        <w:t>[1999] 1 All ER 304 (CA).</w:t>
      </w:r>
    </w:p>
    <w:p w:rsidR="00D3620E" w:rsidRDefault="00D3620E">
      <w:pPr>
        <w:spacing w:line="252" w:lineRule="exact"/>
        <w:jc w:val="both"/>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32"/>
        <w:jc w:val="both"/>
      </w:pPr>
      <w:r>
        <w:t>beneficiary beyond this purpose, acts as an unjust enrichment. Based on the circumstances,</w:t>
      </w:r>
      <w:r>
        <w:rPr>
          <w:spacing w:val="-26"/>
        </w:rPr>
        <w:t xml:space="preserve"> </w:t>
      </w:r>
      <w:r>
        <w:t>it</w:t>
      </w:r>
      <w:r>
        <w:rPr>
          <w:spacing w:val="-15"/>
        </w:rPr>
        <w:t xml:space="preserve"> </w:t>
      </w:r>
      <w:r>
        <w:t>would</w:t>
      </w:r>
      <w:r>
        <w:rPr>
          <w:spacing w:val="-18"/>
        </w:rPr>
        <w:t xml:space="preserve"> </w:t>
      </w:r>
      <w:r>
        <w:t>be</w:t>
      </w:r>
      <w:r>
        <w:rPr>
          <w:spacing w:val="-17"/>
        </w:rPr>
        <w:t xml:space="preserve"> </w:t>
      </w:r>
      <w:r>
        <w:t>reasonable</w:t>
      </w:r>
      <w:r>
        <w:rPr>
          <w:spacing w:val="-20"/>
        </w:rPr>
        <w:t xml:space="preserve"> </w:t>
      </w:r>
      <w:r>
        <w:t>t</w:t>
      </w:r>
      <w:r>
        <w:t>o</w:t>
      </w:r>
      <w:r>
        <w:rPr>
          <w:spacing w:val="-15"/>
        </w:rPr>
        <w:t xml:space="preserve"> </w:t>
      </w:r>
      <w:r>
        <w:t>assume</w:t>
      </w:r>
      <w:r>
        <w:rPr>
          <w:spacing w:val="-21"/>
        </w:rPr>
        <w:t xml:space="preserve"> </w:t>
      </w:r>
      <w:r>
        <w:t>the</w:t>
      </w:r>
      <w:r>
        <w:rPr>
          <w:spacing w:val="-20"/>
        </w:rPr>
        <w:t xml:space="preserve"> </w:t>
      </w:r>
      <w:r>
        <w:t>NHS</w:t>
      </w:r>
      <w:r>
        <w:rPr>
          <w:spacing w:val="-20"/>
        </w:rPr>
        <w:t xml:space="preserve"> </w:t>
      </w:r>
      <w:r>
        <w:t>would</w:t>
      </w:r>
      <w:r>
        <w:rPr>
          <w:spacing w:val="-19"/>
        </w:rPr>
        <w:t xml:space="preserve"> </w:t>
      </w:r>
      <w:r>
        <w:t>then</w:t>
      </w:r>
      <w:r>
        <w:rPr>
          <w:spacing w:val="-17"/>
        </w:rPr>
        <w:t xml:space="preserve"> </w:t>
      </w:r>
      <w:r>
        <w:t xml:space="preserve">maintain the beneficiary’s treatment, so the funds should have been held on trust </w:t>
      </w:r>
      <w:r>
        <w:rPr>
          <w:spacing w:val="-2"/>
        </w:rPr>
        <w:t xml:space="preserve">for </w:t>
      </w:r>
      <w:r>
        <w:t>the contributors as the primary purpose failed. The courts then should not have imputed the uncertain purpose, that the donors would have want</w:t>
      </w:r>
      <w:r>
        <w:t>ed the funds to help the beneficiary throughout life, based on circumstantial chance that he may have needed future treatment.</w:t>
      </w:r>
    </w:p>
    <w:p w:rsidR="00D3620E" w:rsidRDefault="00E63742">
      <w:pPr>
        <w:pStyle w:val="BodyText"/>
        <w:spacing w:before="162" w:line="276" w:lineRule="auto"/>
        <w:ind w:left="1260" w:right="1233"/>
        <w:jc w:val="both"/>
      </w:pPr>
      <w:r>
        <w:t>It follows that, the confused case law in this area can be clarified by utilising unjust enrichment reasoning. Reconciling the ca</w:t>
      </w:r>
      <w:r>
        <w:t>ses in this way allows them two be split into two clear groups: rightly decided</w:t>
      </w:r>
      <w:r>
        <w:rPr>
          <w:position w:val="9"/>
          <w:sz w:val="12"/>
        </w:rPr>
        <w:t xml:space="preserve">56 </w:t>
      </w:r>
      <w:r>
        <w:t>and wrongly decided,</w:t>
      </w:r>
      <w:r>
        <w:rPr>
          <w:position w:val="9"/>
          <w:sz w:val="12"/>
        </w:rPr>
        <w:t xml:space="preserve">57 </w:t>
      </w:r>
      <w:r>
        <w:t>which paves the way for future judgements.</w:t>
      </w:r>
    </w:p>
    <w:p w:rsidR="00D3620E" w:rsidRDefault="00E63742">
      <w:pPr>
        <w:pStyle w:val="Heading4"/>
        <w:spacing w:before="195"/>
        <w:ind w:left="1278"/>
      </w:pPr>
      <w:r>
        <w:rPr>
          <w:w w:val="105"/>
        </w:rPr>
        <w:t>Conclusion</w:t>
      </w:r>
    </w:p>
    <w:p w:rsidR="00D3620E" w:rsidRDefault="00D3620E">
      <w:pPr>
        <w:pStyle w:val="BodyText"/>
        <w:spacing w:before="7"/>
        <w:rPr>
          <w:rFonts w:ascii="Arial"/>
          <w:b/>
          <w:sz w:val="23"/>
        </w:rPr>
      </w:pPr>
    </w:p>
    <w:p w:rsidR="00D3620E" w:rsidRDefault="00E63742">
      <w:pPr>
        <w:pStyle w:val="BodyText"/>
        <w:spacing w:line="276" w:lineRule="auto"/>
        <w:ind w:left="1260" w:right="1233"/>
        <w:jc w:val="both"/>
      </w:pPr>
      <w:r>
        <w:t xml:space="preserve">On balance, unjust enrichment reasoning </w:t>
      </w:r>
      <w:r>
        <w:rPr>
          <w:w w:val="95"/>
        </w:rPr>
        <w:t xml:space="preserve">- </w:t>
      </w:r>
      <w:r>
        <w:t>namely the lack of intention to benefit</w:t>
      </w:r>
      <w:r>
        <w:rPr>
          <w:spacing w:val="-4"/>
        </w:rPr>
        <w:t xml:space="preserve"> </w:t>
      </w:r>
      <w:r>
        <w:t>the</w:t>
      </w:r>
      <w:r>
        <w:rPr>
          <w:spacing w:val="-5"/>
        </w:rPr>
        <w:t xml:space="preserve"> </w:t>
      </w:r>
      <w:r>
        <w:t>trustees,</w:t>
      </w:r>
      <w:r>
        <w:rPr>
          <w:spacing w:val="-9"/>
        </w:rPr>
        <w:t xml:space="preserve"> </w:t>
      </w:r>
      <w:r>
        <w:t>on</w:t>
      </w:r>
      <w:r>
        <w:rPr>
          <w:spacing w:val="-1"/>
        </w:rPr>
        <w:t xml:space="preserve"> </w:t>
      </w:r>
      <w:r>
        <w:t>behalf</w:t>
      </w:r>
      <w:r>
        <w:rPr>
          <w:spacing w:val="-7"/>
        </w:rPr>
        <w:t xml:space="preserve"> </w:t>
      </w:r>
      <w:r>
        <w:t>of</w:t>
      </w:r>
      <w:r>
        <w:rPr>
          <w:spacing w:val="-6"/>
        </w:rPr>
        <w:t xml:space="preserve"> </w:t>
      </w:r>
      <w:r>
        <w:t>the</w:t>
      </w:r>
      <w:r>
        <w:rPr>
          <w:spacing w:val="-5"/>
        </w:rPr>
        <w:t xml:space="preserve"> </w:t>
      </w:r>
      <w:r>
        <w:t>transferor,</w:t>
      </w:r>
      <w:r>
        <w:rPr>
          <w:spacing w:val="-9"/>
        </w:rPr>
        <w:t xml:space="preserve"> </w:t>
      </w:r>
      <w:r>
        <w:t>as</w:t>
      </w:r>
      <w:r>
        <w:rPr>
          <w:spacing w:val="-3"/>
        </w:rPr>
        <w:t xml:space="preserve"> </w:t>
      </w:r>
      <w:r>
        <w:t>the</w:t>
      </w:r>
      <w:r>
        <w:rPr>
          <w:spacing w:val="-5"/>
        </w:rPr>
        <w:t xml:space="preserve"> </w:t>
      </w:r>
      <w:r>
        <w:t>property</w:t>
      </w:r>
      <w:r>
        <w:rPr>
          <w:spacing w:val="-5"/>
        </w:rPr>
        <w:t xml:space="preserve"> </w:t>
      </w:r>
      <w:r>
        <w:t>had</w:t>
      </w:r>
      <w:r>
        <w:rPr>
          <w:spacing w:val="-3"/>
        </w:rPr>
        <w:t xml:space="preserve"> </w:t>
      </w:r>
      <w:r>
        <w:t>not</w:t>
      </w:r>
      <w:r>
        <w:rPr>
          <w:spacing w:val="-4"/>
        </w:rPr>
        <w:t xml:space="preserve"> </w:t>
      </w:r>
      <w:r>
        <w:t xml:space="preserve">been free at the trustees’ disposal at any point- provides a simplicity </w:t>
      </w:r>
      <w:r>
        <w:rPr>
          <w:spacing w:val="3"/>
        </w:rPr>
        <w:t xml:space="preserve">to </w:t>
      </w:r>
      <w:r>
        <w:t>the law of automatic resulting trusts. It appears unjust enrichment is the</w:t>
      </w:r>
      <w:r>
        <w:t xml:space="preserve"> best hope </w:t>
      </w:r>
      <w:r>
        <w:rPr>
          <w:spacing w:val="-2"/>
        </w:rPr>
        <w:t xml:space="preserve">for </w:t>
      </w:r>
      <w:r>
        <w:t xml:space="preserve">clarity in this disarrayed area of law, as it promotes fairness by providing the donors with a proprietary restitutionary right, </w:t>
      </w:r>
      <w:r>
        <w:rPr>
          <w:spacing w:val="3"/>
        </w:rPr>
        <w:t xml:space="preserve">to </w:t>
      </w:r>
      <w:r>
        <w:t>prevent the trustee(s) being unjustly enriched at the expense of the</w:t>
      </w:r>
      <w:r>
        <w:rPr>
          <w:spacing w:val="-6"/>
        </w:rPr>
        <w:t xml:space="preserve"> </w:t>
      </w:r>
      <w:r>
        <w:t>donors.</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11"/>
        <w:rPr>
          <w:sz w:val="10"/>
        </w:rPr>
      </w:pPr>
      <w:r>
        <w:rPr>
          <w:noProof/>
        </w:rPr>
        <mc:AlternateContent>
          <mc:Choice Requires="wps">
            <w:drawing>
              <wp:anchor distT="0" distB="0" distL="0" distR="0" simplePos="0" relativeHeight="251700224" behindDoc="1" locked="0" layoutInCell="1" allowOverlap="1">
                <wp:simplePos x="0" y="0"/>
                <wp:positionH relativeFrom="page">
                  <wp:posOffset>914400</wp:posOffset>
                </wp:positionH>
                <wp:positionV relativeFrom="paragraph">
                  <wp:posOffset>132715</wp:posOffset>
                </wp:positionV>
                <wp:extent cx="1830070" cy="1270"/>
                <wp:effectExtent l="0" t="0" r="0" b="0"/>
                <wp:wrapTopAndBottom/>
                <wp:docPr id="2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1BC50" id="Freeform 20" o:spid="_x0000_s1026" style="position:absolute;margin-left:1in;margin-top:10.45pt;width:144.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" path="m,l2882,e" filled="f" strokeweight=".48pt">
                <v:path arrowok="t" o:connecttype="custom" o:connectlocs="0,0;1830070,0" o:connectangles="0,0"/>
                <w10:wrap type="topAndBottom" anchorx="page"/>
              </v:shape>
            </w:pict>
          </mc:Fallback>
        </mc:AlternateContent>
      </w:r>
    </w:p>
    <w:p w:rsidR="00D3620E" w:rsidRDefault="00E63742">
      <w:pPr>
        <w:spacing w:before="105" w:line="184" w:lineRule="auto"/>
        <w:ind w:left="1260" w:right="1272"/>
        <w:rPr>
          <w:sz w:val="20"/>
        </w:rPr>
      </w:pPr>
      <w:r>
        <w:rPr>
          <w:w w:val="110"/>
          <w:position w:val="8"/>
          <w:sz w:val="10"/>
        </w:rPr>
        <w:t xml:space="preserve">56 </w:t>
      </w:r>
      <w:r>
        <w:rPr>
          <w:rFonts w:ascii="Trebuchet MS" w:hAnsi="Trebuchet MS"/>
          <w:i/>
          <w:w w:val="110"/>
          <w:sz w:val="20"/>
        </w:rPr>
        <w:t>Re Abbot Fund Tr</w:t>
      </w:r>
      <w:r>
        <w:rPr>
          <w:rFonts w:ascii="Trebuchet MS" w:hAnsi="Trebuchet MS"/>
          <w:i/>
          <w:w w:val="110"/>
          <w:sz w:val="20"/>
        </w:rPr>
        <w:t xml:space="preserve">usts, Smith v Abbot </w:t>
      </w:r>
      <w:r>
        <w:rPr>
          <w:w w:val="110"/>
          <w:sz w:val="20"/>
        </w:rPr>
        <w:t xml:space="preserve">[1900] 2 Ch 326 (Ch); </w:t>
      </w:r>
      <w:r>
        <w:rPr>
          <w:rFonts w:ascii="Trebuchet MS" w:hAnsi="Trebuchet MS"/>
          <w:i/>
          <w:w w:val="110"/>
          <w:sz w:val="20"/>
        </w:rPr>
        <w:t xml:space="preserve">Re Gillingham </w:t>
      </w:r>
      <w:r>
        <w:rPr>
          <w:rFonts w:ascii="Trebuchet MS" w:hAnsi="Trebuchet MS"/>
          <w:i/>
          <w:spacing w:val="-4"/>
          <w:w w:val="110"/>
          <w:sz w:val="20"/>
        </w:rPr>
        <w:t xml:space="preserve">Bus </w:t>
      </w:r>
      <w:r>
        <w:rPr>
          <w:rFonts w:ascii="Trebuchet MS" w:hAnsi="Trebuchet MS"/>
          <w:i/>
          <w:w w:val="110"/>
          <w:sz w:val="20"/>
        </w:rPr>
        <w:t>Disaster Fund;</w:t>
      </w:r>
      <w:r>
        <w:rPr>
          <w:rFonts w:ascii="Trebuchet MS" w:hAnsi="Trebuchet MS"/>
          <w:i/>
          <w:spacing w:val="-18"/>
          <w:w w:val="110"/>
          <w:sz w:val="20"/>
        </w:rPr>
        <w:t xml:space="preserve"> </w:t>
      </w:r>
      <w:r>
        <w:rPr>
          <w:rFonts w:ascii="Trebuchet MS" w:hAnsi="Trebuchet MS"/>
          <w:i/>
          <w:w w:val="110"/>
          <w:sz w:val="20"/>
        </w:rPr>
        <w:t>Bowman</w:t>
      </w:r>
      <w:r>
        <w:rPr>
          <w:rFonts w:ascii="Trebuchet MS" w:hAnsi="Trebuchet MS"/>
          <w:i/>
          <w:spacing w:val="-23"/>
          <w:w w:val="110"/>
          <w:sz w:val="20"/>
        </w:rPr>
        <w:t xml:space="preserve"> </w:t>
      </w:r>
      <w:r>
        <w:rPr>
          <w:rFonts w:ascii="Trebuchet MS" w:hAnsi="Trebuchet MS"/>
          <w:i/>
          <w:w w:val="110"/>
          <w:sz w:val="20"/>
        </w:rPr>
        <w:t>and</w:t>
      </w:r>
      <w:r>
        <w:rPr>
          <w:rFonts w:ascii="Trebuchet MS" w:hAnsi="Trebuchet MS"/>
          <w:i/>
          <w:spacing w:val="-18"/>
          <w:w w:val="110"/>
          <w:sz w:val="20"/>
        </w:rPr>
        <w:t xml:space="preserve"> </w:t>
      </w:r>
      <w:r>
        <w:rPr>
          <w:rFonts w:ascii="Trebuchet MS" w:hAnsi="Trebuchet MS"/>
          <w:i/>
          <w:w w:val="110"/>
          <w:sz w:val="20"/>
        </w:rPr>
        <w:t>Others</w:t>
      </w:r>
      <w:r>
        <w:rPr>
          <w:rFonts w:ascii="Trebuchet MS" w:hAnsi="Trebuchet MS"/>
          <w:i/>
          <w:spacing w:val="-18"/>
          <w:w w:val="110"/>
          <w:sz w:val="20"/>
        </w:rPr>
        <w:t xml:space="preserve"> </w:t>
      </w:r>
      <w:r>
        <w:rPr>
          <w:rFonts w:ascii="Trebuchet MS" w:hAnsi="Trebuchet MS"/>
          <w:i/>
          <w:w w:val="110"/>
          <w:sz w:val="20"/>
        </w:rPr>
        <w:t>v</w:t>
      </w:r>
      <w:r>
        <w:rPr>
          <w:rFonts w:ascii="Trebuchet MS" w:hAnsi="Trebuchet MS"/>
          <w:i/>
          <w:spacing w:val="-23"/>
          <w:w w:val="110"/>
          <w:sz w:val="20"/>
        </w:rPr>
        <w:t xml:space="preserve"> </w:t>
      </w:r>
      <w:r>
        <w:rPr>
          <w:rFonts w:ascii="Trebuchet MS" w:hAnsi="Trebuchet MS"/>
          <w:i/>
          <w:w w:val="110"/>
          <w:sz w:val="20"/>
        </w:rPr>
        <w:t>Official</w:t>
      </w:r>
      <w:r>
        <w:rPr>
          <w:rFonts w:ascii="Trebuchet MS" w:hAnsi="Trebuchet MS"/>
          <w:i/>
          <w:spacing w:val="-20"/>
          <w:w w:val="110"/>
          <w:sz w:val="20"/>
        </w:rPr>
        <w:t xml:space="preserve"> </w:t>
      </w:r>
      <w:r>
        <w:rPr>
          <w:rFonts w:ascii="Trebuchet MS" w:hAnsi="Trebuchet MS"/>
          <w:i/>
          <w:w w:val="110"/>
          <w:sz w:val="20"/>
        </w:rPr>
        <w:t>Solicitor</w:t>
      </w:r>
      <w:r>
        <w:rPr>
          <w:rFonts w:ascii="Trebuchet MS" w:hAnsi="Trebuchet MS"/>
          <w:i/>
          <w:spacing w:val="-19"/>
          <w:w w:val="110"/>
          <w:sz w:val="20"/>
        </w:rPr>
        <w:t xml:space="preserve"> </w:t>
      </w:r>
      <w:r>
        <w:rPr>
          <w:rFonts w:ascii="Trebuchet MS" w:hAnsi="Trebuchet MS"/>
          <w:i/>
          <w:w w:val="110"/>
          <w:sz w:val="20"/>
        </w:rPr>
        <w:t>and</w:t>
      </w:r>
      <w:r>
        <w:rPr>
          <w:rFonts w:ascii="Trebuchet MS" w:hAnsi="Trebuchet MS"/>
          <w:i/>
          <w:spacing w:val="-22"/>
          <w:w w:val="110"/>
          <w:sz w:val="20"/>
        </w:rPr>
        <w:t xml:space="preserve"> </w:t>
      </w:r>
      <w:r>
        <w:rPr>
          <w:rFonts w:ascii="Trebuchet MS" w:hAnsi="Trebuchet MS"/>
          <w:i/>
          <w:w w:val="110"/>
          <w:sz w:val="20"/>
        </w:rPr>
        <w:t>Others</w:t>
      </w:r>
      <w:r>
        <w:rPr>
          <w:rFonts w:ascii="Trebuchet MS" w:hAnsi="Trebuchet MS"/>
          <w:i/>
          <w:spacing w:val="-15"/>
          <w:w w:val="110"/>
          <w:sz w:val="20"/>
        </w:rPr>
        <w:t xml:space="preserve"> </w:t>
      </w:r>
      <w:r>
        <w:rPr>
          <w:w w:val="110"/>
          <w:sz w:val="20"/>
        </w:rPr>
        <w:t>[1959]</w:t>
      </w:r>
      <w:r>
        <w:rPr>
          <w:spacing w:val="-22"/>
          <w:w w:val="110"/>
          <w:sz w:val="20"/>
        </w:rPr>
        <w:t xml:space="preserve"> </w:t>
      </w:r>
      <w:r>
        <w:rPr>
          <w:w w:val="110"/>
          <w:sz w:val="20"/>
        </w:rPr>
        <w:t>Ch</w:t>
      </w:r>
      <w:r>
        <w:rPr>
          <w:spacing w:val="-24"/>
          <w:w w:val="110"/>
          <w:sz w:val="20"/>
        </w:rPr>
        <w:t xml:space="preserve"> </w:t>
      </w:r>
      <w:r>
        <w:rPr>
          <w:w w:val="110"/>
          <w:sz w:val="20"/>
        </w:rPr>
        <w:t>62</w:t>
      </w:r>
      <w:r>
        <w:rPr>
          <w:spacing w:val="-21"/>
          <w:w w:val="110"/>
          <w:sz w:val="20"/>
        </w:rPr>
        <w:t xml:space="preserve"> </w:t>
      </w:r>
      <w:r>
        <w:rPr>
          <w:w w:val="110"/>
          <w:sz w:val="20"/>
        </w:rPr>
        <w:t>(CA);</w:t>
      </w:r>
      <w:r>
        <w:rPr>
          <w:spacing w:val="-28"/>
          <w:w w:val="110"/>
          <w:sz w:val="20"/>
        </w:rPr>
        <w:t xml:space="preserve"> </w:t>
      </w:r>
      <w:r>
        <w:rPr>
          <w:rFonts w:ascii="Trebuchet MS" w:hAnsi="Trebuchet MS"/>
          <w:i/>
          <w:w w:val="110"/>
          <w:sz w:val="20"/>
        </w:rPr>
        <w:t>Air</w:t>
      </w:r>
      <w:r>
        <w:rPr>
          <w:rFonts w:ascii="Trebuchet MS" w:hAnsi="Trebuchet MS"/>
          <w:i/>
          <w:spacing w:val="-19"/>
          <w:w w:val="110"/>
          <w:sz w:val="20"/>
        </w:rPr>
        <w:t xml:space="preserve"> </w:t>
      </w:r>
      <w:r>
        <w:rPr>
          <w:rFonts w:ascii="Trebuchet MS" w:hAnsi="Trebuchet MS"/>
          <w:i/>
          <w:w w:val="110"/>
          <w:sz w:val="20"/>
        </w:rPr>
        <w:t>Jamaica</w:t>
      </w:r>
      <w:r>
        <w:rPr>
          <w:rFonts w:ascii="Trebuchet MS" w:hAnsi="Trebuchet MS"/>
          <w:i/>
          <w:spacing w:val="-22"/>
          <w:w w:val="110"/>
          <w:sz w:val="20"/>
        </w:rPr>
        <w:t xml:space="preserve"> </w:t>
      </w:r>
      <w:r>
        <w:rPr>
          <w:rFonts w:ascii="Trebuchet MS" w:hAnsi="Trebuchet MS"/>
          <w:i/>
          <w:w w:val="110"/>
          <w:sz w:val="20"/>
        </w:rPr>
        <w:t>v Charlton</w:t>
      </w:r>
      <w:r>
        <w:rPr>
          <w:rFonts w:ascii="Trebuchet MS" w:hAnsi="Trebuchet MS"/>
          <w:i/>
          <w:spacing w:val="-25"/>
          <w:w w:val="110"/>
          <w:sz w:val="20"/>
        </w:rPr>
        <w:t xml:space="preserve"> </w:t>
      </w:r>
      <w:r>
        <w:rPr>
          <w:w w:val="110"/>
          <w:sz w:val="20"/>
        </w:rPr>
        <w:t>[1999]</w:t>
      </w:r>
      <w:r>
        <w:rPr>
          <w:spacing w:val="-27"/>
          <w:w w:val="110"/>
          <w:sz w:val="20"/>
        </w:rPr>
        <w:t xml:space="preserve"> </w:t>
      </w:r>
      <w:r>
        <w:rPr>
          <w:w w:val="110"/>
          <w:sz w:val="20"/>
        </w:rPr>
        <w:t>1</w:t>
      </w:r>
      <w:r>
        <w:rPr>
          <w:spacing w:val="-30"/>
          <w:w w:val="110"/>
          <w:sz w:val="20"/>
        </w:rPr>
        <w:t xml:space="preserve"> </w:t>
      </w:r>
      <w:r>
        <w:rPr>
          <w:w w:val="110"/>
          <w:sz w:val="20"/>
        </w:rPr>
        <w:t>WLR</w:t>
      </w:r>
      <w:r>
        <w:rPr>
          <w:spacing w:val="-30"/>
          <w:w w:val="110"/>
          <w:sz w:val="20"/>
        </w:rPr>
        <w:t xml:space="preserve"> </w:t>
      </w:r>
      <w:r>
        <w:rPr>
          <w:w w:val="110"/>
          <w:sz w:val="20"/>
        </w:rPr>
        <w:t>1399</w:t>
      </w:r>
      <w:r>
        <w:rPr>
          <w:spacing w:val="-27"/>
          <w:w w:val="110"/>
          <w:sz w:val="20"/>
        </w:rPr>
        <w:t xml:space="preserve"> </w:t>
      </w:r>
      <w:r>
        <w:rPr>
          <w:w w:val="110"/>
          <w:sz w:val="20"/>
        </w:rPr>
        <w:t>(PC);</w:t>
      </w:r>
      <w:r>
        <w:rPr>
          <w:spacing w:val="-31"/>
          <w:w w:val="110"/>
          <w:sz w:val="20"/>
        </w:rPr>
        <w:t xml:space="preserve"> </w:t>
      </w:r>
      <w:r>
        <w:rPr>
          <w:rFonts w:ascii="Trebuchet MS" w:hAnsi="Trebuchet MS"/>
          <w:i/>
          <w:w w:val="110"/>
          <w:sz w:val="20"/>
        </w:rPr>
        <w:t>Re</w:t>
      </w:r>
      <w:r>
        <w:rPr>
          <w:rFonts w:ascii="Trebuchet MS" w:hAnsi="Trebuchet MS"/>
          <w:i/>
          <w:spacing w:val="-26"/>
          <w:w w:val="110"/>
          <w:sz w:val="20"/>
        </w:rPr>
        <w:t xml:space="preserve"> </w:t>
      </w:r>
      <w:r>
        <w:rPr>
          <w:rFonts w:ascii="Trebuchet MS" w:hAnsi="Trebuchet MS"/>
          <w:i/>
          <w:w w:val="110"/>
          <w:sz w:val="20"/>
        </w:rPr>
        <w:t>Hoburne</w:t>
      </w:r>
      <w:r>
        <w:rPr>
          <w:rFonts w:ascii="Trebuchet MS" w:hAnsi="Trebuchet MS"/>
          <w:i/>
          <w:spacing w:val="-25"/>
          <w:w w:val="110"/>
          <w:sz w:val="20"/>
        </w:rPr>
        <w:t xml:space="preserve"> </w:t>
      </w:r>
      <w:r>
        <w:rPr>
          <w:rFonts w:ascii="Trebuchet MS" w:hAnsi="Trebuchet MS"/>
          <w:i/>
          <w:w w:val="110"/>
          <w:sz w:val="20"/>
        </w:rPr>
        <w:t>Aero</w:t>
      </w:r>
      <w:r>
        <w:rPr>
          <w:rFonts w:ascii="Trebuchet MS" w:hAnsi="Trebuchet MS"/>
          <w:i/>
          <w:spacing w:val="-25"/>
          <w:w w:val="110"/>
          <w:sz w:val="20"/>
        </w:rPr>
        <w:t xml:space="preserve"> </w:t>
      </w:r>
      <w:r>
        <w:rPr>
          <w:rFonts w:ascii="Trebuchet MS" w:hAnsi="Trebuchet MS"/>
          <w:i/>
          <w:w w:val="110"/>
          <w:sz w:val="20"/>
        </w:rPr>
        <w:t>Component’s</w:t>
      </w:r>
      <w:r>
        <w:rPr>
          <w:rFonts w:ascii="Trebuchet MS" w:hAnsi="Trebuchet MS"/>
          <w:i/>
          <w:spacing w:val="-23"/>
          <w:w w:val="110"/>
          <w:sz w:val="20"/>
        </w:rPr>
        <w:t xml:space="preserve"> </w:t>
      </w:r>
      <w:r>
        <w:rPr>
          <w:rFonts w:ascii="Trebuchet MS" w:hAnsi="Trebuchet MS"/>
          <w:i/>
          <w:w w:val="110"/>
          <w:sz w:val="20"/>
        </w:rPr>
        <w:t>Ltd</w:t>
      </w:r>
      <w:r>
        <w:rPr>
          <w:rFonts w:ascii="Trebuchet MS" w:hAnsi="Trebuchet MS"/>
          <w:i/>
          <w:spacing w:val="-24"/>
          <w:w w:val="110"/>
          <w:sz w:val="20"/>
        </w:rPr>
        <w:t xml:space="preserve"> </w:t>
      </w:r>
      <w:r>
        <w:rPr>
          <w:rFonts w:ascii="Trebuchet MS" w:hAnsi="Trebuchet MS"/>
          <w:i/>
          <w:w w:val="110"/>
          <w:sz w:val="20"/>
        </w:rPr>
        <w:t>Air</w:t>
      </w:r>
      <w:r>
        <w:rPr>
          <w:rFonts w:ascii="Trebuchet MS" w:hAnsi="Trebuchet MS"/>
          <w:i/>
          <w:spacing w:val="-28"/>
          <w:w w:val="110"/>
          <w:sz w:val="20"/>
        </w:rPr>
        <w:t xml:space="preserve"> </w:t>
      </w:r>
      <w:r>
        <w:rPr>
          <w:rFonts w:ascii="Trebuchet MS" w:hAnsi="Trebuchet MS"/>
          <w:i/>
          <w:w w:val="110"/>
          <w:sz w:val="20"/>
        </w:rPr>
        <w:t>Raid</w:t>
      </w:r>
      <w:r>
        <w:rPr>
          <w:rFonts w:ascii="Trebuchet MS" w:hAnsi="Trebuchet MS"/>
          <w:i/>
          <w:spacing w:val="-24"/>
          <w:w w:val="110"/>
          <w:sz w:val="20"/>
        </w:rPr>
        <w:t xml:space="preserve"> </w:t>
      </w:r>
      <w:r>
        <w:rPr>
          <w:rFonts w:ascii="Trebuchet MS" w:hAnsi="Trebuchet MS"/>
          <w:i/>
          <w:w w:val="110"/>
          <w:sz w:val="20"/>
        </w:rPr>
        <w:t>Distress</w:t>
      </w:r>
      <w:r>
        <w:rPr>
          <w:rFonts w:ascii="Trebuchet MS" w:hAnsi="Trebuchet MS"/>
          <w:i/>
          <w:spacing w:val="-23"/>
          <w:w w:val="110"/>
          <w:sz w:val="20"/>
        </w:rPr>
        <w:t xml:space="preserve"> </w:t>
      </w:r>
      <w:r>
        <w:rPr>
          <w:rFonts w:ascii="Trebuchet MS" w:hAnsi="Trebuchet MS"/>
          <w:i/>
          <w:w w:val="110"/>
          <w:sz w:val="20"/>
        </w:rPr>
        <w:t xml:space="preserve">Fund </w:t>
      </w:r>
      <w:r>
        <w:rPr>
          <w:rFonts w:ascii="Trebuchet MS" w:hAnsi="Trebuchet MS"/>
          <w:i/>
          <w:w w:val="110"/>
          <w:sz w:val="20"/>
        </w:rPr>
        <w:t xml:space="preserve">v Forest </w:t>
      </w:r>
      <w:r>
        <w:rPr>
          <w:w w:val="110"/>
          <w:sz w:val="20"/>
        </w:rPr>
        <w:t xml:space="preserve">[1946] 2 All ER 711 (CA); </w:t>
      </w:r>
      <w:r>
        <w:rPr>
          <w:rFonts w:ascii="Trebuchet MS" w:hAnsi="Trebuchet MS"/>
          <w:i/>
          <w:w w:val="110"/>
          <w:sz w:val="20"/>
        </w:rPr>
        <w:t xml:space="preserve">Re West </w:t>
      </w:r>
      <w:r>
        <w:rPr>
          <w:rFonts w:ascii="Trebuchet MS" w:hAnsi="Trebuchet MS"/>
          <w:i/>
          <w:spacing w:val="-3"/>
          <w:w w:val="110"/>
          <w:sz w:val="20"/>
        </w:rPr>
        <w:t xml:space="preserve">Sussex </w:t>
      </w:r>
      <w:r>
        <w:rPr>
          <w:rFonts w:ascii="Trebuchet MS" w:hAnsi="Trebuchet MS"/>
          <w:i/>
          <w:w w:val="110"/>
          <w:sz w:val="20"/>
        </w:rPr>
        <w:t>Constabulary’s Widows, Children and Benevolent</w:t>
      </w:r>
      <w:r>
        <w:rPr>
          <w:rFonts w:ascii="Trebuchet MS" w:hAnsi="Trebuchet MS"/>
          <w:i/>
          <w:spacing w:val="-27"/>
          <w:w w:val="110"/>
          <w:sz w:val="20"/>
        </w:rPr>
        <w:t xml:space="preserve"> </w:t>
      </w:r>
      <w:r>
        <w:rPr>
          <w:rFonts w:ascii="Trebuchet MS" w:hAnsi="Trebuchet MS"/>
          <w:i/>
          <w:w w:val="110"/>
          <w:sz w:val="20"/>
        </w:rPr>
        <w:t>(1930)</w:t>
      </w:r>
      <w:r>
        <w:rPr>
          <w:rFonts w:ascii="Trebuchet MS" w:hAnsi="Trebuchet MS"/>
          <w:i/>
          <w:spacing w:val="-26"/>
          <w:w w:val="110"/>
          <w:sz w:val="20"/>
        </w:rPr>
        <w:t xml:space="preserve"> </w:t>
      </w:r>
      <w:r>
        <w:rPr>
          <w:rFonts w:ascii="Trebuchet MS" w:hAnsi="Trebuchet MS"/>
          <w:i/>
          <w:w w:val="110"/>
          <w:sz w:val="20"/>
        </w:rPr>
        <w:t>Fund</w:t>
      </w:r>
      <w:r>
        <w:rPr>
          <w:rFonts w:ascii="Trebuchet MS" w:hAnsi="Trebuchet MS"/>
          <w:i/>
          <w:spacing w:val="-25"/>
          <w:w w:val="110"/>
          <w:sz w:val="20"/>
        </w:rPr>
        <w:t xml:space="preserve"> </w:t>
      </w:r>
      <w:r>
        <w:rPr>
          <w:rFonts w:ascii="Trebuchet MS" w:hAnsi="Trebuchet MS"/>
          <w:i/>
          <w:w w:val="110"/>
          <w:sz w:val="20"/>
        </w:rPr>
        <w:t>Trusts</w:t>
      </w:r>
      <w:r>
        <w:rPr>
          <w:rFonts w:ascii="Trebuchet MS" w:hAnsi="Trebuchet MS"/>
          <w:i/>
          <w:spacing w:val="-28"/>
          <w:w w:val="110"/>
          <w:sz w:val="20"/>
        </w:rPr>
        <w:t xml:space="preserve"> </w:t>
      </w:r>
      <w:r>
        <w:rPr>
          <w:rFonts w:ascii="Trebuchet MS" w:hAnsi="Trebuchet MS"/>
          <w:i/>
          <w:w w:val="110"/>
          <w:sz w:val="20"/>
        </w:rPr>
        <w:t>Barnett</w:t>
      </w:r>
      <w:r>
        <w:rPr>
          <w:rFonts w:ascii="Trebuchet MS" w:hAnsi="Trebuchet MS"/>
          <w:i/>
          <w:spacing w:val="-27"/>
          <w:w w:val="110"/>
          <w:sz w:val="20"/>
        </w:rPr>
        <w:t xml:space="preserve"> </w:t>
      </w:r>
      <w:r>
        <w:rPr>
          <w:rFonts w:ascii="Trebuchet MS" w:hAnsi="Trebuchet MS"/>
          <w:i/>
          <w:w w:val="110"/>
          <w:sz w:val="20"/>
        </w:rPr>
        <w:t>v</w:t>
      </w:r>
      <w:r>
        <w:rPr>
          <w:rFonts w:ascii="Trebuchet MS" w:hAnsi="Trebuchet MS"/>
          <w:i/>
          <w:spacing w:val="-25"/>
          <w:w w:val="110"/>
          <w:sz w:val="20"/>
        </w:rPr>
        <w:t xml:space="preserve"> </w:t>
      </w:r>
      <w:r>
        <w:rPr>
          <w:rFonts w:ascii="Trebuchet MS" w:hAnsi="Trebuchet MS"/>
          <w:i/>
          <w:w w:val="110"/>
          <w:sz w:val="20"/>
        </w:rPr>
        <w:t>Ketteringham</w:t>
      </w:r>
      <w:r>
        <w:rPr>
          <w:rFonts w:ascii="Trebuchet MS" w:hAnsi="Trebuchet MS"/>
          <w:i/>
          <w:spacing w:val="-24"/>
          <w:w w:val="110"/>
          <w:sz w:val="20"/>
        </w:rPr>
        <w:t xml:space="preserve"> </w:t>
      </w:r>
      <w:r>
        <w:rPr>
          <w:rFonts w:ascii="Trebuchet MS" w:hAnsi="Trebuchet MS"/>
          <w:i/>
          <w:w w:val="110"/>
          <w:sz w:val="20"/>
        </w:rPr>
        <w:t>and</w:t>
      </w:r>
      <w:r>
        <w:rPr>
          <w:rFonts w:ascii="Trebuchet MS" w:hAnsi="Trebuchet MS"/>
          <w:i/>
          <w:spacing w:val="-28"/>
          <w:w w:val="110"/>
          <w:sz w:val="20"/>
        </w:rPr>
        <w:t xml:space="preserve"> </w:t>
      </w:r>
      <w:r>
        <w:rPr>
          <w:rFonts w:ascii="Trebuchet MS" w:hAnsi="Trebuchet MS"/>
          <w:i/>
          <w:w w:val="110"/>
          <w:sz w:val="20"/>
        </w:rPr>
        <w:t>Others</w:t>
      </w:r>
      <w:r>
        <w:rPr>
          <w:rFonts w:ascii="Trebuchet MS" w:hAnsi="Trebuchet MS"/>
          <w:i/>
          <w:spacing w:val="19"/>
          <w:w w:val="110"/>
          <w:sz w:val="20"/>
        </w:rPr>
        <w:t xml:space="preserve"> </w:t>
      </w:r>
      <w:r>
        <w:rPr>
          <w:w w:val="110"/>
          <w:sz w:val="20"/>
        </w:rPr>
        <w:t>[1971]</w:t>
      </w:r>
      <w:r>
        <w:rPr>
          <w:spacing w:val="-29"/>
          <w:w w:val="110"/>
          <w:sz w:val="20"/>
        </w:rPr>
        <w:t xml:space="preserve"> </w:t>
      </w:r>
      <w:r>
        <w:rPr>
          <w:w w:val="110"/>
          <w:sz w:val="20"/>
        </w:rPr>
        <w:t>1</w:t>
      </w:r>
      <w:r>
        <w:rPr>
          <w:spacing w:val="-31"/>
          <w:w w:val="110"/>
          <w:sz w:val="20"/>
        </w:rPr>
        <w:t xml:space="preserve"> </w:t>
      </w:r>
      <w:r>
        <w:rPr>
          <w:w w:val="110"/>
          <w:sz w:val="20"/>
        </w:rPr>
        <w:t>All</w:t>
      </w:r>
      <w:r>
        <w:rPr>
          <w:spacing w:val="-30"/>
          <w:w w:val="110"/>
          <w:sz w:val="20"/>
        </w:rPr>
        <w:t xml:space="preserve"> </w:t>
      </w:r>
      <w:r>
        <w:rPr>
          <w:w w:val="110"/>
          <w:sz w:val="20"/>
        </w:rPr>
        <w:t>ER</w:t>
      </w:r>
      <w:r>
        <w:rPr>
          <w:spacing w:val="-35"/>
          <w:w w:val="110"/>
          <w:sz w:val="20"/>
        </w:rPr>
        <w:t xml:space="preserve"> </w:t>
      </w:r>
      <w:r>
        <w:rPr>
          <w:w w:val="110"/>
          <w:sz w:val="20"/>
        </w:rPr>
        <w:t>544</w:t>
      </w:r>
      <w:r>
        <w:rPr>
          <w:spacing w:val="-28"/>
          <w:w w:val="110"/>
          <w:sz w:val="20"/>
        </w:rPr>
        <w:t xml:space="preserve"> </w:t>
      </w:r>
      <w:r>
        <w:rPr>
          <w:w w:val="110"/>
          <w:sz w:val="20"/>
        </w:rPr>
        <w:t>(Ch).</w:t>
      </w:r>
    </w:p>
    <w:p w:rsidR="00D3620E" w:rsidRDefault="00E63742">
      <w:pPr>
        <w:spacing w:line="187" w:lineRule="auto"/>
        <w:ind w:left="1260" w:right="1239"/>
        <w:rPr>
          <w:sz w:val="20"/>
        </w:rPr>
      </w:pPr>
      <w:r>
        <w:rPr>
          <w:w w:val="105"/>
          <w:position w:val="8"/>
          <w:sz w:val="10"/>
        </w:rPr>
        <w:t xml:space="preserve">57 </w:t>
      </w:r>
      <w:r>
        <w:rPr>
          <w:rFonts w:ascii="Trebuchet MS" w:hAnsi="Trebuchet MS"/>
          <w:i/>
          <w:w w:val="105"/>
          <w:sz w:val="20"/>
        </w:rPr>
        <w:t xml:space="preserve">Davies v Hardwick </w:t>
      </w:r>
      <w:r>
        <w:rPr>
          <w:w w:val="105"/>
          <w:sz w:val="20"/>
        </w:rPr>
        <w:t xml:space="preserve">[1999] 1 All ER 304 (CA); </w:t>
      </w:r>
      <w:r>
        <w:rPr>
          <w:rFonts w:ascii="Trebuchet MS" w:hAnsi="Trebuchet MS"/>
          <w:i/>
          <w:w w:val="105"/>
          <w:sz w:val="20"/>
        </w:rPr>
        <w:t xml:space="preserve">Re Andrew’s Trust, Carter v Andrew </w:t>
      </w:r>
      <w:r>
        <w:rPr>
          <w:w w:val="105"/>
          <w:sz w:val="20"/>
        </w:rPr>
        <w:t>[1905] 2 Ch 48 (Ch).</w:t>
      </w:r>
    </w:p>
    <w:p w:rsidR="00D3620E" w:rsidRDefault="00D3620E">
      <w:pPr>
        <w:spacing w:line="187" w:lineRule="auto"/>
        <w:rPr>
          <w:sz w:val="20"/>
        </w:rPr>
        <w:sectPr w:rsidR="00D3620E">
          <w:pgSz w:w="11910" w:h="16840"/>
          <w:pgMar w:top="960" w:right="200" w:bottom="1240" w:left="180" w:header="708" w:footer="1055" w:gutter="0"/>
          <w:cols w:space="720"/>
        </w:sectPr>
      </w:pPr>
    </w:p>
    <w:p w:rsidR="00D3620E" w:rsidRDefault="00D3620E">
      <w:pPr>
        <w:pStyle w:val="BodyText"/>
        <w:spacing w:before="13"/>
        <w:rPr>
          <w:sz w:val="26"/>
        </w:rPr>
      </w:pPr>
    </w:p>
    <w:p w:rsidR="00D3620E" w:rsidRDefault="00E63742">
      <w:pPr>
        <w:pStyle w:val="Heading1"/>
        <w:ind w:left="1279"/>
      </w:pPr>
      <w:bookmarkStart w:id="1" w:name="_TOC_250001"/>
      <w:bookmarkEnd w:id="1"/>
      <w:r>
        <w:t>Jurisprudence</w:t>
      </w:r>
    </w:p>
    <w:p w:rsidR="00D3620E" w:rsidRDefault="00D3620E">
      <w:pPr>
        <w:pStyle w:val="BodyText"/>
        <w:spacing w:before="9"/>
        <w:rPr>
          <w:rFonts w:ascii="Times New Roman"/>
          <w:b/>
          <w:sz w:val="36"/>
        </w:rPr>
      </w:pPr>
    </w:p>
    <w:p w:rsidR="00D3620E" w:rsidRDefault="00E63742">
      <w:pPr>
        <w:pStyle w:val="Heading4"/>
        <w:spacing w:line="367" w:lineRule="auto"/>
        <w:ind w:left="1263"/>
      </w:pPr>
      <w:r>
        <w:rPr>
          <w:w w:val="110"/>
        </w:rPr>
        <w:t>The</w:t>
      </w:r>
      <w:r>
        <w:rPr>
          <w:spacing w:val="-22"/>
          <w:w w:val="110"/>
        </w:rPr>
        <w:t xml:space="preserve"> </w:t>
      </w:r>
      <w:r>
        <w:rPr>
          <w:w w:val="110"/>
        </w:rPr>
        <w:t>Abstract</w:t>
      </w:r>
      <w:r>
        <w:rPr>
          <w:spacing w:val="-21"/>
          <w:w w:val="110"/>
        </w:rPr>
        <w:t xml:space="preserve"> </w:t>
      </w:r>
      <w:r>
        <w:rPr>
          <w:w w:val="110"/>
        </w:rPr>
        <w:t>Examination</w:t>
      </w:r>
      <w:r>
        <w:rPr>
          <w:spacing w:val="-17"/>
          <w:w w:val="110"/>
        </w:rPr>
        <w:t xml:space="preserve"> </w:t>
      </w:r>
      <w:r>
        <w:rPr>
          <w:w w:val="110"/>
        </w:rPr>
        <w:t>of</w:t>
      </w:r>
      <w:r>
        <w:rPr>
          <w:spacing w:val="-22"/>
          <w:w w:val="110"/>
        </w:rPr>
        <w:t xml:space="preserve"> </w:t>
      </w:r>
      <w:r>
        <w:rPr>
          <w:w w:val="110"/>
        </w:rPr>
        <w:t>Law</w:t>
      </w:r>
      <w:r>
        <w:rPr>
          <w:spacing w:val="-28"/>
          <w:w w:val="110"/>
        </w:rPr>
        <w:t xml:space="preserve"> </w:t>
      </w:r>
      <w:r>
        <w:rPr>
          <w:w w:val="110"/>
        </w:rPr>
        <w:t>by</w:t>
      </w:r>
      <w:r>
        <w:rPr>
          <w:spacing w:val="-20"/>
          <w:w w:val="110"/>
        </w:rPr>
        <w:t xml:space="preserve"> </w:t>
      </w:r>
      <w:r>
        <w:rPr>
          <w:w w:val="110"/>
        </w:rPr>
        <w:t>Natural</w:t>
      </w:r>
      <w:r>
        <w:rPr>
          <w:spacing w:val="-18"/>
          <w:w w:val="110"/>
        </w:rPr>
        <w:t xml:space="preserve"> </w:t>
      </w:r>
      <w:r>
        <w:rPr>
          <w:w w:val="110"/>
        </w:rPr>
        <w:t>Lawyers</w:t>
      </w:r>
      <w:r>
        <w:rPr>
          <w:spacing w:val="-22"/>
          <w:w w:val="110"/>
        </w:rPr>
        <w:t xml:space="preserve"> </w:t>
      </w:r>
      <w:r>
        <w:rPr>
          <w:spacing w:val="2"/>
          <w:w w:val="110"/>
        </w:rPr>
        <w:t>and</w:t>
      </w:r>
      <w:r>
        <w:rPr>
          <w:spacing w:val="-19"/>
          <w:w w:val="110"/>
        </w:rPr>
        <w:t xml:space="preserve"> </w:t>
      </w:r>
      <w:r>
        <w:rPr>
          <w:w w:val="110"/>
        </w:rPr>
        <w:t>Positivists</w:t>
      </w:r>
      <w:r>
        <w:rPr>
          <w:spacing w:val="-22"/>
          <w:w w:val="110"/>
        </w:rPr>
        <w:t xml:space="preserve"> </w:t>
      </w:r>
      <w:r>
        <w:rPr>
          <w:w w:val="110"/>
        </w:rPr>
        <w:t>in Relation</w:t>
      </w:r>
      <w:r>
        <w:rPr>
          <w:spacing w:val="-12"/>
          <w:w w:val="110"/>
        </w:rPr>
        <w:t xml:space="preserve"> </w:t>
      </w:r>
      <w:r>
        <w:rPr>
          <w:w w:val="110"/>
        </w:rPr>
        <w:t>to</w:t>
      </w:r>
      <w:r>
        <w:rPr>
          <w:spacing w:val="-16"/>
          <w:w w:val="110"/>
        </w:rPr>
        <w:t xml:space="preserve"> </w:t>
      </w:r>
      <w:r>
        <w:rPr>
          <w:w w:val="110"/>
        </w:rPr>
        <w:t>General</w:t>
      </w:r>
      <w:r>
        <w:rPr>
          <w:spacing w:val="-13"/>
          <w:w w:val="110"/>
        </w:rPr>
        <w:t xml:space="preserve"> </w:t>
      </w:r>
      <w:r>
        <w:rPr>
          <w:w w:val="110"/>
        </w:rPr>
        <w:t>Sociological</w:t>
      </w:r>
      <w:r>
        <w:rPr>
          <w:spacing w:val="-17"/>
          <w:w w:val="110"/>
        </w:rPr>
        <w:t xml:space="preserve"> </w:t>
      </w:r>
      <w:r>
        <w:rPr>
          <w:w w:val="110"/>
        </w:rPr>
        <w:t>Issues</w:t>
      </w:r>
      <w:r>
        <w:rPr>
          <w:spacing w:val="-20"/>
          <w:w w:val="110"/>
        </w:rPr>
        <w:t xml:space="preserve"> </w:t>
      </w:r>
      <w:r>
        <w:rPr>
          <w:w w:val="110"/>
        </w:rPr>
        <w:t>and</w:t>
      </w:r>
      <w:r>
        <w:rPr>
          <w:spacing w:val="-21"/>
          <w:w w:val="110"/>
        </w:rPr>
        <w:t xml:space="preserve"> </w:t>
      </w:r>
      <w:r>
        <w:rPr>
          <w:w w:val="110"/>
        </w:rPr>
        <w:t>LGBTQ</w:t>
      </w:r>
      <w:r>
        <w:rPr>
          <w:spacing w:val="-17"/>
          <w:w w:val="110"/>
        </w:rPr>
        <w:t xml:space="preserve"> </w:t>
      </w:r>
      <w:r>
        <w:rPr>
          <w:w w:val="110"/>
        </w:rPr>
        <w:t>Rights</w:t>
      </w:r>
    </w:p>
    <w:p w:rsidR="00D3620E" w:rsidRDefault="00E63742">
      <w:pPr>
        <w:spacing w:before="154"/>
        <w:ind w:left="1275" w:right="1256"/>
        <w:jc w:val="center"/>
        <w:rPr>
          <w:rFonts w:ascii="Trebuchet MS"/>
          <w:i/>
          <w:sz w:val="24"/>
        </w:rPr>
      </w:pPr>
      <w:r>
        <w:rPr>
          <w:rFonts w:ascii="Trebuchet MS"/>
          <w:i/>
          <w:w w:val="105"/>
          <w:sz w:val="24"/>
        </w:rPr>
        <w:t>Naa-Torshie Torto-Tetteh</w:t>
      </w:r>
    </w:p>
    <w:p w:rsidR="00D3620E" w:rsidRDefault="00D3620E">
      <w:pPr>
        <w:pStyle w:val="BodyText"/>
        <w:rPr>
          <w:rFonts w:ascii="Trebuchet MS"/>
          <w:i/>
          <w:sz w:val="28"/>
        </w:rPr>
      </w:pPr>
    </w:p>
    <w:p w:rsidR="00D3620E" w:rsidRDefault="00D3620E">
      <w:pPr>
        <w:pStyle w:val="BodyText"/>
        <w:rPr>
          <w:rFonts w:ascii="Trebuchet MS"/>
          <w:i/>
          <w:sz w:val="28"/>
        </w:rPr>
      </w:pPr>
    </w:p>
    <w:p w:rsidR="00D3620E" w:rsidRDefault="00E63742">
      <w:pPr>
        <w:pStyle w:val="Heading4"/>
        <w:spacing w:before="248"/>
        <w:ind w:left="1278"/>
      </w:pPr>
      <w:r>
        <w:rPr>
          <w:w w:val="110"/>
        </w:rPr>
        <w:t>Introduction</w:t>
      </w:r>
    </w:p>
    <w:p w:rsidR="00D3620E" w:rsidRDefault="00D3620E">
      <w:pPr>
        <w:pStyle w:val="BodyText"/>
        <w:spacing w:before="6"/>
        <w:rPr>
          <w:rFonts w:ascii="Arial"/>
          <w:b/>
          <w:sz w:val="23"/>
        </w:rPr>
      </w:pPr>
    </w:p>
    <w:p w:rsidR="00D3620E" w:rsidRDefault="00E63742">
      <w:pPr>
        <w:pStyle w:val="BodyText"/>
        <w:spacing w:before="1" w:line="276" w:lineRule="auto"/>
        <w:ind w:left="1260" w:right="1226"/>
        <w:jc w:val="both"/>
      </w:pPr>
      <w:r>
        <w:t xml:space="preserve">This article will argue that it is truly inadequate </w:t>
      </w:r>
      <w:r>
        <w:rPr>
          <w:spacing w:val="-2"/>
        </w:rPr>
        <w:t xml:space="preserve">for </w:t>
      </w:r>
      <w:r>
        <w:t xml:space="preserve">any theory of law, particularly natural law and positivism </w:t>
      </w:r>
      <w:r>
        <w:rPr>
          <w:spacing w:val="3"/>
        </w:rPr>
        <w:t xml:space="preserve">to </w:t>
      </w:r>
      <w:r>
        <w:t xml:space="preserve">examine the law in its abstract. To critically evaluate this, both theories will be explained and analysed. Their connection, or lack thereof, </w:t>
      </w:r>
      <w:r>
        <w:rPr>
          <w:spacing w:val="3"/>
        </w:rPr>
        <w:t xml:space="preserve">to </w:t>
      </w:r>
      <w:r>
        <w:t>sociological issues will also be discussed. Moreover, in order to argue the inadequacy of examining the law in</w:t>
      </w:r>
      <w:r>
        <w:t xml:space="preserve"> its abstract, this article will firstly argue that such theories in doing so, offer a basic defence </w:t>
      </w:r>
      <w:r>
        <w:rPr>
          <w:spacing w:val="-2"/>
        </w:rPr>
        <w:t xml:space="preserve">for </w:t>
      </w:r>
      <w:r>
        <w:t>inhumane and immoral actions, such as Nazism.</w:t>
      </w:r>
      <w:r>
        <w:rPr>
          <w:position w:val="9"/>
          <w:sz w:val="12"/>
        </w:rPr>
        <w:t xml:space="preserve">12 </w:t>
      </w:r>
      <w:r>
        <w:t>Secondly, the examining of law in its abstract by natural lawyers and positivists also allow for the le</w:t>
      </w:r>
      <w:r>
        <w:t>gal oppression and discrimination of individuals that do not conform to their theoretical beliefs. Critically, this article will discuss the view which</w:t>
      </w:r>
      <w:r>
        <w:rPr>
          <w:spacing w:val="-16"/>
        </w:rPr>
        <w:t xml:space="preserve"> </w:t>
      </w:r>
      <w:r>
        <w:t>argues</w:t>
      </w:r>
      <w:r>
        <w:rPr>
          <w:spacing w:val="-17"/>
        </w:rPr>
        <w:t xml:space="preserve"> </w:t>
      </w:r>
      <w:r>
        <w:t>that</w:t>
      </w:r>
      <w:r>
        <w:rPr>
          <w:spacing w:val="-15"/>
        </w:rPr>
        <w:t xml:space="preserve"> </w:t>
      </w:r>
      <w:r>
        <w:t>the</w:t>
      </w:r>
      <w:r>
        <w:rPr>
          <w:spacing w:val="-14"/>
        </w:rPr>
        <w:t xml:space="preserve"> </w:t>
      </w:r>
      <w:r>
        <w:t>purpose</w:t>
      </w:r>
      <w:r>
        <w:rPr>
          <w:spacing w:val="-10"/>
        </w:rPr>
        <w:t xml:space="preserve"> </w:t>
      </w:r>
      <w:r>
        <w:t>of</w:t>
      </w:r>
      <w:r>
        <w:rPr>
          <w:spacing w:val="-23"/>
        </w:rPr>
        <w:t xml:space="preserve"> </w:t>
      </w:r>
      <w:r>
        <w:t>natural</w:t>
      </w:r>
      <w:r>
        <w:rPr>
          <w:spacing w:val="-17"/>
        </w:rPr>
        <w:t xml:space="preserve"> </w:t>
      </w:r>
      <w:r>
        <w:t>law</w:t>
      </w:r>
      <w:r>
        <w:rPr>
          <w:spacing w:val="-9"/>
        </w:rPr>
        <w:t xml:space="preserve"> </w:t>
      </w:r>
      <w:r>
        <w:t>and</w:t>
      </w:r>
      <w:r>
        <w:rPr>
          <w:spacing w:val="-13"/>
        </w:rPr>
        <w:t xml:space="preserve"> </w:t>
      </w:r>
      <w:r>
        <w:t>positivism</w:t>
      </w:r>
      <w:r>
        <w:rPr>
          <w:spacing w:val="-14"/>
        </w:rPr>
        <w:t xml:space="preserve"> </w:t>
      </w:r>
      <w:r>
        <w:t>as</w:t>
      </w:r>
      <w:r>
        <w:rPr>
          <w:spacing w:val="-19"/>
        </w:rPr>
        <w:t xml:space="preserve"> </w:t>
      </w:r>
      <w:r>
        <w:t>theories</w:t>
      </w:r>
      <w:r>
        <w:rPr>
          <w:spacing w:val="-13"/>
        </w:rPr>
        <w:t xml:space="preserve"> </w:t>
      </w:r>
      <w:r>
        <w:t>of</w:t>
      </w:r>
      <w:r>
        <w:rPr>
          <w:spacing w:val="-17"/>
        </w:rPr>
        <w:t xml:space="preserve"> </w:t>
      </w:r>
      <w:r>
        <w:t>law, is to put forward their own op</w:t>
      </w:r>
      <w:r>
        <w:t xml:space="preserve">inions on how the law should be set up. Therefore, expecting them </w:t>
      </w:r>
      <w:r>
        <w:rPr>
          <w:spacing w:val="3"/>
        </w:rPr>
        <w:t xml:space="preserve">to </w:t>
      </w:r>
      <w:r>
        <w:t xml:space="preserve">examine the law in relation </w:t>
      </w:r>
      <w:r>
        <w:rPr>
          <w:spacing w:val="3"/>
        </w:rPr>
        <w:t xml:space="preserve">to </w:t>
      </w:r>
      <w:r>
        <w:t>general sociological issues is unfair and unnecessary; even more so when it comes to LGBTQ rights and issues. Lastly, this article will discuss the importan</w:t>
      </w:r>
      <w:r>
        <w:t>ce of examining</w:t>
      </w:r>
      <w:r>
        <w:rPr>
          <w:spacing w:val="-18"/>
        </w:rPr>
        <w:t xml:space="preserve"> </w:t>
      </w:r>
      <w:r>
        <w:t>the</w:t>
      </w:r>
      <w:r>
        <w:rPr>
          <w:spacing w:val="-14"/>
        </w:rPr>
        <w:t xml:space="preserve"> </w:t>
      </w:r>
      <w:r>
        <w:t>law</w:t>
      </w:r>
      <w:r>
        <w:rPr>
          <w:spacing w:val="-14"/>
        </w:rPr>
        <w:t xml:space="preserve"> </w:t>
      </w:r>
      <w:r>
        <w:t>in</w:t>
      </w:r>
      <w:r>
        <w:rPr>
          <w:spacing w:val="-17"/>
        </w:rPr>
        <w:t xml:space="preserve"> </w:t>
      </w:r>
      <w:r>
        <w:t>connection</w:t>
      </w:r>
      <w:r>
        <w:rPr>
          <w:spacing w:val="-16"/>
        </w:rPr>
        <w:t xml:space="preserve"> </w:t>
      </w:r>
      <w:r>
        <w:rPr>
          <w:spacing w:val="3"/>
        </w:rPr>
        <w:t>to</w:t>
      </w:r>
      <w:r>
        <w:rPr>
          <w:spacing w:val="-21"/>
        </w:rPr>
        <w:t xml:space="preserve"> </w:t>
      </w:r>
      <w:r>
        <w:t>the</w:t>
      </w:r>
      <w:r>
        <w:rPr>
          <w:spacing w:val="-16"/>
        </w:rPr>
        <w:t xml:space="preserve"> </w:t>
      </w:r>
      <w:r>
        <w:t>sociological</w:t>
      </w:r>
      <w:r>
        <w:rPr>
          <w:spacing w:val="-10"/>
        </w:rPr>
        <w:t xml:space="preserve"> </w:t>
      </w:r>
      <w:r>
        <w:t>issues,</w:t>
      </w:r>
      <w:r>
        <w:rPr>
          <w:spacing w:val="-20"/>
        </w:rPr>
        <w:t xml:space="preserve"> </w:t>
      </w:r>
      <w:r>
        <w:t>such</w:t>
      </w:r>
      <w:r>
        <w:rPr>
          <w:spacing w:val="-12"/>
        </w:rPr>
        <w:t xml:space="preserve"> </w:t>
      </w:r>
      <w:r>
        <w:t>as</w:t>
      </w:r>
      <w:r>
        <w:rPr>
          <w:spacing w:val="-14"/>
        </w:rPr>
        <w:t xml:space="preserve"> </w:t>
      </w:r>
      <w:r>
        <w:t>queer</w:t>
      </w:r>
      <w:r>
        <w:rPr>
          <w:spacing w:val="-19"/>
        </w:rPr>
        <w:t xml:space="preserve"> </w:t>
      </w:r>
      <w:r>
        <w:t>legal theory</w:t>
      </w:r>
      <w:r>
        <w:rPr>
          <w:spacing w:val="3"/>
        </w:rPr>
        <w:t xml:space="preserve"> </w:t>
      </w:r>
      <w:r>
        <w:t>(LGBTQ).</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11"/>
        <w:rPr>
          <w:sz w:val="23"/>
        </w:rPr>
      </w:pPr>
      <w:r>
        <w:rPr>
          <w:noProof/>
        </w:rPr>
        <mc:AlternateContent>
          <mc:Choice Requires="wps">
            <w:drawing>
              <wp:anchor distT="0" distB="0" distL="0" distR="0" simplePos="0" relativeHeight="251701248" behindDoc="1" locked="0" layoutInCell="1" allowOverlap="1">
                <wp:simplePos x="0" y="0"/>
                <wp:positionH relativeFrom="page">
                  <wp:posOffset>914400</wp:posOffset>
                </wp:positionH>
                <wp:positionV relativeFrom="paragraph">
                  <wp:posOffset>259715</wp:posOffset>
                </wp:positionV>
                <wp:extent cx="1830070" cy="1270"/>
                <wp:effectExtent l="0" t="0" r="0" b="0"/>
                <wp:wrapTopAndBottom/>
                <wp:docPr id="2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2582" id="Freeform 19" o:spid="_x0000_s1026" style="position:absolute;margin-left:1in;margin-top:20.45pt;width:144.1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" path="m,l2882,e" filled="f" strokeweight=".16936mm">
                <v:path arrowok="t" o:connecttype="custom" o:connectlocs="0,0;1830070,0" o:connectangles="0,0"/>
                <w10:wrap type="topAndBottom" anchorx="page"/>
              </v:shape>
            </w:pict>
          </mc:Fallback>
        </mc:AlternateContent>
      </w:r>
    </w:p>
    <w:p w:rsidR="00D3620E" w:rsidRDefault="00E63742">
      <w:pPr>
        <w:spacing w:before="63" w:line="271" w:lineRule="exact"/>
        <w:ind w:left="1260"/>
        <w:rPr>
          <w:sz w:val="20"/>
        </w:rPr>
      </w:pPr>
      <w:r>
        <w:rPr>
          <w:position w:val="8"/>
          <w:sz w:val="10"/>
        </w:rPr>
        <w:t xml:space="preserve">1 </w:t>
      </w:r>
      <w:r>
        <w:rPr>
          <w:sz w:val="20"/>
        </w:rPr>
        <w:t>Christian Tomuschat, ‘The legacy of Nuremberg’ [2006] JICJ 4(4).</w:t>
      </w:r>
    </w:p>
    <w:p w:rsidR="00D3620E" w:rsidRDefault="00E63742">
      <w:pPr>
        <w:spacing w:before="15" w:line="184" w:lineRule="auto"/>
        <w:ind w:left="1260" w:right="1510"/>
        <w:rPr>
          <w:sz w:val="20"/>
        </w:rPr>
      </w:pPr>
      <w:r>
        <w:rPr>
          <w:position w:val="8"/>
          <w:sz w:val="10"/>
        </w:rPr>
        <w:t xml:space="preserve">2 </w:t>
      </w:r>
      <w:r>
        <w:rPr>
          <w:sz w:val="20"/>
        </w:rPr>
        <w:t>Richard D. Heideman, ‘Legalizing Hate: The Significance of the Nuremberg Laws and The Post-War Nuremberg Trials’ [2017] LLAICLR 5.</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Heading4"/>
        <w:spacing w:before="107"/>
        <w:ind w:left="1279" w:right="1254"/>
      </w:pPr>
      <w:r>
        <w:rPr>
          <w:w w:val="110"/>
        </w:rPr>
        <w:t>The concept of Positivism and Natural law</w:t>
      </w:r>
    </w:p>
    <w:p w:rsidR="00D3620E" w:rsidRDefault="00D3620E">
      <w:pPr>
        <w:pStyle w:val="BodyText"/>
        <w:spacing w:before="7"/>
        <w:rPr>
          <w:rFonts w:ascii="Arial"/>
          <w:b/>
          <w:sz w:val="23"/>
        </w:rPr>
      </w:pPr>
    </w:p>
    <w:p w:rsidR="00D3620E" w:rsidRDefault="00E63742">
      <w:pPr>
        <w:pStyle w:val="BodyText"/>
        <w:spacing w:before="1" w:line="276" w:lineRule="auto"/>
        <w:ind w:left="1260" w:right="1224"/>
        <w:jc w:val="both"/>
      </w:pPr>
      <w:r>
        <w:t>The thesis of legal positivism according to Austin and Bentham, is the view that a valid law is whatever the recognised human authority says is law.</w:t>
      </w:r>
      <w:r>
        <w:rPr>
          <w:position w:val="9"/>
          <w:sz w:val="12"/>
        </w:rPr>
        <w:t xml:space="preserve">3 </w:t>
      </w:r>
      <w:r>
        <w:t>The laws</w:t>
      </w:r>
      <w:r>
        <w:rPr>
          <w:spacing w:val="-4"/>
        </w:rPr>
        <w:t xml:space="preserve"> </w:t>
      </w:r>
      <w:r>
        <w:t>and</w:t>
      </w:r>
      <w:r>
        <w:rPr>
          <w:spacing w:val="-3"/>
        </w:rPr>
        <w:t xml:space="preserve"> </w:t>
      </w:r>
      <w:r>
        <w:t>commandments</w:t>
      </w:r>
      <w:r>
        <w:rPr>
          <w:spacing w:val="-3"/>
        </w:rPr>
        <w:t xml:space="preserve"> </w:t>
      </w:r>
      <w:r>
        <w:t>of</w:t>
      </w:r>
      <w:r>
        <w:rPr>
          <w:spacing w:val="-12"/>
        </w:rPr>
        <w:t xml:space="preserve"> </w:t>
      </w:r>
      <w:r>
        <w:t>the</w:t>
      </w:r>
      <w:r>
        <w:rPr>
          <w:spacing w:val="-5"/>
        </w:rPr>
        <w:t xml:space="preserve"> </w:t>
      </w:r>
      <w:r>
        <w:t>sovereign</w:t>
      </w:r>
      <w:r>
        <w:rPr>
          <w:spacing w:val="-6"/>
        </w:rPr>
        <w:t xml:space="preserve"> </w:t>
      </w:r>
      <w:r>
        <w:t>are</w:t>
      </w:r>
      <w:r>
        <w:rPr>
          <w:spacing w:val="-5"/>
        </w:rPr>
        <w:t xml:space="preserve"> </w:t>
      </w:r>
      <w:r>
        <w:t>to</w:t>
      </w:r>
      <w:r>
        <w:rPr>
          <w:spacing w:val="-4"/>
        </w:rPr>
        <w:t xml:space="preserve"> </w:t>
      </w:r>
      <w:r>
        <w:t>be obeyed,</w:t>
      </w:r>
      <w:r>
        <w:rPr>
          <w:spacing w:val="-9"/>
        </w:rPr>
        <w:t xml:space="preserve"> </w:t>
      </w:r>
      <w:r>
        <w:t>and</w:t>
      </w:r>
      <w:r>
        <w:rPr>
          <w:spacing w:val="-8"/>
        </w:rPr>
        <w:t xml:space="preserve"> </w:t>
      </w:r>
      <w:r>
        <w:t>the</w:t>
      </w:r>
      <w:r>
        <w:rPr>
          <w:spacing w:val="-6"/>
        </w:rPr>
        <w:t xml:space="preserve"> </w:t>
      </w:r>
      <w:r>
        <w:t>threat</w:t>
      </w:r>
      <w:r>
        <w:rPr>
          <w:spacing w:val="-4"/>
        </w:rPr>
        <w:t xml:space="preserve"> </w:t>
      </w:r>
      <w:r>
        <w:t>of ‘sanctioning’ is present fo</w:t>
      </w:r>
      <w:r>
        <w:t>r individuals who defy the sovereign’s law.</w:t>
      </w:r>
      <w:r>
        <w:rPr>
          <w:position w:val="9"/>
          <w:sz w:val="12"/>
        </w:rPr>
        <w:t xml:space="preserve">4 </w:t>
      </w:r>
      <w:r>
        <w:t>Modern understanding of legal positivism, a result of the old, is the view that the rule of law is based upon social structures, enforced by the government, irrespective of its justness or unjustness. An underst</w:t>
      </w:r>
      <w:r>
        <w:t>anding formulated by Austin as: “the existence of law is one thing; its merits and demerits another. Whether</w:t>
      </w:r>
      <w:r>
        <w:rPr>
          <w:spacing w:val="-8"/>
        </w:rPr>
        <w:t xml:space="preserve"> </w:t>
      </w:r>
      <w:r>
        <w:t>it</w:t>
      </w:r>
      <w:r>
        <w:rPr>
          <w:spacing w:val="-4"/>
        </w:rPr>
        <w:t xml:space="preserve"> </w:t>
      </w:r>
      <w:r>
        <w:t>be</w:t>
      </w:r>
      <w:r>
        <w:rPr>
          <w:spacing w:val="-6"/>
        </w:rPr>
        <w:t xml:space="preserve"> </w:t>
      </w:r>
      <w:r>
        <w:t>or</w:t>
      </w:r>
      <w:r>
        <w:rPr>
          <w:spacing w:val="-8"/>
        </w:rPr>
        <w:t xml:space="preserve"> </w:t>
      </w:r>
      <w:r>
        <w:t>be</w:t>
      </w:r>
      <w:r>
        <w:rPr>
          <w:spacing w:val="-11"/>
        </w:rPr>
        <w:t xml:space="preserve"> </w:t>
      </w:r>
      <w:r>
        <w:t>not</w:t>
      </w:r>
      <w:r>
        <w:rPr>
          <w:spacing w:val="-4"/>
        </w:rPr>
        <w:t xml:space="preserve"> </w:t>
      </w:r>
      <w:r>
        <w:t>is</w:t>
      </w:r>
      <w:r>
        <w:rPr>
          <w:spacing w:val="-9"/>
        </w:rPr>
        <w:t xml:space="preserve"> </w:t>
      </w:r>
      <w:r>
        <w:t>one</w:t>
      </w:r>
      <w:r>
        <w:rPr>
          <w:spacing w:val="-5"/>
        </w:rPr>
        <w:t xml:space="preserve"> </w:t>
      </w:r>
      <w:r>
        <w:t>enquiry;</w:t>
      </w:r>
      <w:r>
        <w:rPr>
          <w:spacing w:val="-14"/>
        </w:rPr>
        <w:t xml:space="preserve"> </w:t>
      </w:r>
      <w:r>
        <w:t>whether</w:t>
      </w:r>
      <w:r>
        <w:rPr>
          <w:spacing w:val="-8"/>
        </w:rPr>
        <w:t xml:space="preserve"> </w:t>
      </w:r>
      <w:r>
        <w:t>it</w:t>
      </w:r>
      <w:r>
        <w:rPr>
          <w:spacing w:val="-4"/>
        </w:rPr>
        <w:t xml:space="preserve"> </w:t>
      </w:r>
      <w:r>
        <w:t>be</w:t>
      </w:r>
      <w:r>
        <w:rPr>
          <w:spacing w:val="-6"/>
        </w:rPr>
        <w:t xml:space="preserve"> </w:t>
      </w:r>
      <w:r>
        <w:t>or</w:t>
      </w:r>
      <w:r>
        <w:rPr>
          <w:spacing w:val="-8"/>
        </w:rPr>
        <w:t xml:space="preserve"> </w:t>
      </w:r>
      <w:r>
        <w:t>be</w:t>
      </w:r>
      <w:r>
        <w:rPr>
          <w:spacing w:val="-6"/>
        </w:rPr>
        <w:t xml:space="preserve"> </w:t>
      </w:r>
      <w:r>
        <w:t>not</w:t>
      </w:r>
      <w:r>
        <w:rPr>
          <w:spacing w:val="-4"/>
        </w:rPr>
        <w:t xml:space="preserve"> </w:t>
      </w:r>
      <w:r>
        <w:t>conformable</w:t>
      </w:r>
      <w:r>
        <w:rPr>
          <w:spacing w:val="-5"/>
        </w:rPr>
        <w:t xml:space="preserve"> </w:t>
      </w:r>
      <w:r>
        <w:t xml:space="preserve">to an assumed standard, is a different enquiry.” </w:t>
      </w:r>
      <w:r>
        <w:rPr>
          <w:position w:val="9"/>
          <w:sz w:val="12"/>
        </w:rPr>
        <w:t xml:space="preserve">5 </w:t>
      </w:r>
      <w:r>
        <w:t>Meaning, the merits of a law does</w:t>
      </w:r>
      <w:r>
        <w:rPr>
          <w:spacing w:val="-14"/>
        </w:rPr>
        <w:t xml:space="preserve"> </w:t>
      </w:r>
      <w:r>
        <w:t>not</w:t>
      </w:r>
      <w:r>
        <w:rPr>
          <w:spacing w:val="-10"/>
        </w:rPr>
        <w:t xml:space="preserve"> </w:t>
      </w:r>
      <w:r>
        <w:t>determine</w:t>
      </w:r>
      <w:r>
        <w:rPr>
          <w:spacing w:val="-5"/>
        </w:rPr>
        <w:t xml:space="preserve"> </w:t>
      </w:r>
      <w:r>
        <w:t>its</w:t>
      </w:r>
      <w:r>
        <w:rPr>
          <w:spacing w:val="-14"/>
        </w:rPr>
        <w:t xml:space="preserve"> </w:t>
      </w:r>
      <w:r>
        <w:t>existence,</w:t>
      </w:r>
      <w:r>
        <w:rPr>
          <w:spacing w:val="-14"/>
        </w:rPr>
        <w:t xml:space="preserve"> </w:t>
      </w:r>
      <w:r>
        <w:t>nor</w:t>
      </w:r>
      <w:r>
        <w:rPr>
          <w:spacing w:val="-9"/>
        </w:rPr>
        <w:t xml:space="preserve"> </w:t>
      </w:r>
      <w:r>
        <w:t>does</w:t>
      </w:r>
      <w:r>
        <w:rPr>
          <w:spacing w:val="-8"/>
        </w:rPr>
        <w:t xml:space="preserve"> </w:t>
      </w:r>
      <w:r>
        <w:t>the</w:t>
      </w:r>
      <w:r>
        <w:rPr>
          <w:spacing w:val="-11"/>
        </w:rPr>
        <w:t xml:space="preserve"> </w:t>
      </w:r>
      <w:r>
        <w:t>question</w:t>
      </w:r>
      <w:r>
        <w:rPr>
          <w:spacing w:val="-7"/>
        </w:rPr>
        <w:t xml:space="preserve"> </w:t>
      </w:r>
      <w:r>
        <w:t>of</w:t>
      </w:r>
      <w:r>
        <w:rPr>
          <w:spacing w:val="-7"/>
        </w:rPr>
        <w:t xml:space="preserve"> </w:t>
      </w:r>
      <w:r>
        <w:t>a</w:t>
      </w:r>
      <w:r>
        <w:rPr>
          <w:spacing w:val="-9"/>
        </w:rPr>
        <w:t xml:space="preserve"> </w:t>
      </w:r>
      <w:r>
        <w:t>law</w:t>
      </w:r>
      <w:r>
        <w:rPr>
          <w:spacing w:val="-4"/>
        </w:rPr>
        <w:t xml:space="preserve"> </w:t>
      </w:r>
      <w:r>
        <w:t>being</w:t>
      </w:r>
      <w:r>
        <w:rPr>
          <w:spacing w:val="-11"/>
        </w:rPr>
        <w:t xml:space="preserve"> </w:t>
      </w:r>
      <w:r>
        <w:t>unjust, just, moral, immoral, efficient, or inefficient justify doubting the existence or validity</w:t>
      </w:r>
      <w:r>
        <w:rPr>
          <w:spacing w:val="-7"/>
        </w:rPr>
        <w:t xml:space="preserve"> </w:t>
      </w:r>
      <w:r>
        <w:t>of</w:t>
      </w:r>
      <w:r>
        <w:rPr>
          <w:spacing w:val="-17"/>
        </w:rPr>
        <w:t xml:space="preserve"> </w:t>
      </w:r>
      <w:r>
        <w:t>tha</w:t>
      </w:r>
      <w:r>
        <w:t>t</w:t>
      </w:r>
      <w:r>
        <w:rPr>
          <w:spacing w:val="-10"/>
        </w:rPr>
        <w:t xml:space="preserve"> </w:t>
      </w:r>
      <w:r>
        <w:t>law.</w:t>
      </w:r>
      <w:r>
        <w:rPr>
          <w:spacing w:val="-14"/>
        </w:rPr>
        <w:t xml:space="preserve"> </w:t>
      </w:r>
      <w:r>
        <w:t>A</w:t>
      </w:r>
      <w:r>
        <w:rPr>
          <w:spacing w:val="-14"/>
        </w:rPr>
        <w:t xml:space="preserve"> </w:t>
      </w:r>
      <w:r>
        <w:t>strict</w:t>
      </w:r>
      <w:r>
        <w:rPr>
          <w:spacing w:val="-9"/>
        </w:rPr>
        <w:t xml:space="preserve"> </w:t>
      </w:r>
      <w:r>
        <w:t>belief,</w:t>
      </w:r>
      <w:r>
        <w:rPr>
          <w:spacing w:val="-20"/>
        </w:rPr>
        <w:t xml:space="preserve"> </w:t>
      </w:r>
      <w:r>
        <w:t>which</w:t>
      </w:r>
      <w:r>
        <w:rPr>
          <w:spacing w:val="-10"/>
        </w:rPr>
        <w:t xml:space="preserve"> </w:t>
      </w:r>
      <w:r>
        <w:t>clearly</w:t>
      </w:r>
      <w:r>
        <w:rPr>
          <w:spacing w:val="-7"/>
        </w:rPr>
        <w:t xml:space="preserve"> </w:t>
      </w:r>
      <w:r>
        <w:t>reveals</w:t>
      </w:r>
      <w:r>
        <w:rPr>
          <w:spacing w:val="-13"/>
        </w:rPr>
        <w:t xml:space="preserve"> </w:t>
      </w:r>
      <w:r>
        <w:t>exclusive</w:t>
      </w:r>
      <w:r>
        <w:rPr>
          <w:spacing w:val="-16"/>
        </w:rPr>
        <w:t xml:space="preserve"> </w:t>
      </w:r>
      <w:r>
        <w:t>positivism</w:t>
      </w:r>
      <w:r>
        <w:rPr>
          <w:spacing w:val="-14"/>
        </w:rPr>
        <w:t xml:space="preserve"> </w:t>
      </w:r>
      <w:r>
        <w:t>as a legal theory which examines the law in its outermost</w:t>
      </w:r>
      <w:r>
        <w:rPr>
          <w:spacing w:val="-4"/>
        </w:rPr>
        <w:t xml:space="preserve"> </w:t>
      </w:r>
      <w:r>
        <w:t>abstract.</w:t>
      </w:r>
    </w:p>
    <w:p w:rsidR="00D3620E" w:rsidRDefault="00E63742">
      <w:pPr>
        <w:pStyle w:val="BodyText"/>
        <w:spacing w:before="160" w:line="276" w:lineRule="auto"/>
        <w:ind w:left="1260" w:right="1232"/>
        <w:jc w:val="both"/>
      </w:pPr>
      <w:r>
        <w:t>Separately, the theory of natural law arguably also examines the law in its abstract. Natural law is a moral theory (arti</w:t>
      </w:r>
      <w:r>
        <w:t>culated by Aristotle and Aquinas) which maintains the view that law should be based on ethics; derives</w:t>
      </w:r>
      <w:r>
        <w:rPr>
          <w:spacing w:val="-45"/>
        </w:rPr>
        <w:t xml:space="preserve"> </w:t>
      </w:r>
      <w:r>
        <w:t>through reason, human and physical knowledge.</w:t>
      </w:r>
      <w:r>
        <w:rPr>
          <w:position w:val="9"/>
          <w:sz w:val="12"/>
        </w:rPr>
        <w:t xml:space="preserve">6 </w:t>
      </w:r>
      <w:r>
        <w:t>The concept of Natural law is teleological in its basis of bringing about happiness, justice and salvation</w:t>
      </w:r>
      <w:r>
        <w:t xml:space="preserve"> (Thomas</w:t>
      </w:r>
      <w:r>
        <w:rPr>
          <w:spacing w:val="-16"/>
        </w:rPr>
        <w:t xml:space="preserve"> </w:t>
      </w:r>
      <w:r>
        <w:t>Aquinas</w:t>
      </w:r>
      <w:r>
        <w:rPr>
          <w:spacing w:val="-20"/>
        </w:rPr>
        <w:t xml:space="preserve"> </w:t>
      </w:r>
      <w:r>
        <w:t>through</w:t>
      </w:r>
      <w:r>
        <w:rPr>
          <w:spacing w:val="-18"/>
        </w:rPr>
        <w:t xml:space="preserve"> </w:t>
      </w:r>
      <w:r>
        <w:t>Christian</w:t>
      </w:r>
      <w:r>
        <w:rPr>
          <w:spacing w:val="-17"/>
        </w:rPr>
        <w:t xml:space="preserve"> </w:t>
      </w:r>
      <w:r>
        <w:t>Natural</w:t>
      </w:r>
      <w:r>
        <w:rPr>
          <w:spacing w:val="-20"/>
        </w:rPr>
        <w:t xml:space="preserve"> </w:t>
      </w:r>
      <w:r>
        <w:t>Law).</w:t>
      </w:r>
      <w:r>
        <w:rPr>
          <w:position w:val="9"/>
          <w:sz w:val="12"/>
        </w:rPr>
        <w:t>7</w:t>
      </w:r>
      <w:r>
        <w:rPr>
          <w:spacing w:val="22"/>
          <w:position w:val="9"/>
          <w:sz w:val="12"/>
        </w:rPr>
        <w:t xml:space="preserve"> </w:t>
      </w:r>
      <w:r>
        <w:t>Natural</w:t>
      </w:r>
      <w:r>
        <w:rPr>
          <w:spacing w:val="-20"/>
        </w:rPr>
        <w:t xml:space="preserve"> </w:t>
      </w:r>
      <w:r>
        <w:t>law</w:t>
      </w:r>
      <w:r>
        <w:rPr>
          <w:spacing w:val="-15"/>
        </w:rPr>
        <w:t xml:space="preserve"> </w:t>
      </w:r>
      <w:r>
        <w:t>as</w:t>
      </w:r>
      <w:r>
        <w:rPr>
          <w:spacing w:val="-21"/>
        </w:rPr>
        <w:t xml:space="preserve"> </w:t>
      </w:r>
      <w:r>
        <w:t>a</w:t>
      </w:r>
      <w:r>
        <w:rPr>
          <w:spacing w:val="-20"/>
        </w:rPr>
        <w:t xml:space="preserve"> </w:t>
      </w:r>
      <w:r>
        <w:t>legal</w:t>
      </w:r>
      <w:r>
        <w:rPr>
          <w:spacing w:val="-24"/>
        </w:rPr>
        <w:t xml:space="preserve"> </w:t>
      </w:r>
      <w:r>
        <w:t xml:space="preserve">theory is not dependent, nor does it take into consideration all sociological issues within the nation. For these classical natural lawyers, it is said that law is not derived  from sociological  issues.  Instead, they  believe in the notion  of </w:t>
      </w:r>
      <w:r>
        <w:rPr>
          <w:spacing w:val="25"/>
        </w:rPr>
        <w:t xml:space="preserve"> </w:t>
      </w:r>
      <w:r>
        <w:t>an</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11"/>
        <w:rPr>
          <w:sz w:val="27"/>
        </w:rPr>
      </w:pPr>
      <w:r>
        <w:rPr>
          <w:noProof/>
        </w:rPr>
        <mc:AlternateContent>
          <mc:Choice Requires="wps">
            <w:drawing>
              <wp:anchor distT="0" distB="0" distL="0" distR="0" simplePos="0" relativeHeight="251702272" behindDoc="1" locked="0" layoutInCell="1" allowOverlap="1">
                <wp:simplePos x="0" y="0"/>
                <wp:positionH relativeFrom="page">
                  <wp:posOffset>914400</wp:posOffset>
                </wp:positionH>
                <wp:positionV relativeFrom="paragraph">
                  <wp:posOffset>298450</wp:posOffset>
                </wp:positionV>
                <wp:extent cx="1830070" cy="1270"/>
                <wp:effectExtent l="0" t="0" r="0" b="0"/>
                <wp:wrapTopAndBottom/>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9F723" id="Freeform 18" o:spid="_x0000_s1026" style="position:absolute;margin-left:1in;margin-top:23.5pt;width:144.1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" path="m,l2882,e" filled="f" strokeweight=".48pt">
                <v:path arrowok="t" o:connecttype="custom" o:connectlocs="0,0;1830070,0" o:connectangles="0,0"/>
                <w10:wrap type="topAndBottom" anchorx="page"/>
              </v:shape>
            </w:pict>
          </mc:Fallback>
        </mc:AlternateContent>
      </w:r>
    </w:p>
    <w:p w:rsidR="00D3620E" w:rsidRDefault="00E63742">
      <w:pPr>
        <w:spacing w:before="58" w:line="272" w:lineRule="exact"/>
        <w:ind w:left="1260"/>
        <w:rPr>
          <w:sz w:val="20"/>
        </w:rPr>
      </w:pPr>
      <w:r>
        <w:rPr>
          <w:position w:val="8"/>
          <w:sz w:val="10"/>
        </w:rPr>
        <w:t>3</w:t>
      </w:r>
      <w:r>
        <w:rPr>
          <w:position w:val="8"/>
          <w:sz w:val="10"/>
        </w:rPr>
        <w:t xml:space="preserve">  </w:t>
      </w:r>
      <w:r>
        <w:rPr>
          <w:sz w:val="20"/>
        </w:rPr>
        <w:t xml:space="preserve">Thomas </w:t>
      </w:r>
      <w:r>
        <w:rPr>
          <w:spacing w:val="3"/>
          <w:sz w:val="20"/>
        </w:rPr>
        <w:t xml:space="preserve">F. </w:t>
      </w:r>
      <w:r>
        <w:rPr>
          <w:sz w:val="20"/>
        </w:rPr>
        <w:t xml:space="preserve">Broden, ‘The Straw Man of Legal Positivism’ [1959] Notre </w:t>
      </w:r>
      <w:r>
        <w:rPr>
          <w:spacing w:val="-3"/>
          <w:sz w:val="20"/>
        </w:rPr>
        <w:t xml:space="preserve">Dame </w:t>
      </w:r>
      <w:r>
        <w:rPr>
          <w:sz w:val="20"/>
        </w:rPr>
        <w:t xml:space="preserve">Law </w:t>
      </w:r>
      <w:r>
        <w:rPr>
          <w:spacing w:val="-3"/>
          <w:sz w:val="20"/>
        </w:rPr>
        <w:t>Review</w:t>
      </w:r>
      <w:r>
        <w:rPr>
          <w:spacing w:val="-2"/>
          <w:sz w:val="20"/>
        </w:rPr>
        <w:t xml:space="preserve"> </w:t>
      </w:r>
      <w:r>
        <w:rPr>
          <w:sz w:val="20"/>
        </w:rPr>
        <w:t>531.</w:t>
      </w:r>
    </w:p>
    <w:p w:rsidR="00D3620E" w:rsidRDefault="00E63742">
      <w:pPr>
        <w:spacing w:before="15" w:line="184" w:lineRule="auto"/>
        <w:ind w:left="1260" w:right="1239"/>
        <w:rPr>
          <w:sz w:val="20"/>
        </w:rPr>
      </w:pPr>
      <w:r>
        <w:rPr>
          <w:position w:val="8"/>
          <w:sz w:val="10"/>
        </w:rPr>
        <w:t xml:space="preserve">4 </w:t>
      </w:r>
      <w:r>
        <w:rPr>
          <w:sz w:val="20"/>
        </w:rPr>
        <w:t>Raymond Wacks, ‘Understanding Jurisprudence’, An introduction to legal theory’ (5th edn, Oxford University Press</w:t>
      </w:r>
      <w:r>
        <w:rPr>
          <w:spacing w:val="1"/>
          <w:sz w:val="20"/>
        </w:rPr>
        <w:t xml:space="preserve"> </w:t>
      </w:r>
      <w:r>
        <w:rPr>
          <w:sz w:val="20"/>
        </w:rPr>
        <w:t>2017).</w:t>
      </w:r>
    </w:p>
    <w:p w:rsidR="00D3620E" w:rsidRDefault="00E63742">
      <w:pPr>
        <w:spacing w:line="187" w:lineRule="auto"/>
        <w:ind w:left="1260" w:right="1239"/>
        <w:rPr>
          <w:sz w:val="20"/>
        </w:rPr>
      </w:pPr>
      <w:r>
        <w:rPr>
          <w:w w:val="105"/>
          <w:position w:val="8"/>
          <w:sz w:val="10"/>
        </w:rPr>
        <w:t>5</w:t>
      </w:r>
      <w:r>
        <w:rPr>
          <w:spacing w:val="22"/>
          <w:w w:val="105"/>
          <w:position w:val="8"/>
          <w:sz w:val="10"/>
        </w:rPr>
        <w:t xml:space="preserve"> </w:t>
      </w:r>
      <w:r>
        <w:rPr>
          <w:w w:val="105"/>
          <w:sz w:val="20"/>
        </w:rPr>
        <w:t>Raymond</w:t>
      </w:r>
      <w:r>
        <w:rPr>
          <w:spacing w:val="-11"/>
          <w:w w:val="105"/>
          <w:sz w:val="20"/>
        </w:rPr>
        <w:t xml:space="preserve"> </w:t>
      </w:r>
      <w:r>
        <w:rPr>
          <w:w w:val="105"/>
          <w:sz w:val="20"/>
        </w:rPr>
        <w:t>Wacks,</w:t>
      </w:r>
      <w:r>
        <w:rPr>
          <w:spacing w:val="-10"/>
          <w:w w:val="105"/>
          <w:sz w:val="20"/>
        </w:rPr>
        <w:t xml:space="preserve"> </w:t>
      </w:r>
      <w:r>
        <w:rPr>
          <w:w w:val="105"/>
          <w:sz w:val="20"/>
        </w:rPr>
        <w:t>‘</w:t>
      </w:r>
      <w:r>
        <w:rPr>
          <w:rFonts w:ascii="Trebuchet MS" w:hAnsi="Trebuchet MS"/>
          <w:i/>
          <w:w w:val="105"/>
          <w:sz w:val="20"/>
        </w:rPr>
        <w:t>Understanding</w:t>
      </w:r>
      <w:r>
        <w:rPr>
          <w:rFonts w:ascii="Trebuchet MS" w:hAnsi="Trebuchet MS"/>
          <w:i/>
          <w:spacing w:val="-4"/>
          <w:w w:val="105"/>
          <w:sz w:val="20"/>
        </w:rPr>
        <w:t xml:space="preserve"> </w:t>
      </w:r>
      <w:r>
        <w:rPr>
          <w:rFonts w:ascii="Trebuchet MS" w:hAnsi="Trebuchet MS"/>
          <w:i/>
          <w:w w:val="105"/>
          <w:sz w:val="20"/>
        </w:rPr>
        <w:t>Jurisprudence’,</w:t>
      </w:r>
      <w:r>
        <w:rPr>
          <w:rFonts w:ascii="Trebuchet MS" w:hAnsi="Trebuchet MS"/>
          <w:i/>
          <w:spacing w:val="-7"/>
          <w:w w:val="105"/>
          <w:sz w:val="20"/>
        </w:rPr>
        <w:t xml:space="preserve"> </w:t>
      </w:r>
      <w:r>
        <w:rPr>
          <w:rFonts w:ascii="Trebuchet MS" w:hAnsi="Trebuchet MS"/>
          <w:i/>
          <w:w w:val="105"/>
          <w:sz w:val="20"/>
        </w:rPr>
        <w:t>An</w:t>
      </w:r>
      <w:r>
        <w:rPr>
          <w:rFonts w:ascii="Trebuchet MS" w:hAnsi="Trebuchet MS"/>
          <w:i/>
          <w:spacing w:val="-6"/>
          <w:w w:val="105"/>
          <w:sz w:val="20"/>
        </w:rPr>
        <w:t xml:space="preserve"> </w:t>
      </w:r>
      <w:r>
        <w:rPr>
          <w:rFonts w:ascii="Trebuchet MS" w:hAnsi="Trebuchet MS"/>
          <w:i/>
          <w:w w:val="105"/>
          <w:sz w:val="20"/>
        </w:rPr>
        <w:t>introduction</w:t>
      </w:r>
      <w:r>
        <w:rPr>
          <w:rFonts w:ascii="Trebuchet MS" w:hAnsi="Trebuchet MS"/>
          <w:i/>
          <w:spacing w:val="-5"/>
          <w:w w:val="105"/>
          <w:sz w:val="20"/>
        </w:rPr>
        <w:t xml:space="preserve"> </w:t>
      </w:r>
      <w:r>
        <w:rPr>
          <w:rFonts w:ascii="Trebuchet MS" w:hAnsi="Trebuchet MS"/>
          <w:i/>
          <w:w w:val="105"/>
          <w:sz w:val="20"/>
        </w:rPr>
        <w:t>to</w:t>
      </w:r>
      <w:r>
        <w:rPr>
          <w:rFonts w:ascii="Trebuchet MS" w:hAnsi="Trebuchet MS"/>
          <w:i/>
          <w:spacing w:val="-5"/>
          <w:w w:val="105"/>
          <w:sz w:val="20"/>
        </w:rPr>
        <w:t xml:space="preserve"> </w:t>
      </w:r>
      <w:r>
        <w:rPr>
          <w:rFonts w:ascii="Trebuchet MS" w:hAnsi="Trebuchet MS"/>
          <w:i/>
          <w:w w:val="105"/>
          <w:sz w:val="20"/>
        </w:rPr>
        <w:t>legal</w:t>
      </w:r>
      <w:r>
        <w:rPr>
          <w:rFonts w:ascii="Trebuchet MS" w:hAnsi="Trebuchet MS"/>
          <w:i/>
          <w:spacing w:val="-11"/>
          <w:w w:val="105"/>
          <w:sz w:val="20"/>
        </w:rPr>
        <w:t xml:space="preserve"> </w:t>
      </w:r>
      <w:r>
        <w:rPr>
          <w:rFonts w:ascii="Trebuchet MS" w:hAnsi="Trebuchet MS"/>
          <w:i/>
          <w:w w:val="105"/>
          <w:sz w:val="20"/>
        </w:rPr>
        <w:t>theory</w:t>
      </w:r>
      <w:r>
        <w:rPr>
          <w:w w:val="105"/>
          <w:sz w:val="20"/>
        </w:rPr>
        <w:t>’</w:t>
      </w:r>
      <w:r>
        <w:rPr>
          <w:spacing w:val="-14"/>
          <w:w w:val="105"/>
          <w:sz w:val="20"/>
        </w:rPr>
        <w:t xml:space="preserve"> </w:t>
      </w:r>
      <w:r>
        <w:rPr>
          <w:w w:val="105"/>
          <w:sz w:val="20"/>
        </w:rPr>
        <w:t>(5th</w:t>
      </w:r>
      <w:r>
        <w:rPr>
          <w:spacing w:val="-10"/>
          <w:w w:val="105"/>
          <w:sz w:val="20"/>
        </w:rPr>
        <w:t xml:space="preserve"> </w:t>
      </w:r>
      <w:r>
        <w:rPr>
          <w:w w:val="105"/>
          <w:sz w:val="20"/>
        </w:rPr>
        <w:t>edn, Oxford University Press</w:t>
      </w:r>
      <w:r>
        <w:rPr>
          <w:spacing w:val="-13"/>
          <w:w w:val="105"/>
          <w:sz w:val="20"/>
        </w:rPr>
        <w:t xml:space="preserve"> </w:t>
      </w:r>
      <w:r>
        <w:rPr>
          <w:w w:val="105"/>
          <w:sz w:val="20"/>
        </w:rPr>
        <w:t>2017).</w:t>
      </w:r>
    </w:p>
    <w:p w:rsidR="00D3620E" w:rsidRDefault="00E63742">
      <w:pPr>
        <w:spacing w:line="219" w:lineRule="exact"/>
        <w:ind w:left="1260"/>
        <w:rPr>
          <w:sz w:val="20"/>
        </w:rPr>
      </w:pPr>
      <w:r>
        <w:rPr>
          <w:position w:val="8"/>
          <w:sz w:val="10"/>
        </w:rPr>
        <w:t xml:space="preserve">6 </w:t>
      </w:r>
      <w:r>
        <w:rPr>
          <w:sz w:val="20"/>
        </w:rPr>
        <w:t>ibid.</w:t>
      </w:r>
    </w:p>
    <w:p w:rsidR="00D3620E" w:rsidRDefault="00E63742">
      <w:pPr>
        <w:spacing w:line="235" w:lineRule="exact"/>
        <w:ind w:left="1260"/>
        <w:rPr>
          <w:sz w:val="20"/>
        </w:rPr>
      </w:pPr>
      <w:r>
        <w:rPr>
          <w:position w:val="8"/>
          <w:sz w:val="10"/>
        </w:rPr>
        <w:t xml:space="preserve">7 </w:t>
      </w:r>
      <w:r>
        <w:rPr>
          <w:sz w:val="20"/>
        </w:rPr>
        <w:t>Ralph McInerny, ‘Aquinas’s moral theory’ [1987] Journal of Medical ethics</w:t>
      </w:r>
    </w:p>
    <w:p w:rsidR="00D3620E" w:rsidRDefault="00E63742">
      <w:pPr>
        <w:spacing w:line="271" w:lineRule="exact"/>
        <w:ind w:left="1260"/>
        <w:rPr>
          <w:sz w:val="20"/>
        </w:rPr>
      </w:pPr>
      <w:r>
        <w:rPr>
          <w:sz w:val="20"/>
        </w:rPr>
        <w:t>&lt;https://jme.bmj.com/content/medethics/13/1/31.full.pdf&gt; accessed 27 February 2019</w:t>
      </w:r>
      <w:r>
        <w:rPr>
          <w:sz w:val="20"/>
        </w:rPr>
        <w:t>.</w:t>
      </w:r>
    </w:p>
    <w:p w:rsidR="00D3620E" w:rsidRDefault="00D3620E">
      <w:pPr>
        <w:spacing w:line="271"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41"/>
        <w:jc w:val="both"/>
        <w:rPr>
          <w:sz w:val="12"/>
        </w:rPr>
      </w:pPr>
      <w:r>
        <w:t>omnipotent</w:t>
      </w:r>
      <w:r>
        <w:rPr>
          <w:spacing w:val="-16"/>
        </w:rPr>
        <w:t xml:space="preserve"> </w:t>
      </w:r>
      <w:r>
        <w:t>and</w:t>
      </w:r>
      <w:r>
        <w:rPr>
          <w:spacing w:val="-14"/>
        </w:rPr>
        <w:t xml:space="preserve"> </w:t>
      </w:r>
      <w:r>
        <w:t>omniscient</w:t>
      </w:r>
      <w:r>
        <w:rPr>
          <w:spacing w:val="-16"/>
        </w:rPr>
        <w:t xml:space="preserve"> </w:t>
      </w:r>
      <w:r>
        <w:t>God</w:t>
      </w:r>
      <w:r>
        <w:rPr>
          <w:spacing w:val="-19"/>
        </w:rPr>
        <w:t xml:space="preserve"> </w:t>
      </w:r>
      <w:r>
        <w:t>whose</w:t>
      </w:r>
      <w:r>
        <w:rPr>
          <w:spacing w:val="-16"/>
        </w:rPr>
        <w:t xml:space="preserve"> </w:t>
      </w:r>
      <w:r>
        <w:t>nature</w:t>
      </w:r>
      <w:r>
        <w:rPr>
          <w:spacing w:val="-12"/>
        </w:rPr>
        <w:t xml:space="preserve"> </w:t>
      </w:r>
      <w:r>
        <w:t>of</w:t>
      </w:r>
      <w:r>
        <w:rPr>
          <w:spacing w:val="-18"/>
        </w:rPr>
        <w:t xml:space="preserve"> </w:t>
      </w:r>
      <w:r>
        <w:t>‘reason’,</w:t>
      </w:r>
      <w:r>
        <w:rPr>
          <w:spacing w:val="-20"/>
        </w:rPr>
        <w:t xml:space="preserve"> </w:t>
      </w:r>
      <w:r>
        <w:t>which</w:t>
      </w:r>
      <w:r>
        <w:rPr>
          <w:spacing w:val="-16"/>
        </w:rPr>
        <w:t xml:space="preserve"> </w:t>
      </w:r>
      <w:r>
        <w:t>humans</w:t>
      </w:r>
      <w:r>
        <w:rPr>
          <w:spacing w:val="-23"/>
        </w:rPr>
        <w:t xml:space="preserve"> </w:t>
      </w:r>
      <w:r>
        <w:t>have been gifted, as the thing that law should be based</w:t>
      </w:r>
      <w:r>
        <w:rPr>
          <w:spacing w:val="-11"/>
        </w:rPr>
        <w:t xml:space="preserve"> </w:t>
      </w:r>
      <w:r>
        <w:t>on.</w:t>
      </w:r>
      <w:r>
        <w:rPr>
          <w:position w:val="9"/>
          <w:sz w:val="12"/>
        </w:rPr>
        <w:t>8</w:t>
      </w:r>
    </w:p>
    <w:p w:rsidR="00D3620E" w:rsidRDefault="00D3620E">
      <w:pPr>
        <w:pStyle w:val="BodyText"/>
        <w:rPr>
          <w:sz w:val="28"/>
        </w:rPr>
      </w:pPr>
    </w:p>
    <w:p w:rsidR="00D3620E" w:rsidRDefault="00D3620E">
      <w:pPr>
        <w:pStyle w:val="BodyText"/>
        <w:spacing w:before="1"/>
        <w:rPr>
          <w:sz w:val="23"/>
        </w:rPr>
      </w:pPr>
    </w:p>
    <w:p w:rsidR="00D3620E" w:rsidRDefault="00E63742">
      <w:pPr>
        <w:pStyle w:val="Heading4"/>
        <w:ind w:left="1275"/>
      </w:pPr>
      <w:r>
        <w:rPr>
          <w:w w:val="110"/>
        </w:rPr>
        <w:t>Does natural law and positivism truly examine law in its abstract?</w:t>
      </w:r>
    </w:p>
    <w:p w:rsidR="00D3620E" w:rsidRDefault="00D3620E">
      <w:pPr>
        <w:pStyle w:val="BodyText"/>
        <w:rPr>
          <w:rFonts w:ascii="Arial"/>
          <w:b/>
          <w:sz w:val="28"/>
        </w:rPr>
      </w:pPr>
    </w:p>
    <w:p w:rsidR="00D3620E" w:rsidRDefault="00D3620E">
      <w:pPr>
        <w:pStyle w:val="BodyText"/>
        <w:rPr>
          <w:rFonts w:ascii="Arial"/>
          <w:b/>
          <w:sz w:val="28"/>
        </w:rPr>
      </w:pPr>
    </w:p>
    <w:p w:rsidR="00D3620E" w:rsidRDefault="00E63742">
      <w:pPr>
        <w:pStyle w:val="BodyText"/>
        <w:spacing w:before="209" w:line="276" w:lineRule="auto"/>
        <w:ind w:left="1260" w:right="1231"/>
        <w:jc w:val="both"/>
      </w:pPr>
      <w:r>
        <w:t xml:space="preserve">Arguably, the concept that moral principles ought </w:t>
      </w:r>
      <w:r>
        <w:rPr>
          <w:spacing w:val="3"/>
        </w:rPr>
        <w:t xml:space="preserve">to </w:t>
      </w:r>
      <w:r>
        <w:t>govern law-making in natural law, questions the view of natural law being a theory that examines the</w:t>
      </w:r>
      <w:r>
        <w:rPr>
          <w:spacing w:val="-6"/>
        </w:rPr>
        <w:t xml:space="preserve"> </w:t>
      </w:r>
      <w:r>
        <w:t>law</w:t>
      </w:r>
      <w:r>
        <w:rPr>
          <w:spacing w:val="-4"/>
        </w:rPr>
        <w:t xml:space="preserve"> </w:t>
      </w:r>
      <w:r>
        <w:t>in</w:t>
      </w:r>
      <w:r>
        <w:rPr>
          <w:spacing w:val="-7"/>
        </w:rPr>
        <w:t xml:space="preserve"> </w:t>
      </w:r>
      <w:r>
        <w:t>its</w:t>
      </w:r>
      <w:r>
        <w:rPr>
          <w:spacing w:val="-4"/>
        </w:rPr>
        <w:t xml:space="preserve"> </w:t>
      </w:r>
      <w:r>
        <w:t>abstract.</w:t>
      </w:r>
      <w:r>
        <w:rPr>
          <w:spacing w:val="-9"/>
        </w:rPr>
        <w:t xml:space="preserve"> </w:t>
      </w:r>
      <w:r>
        <w:t>Natural</w:t>
      </w:r>
      <w:r>
        <w:rPr>
          <w:spacing w:val="-4"/>
        </w:rPr>
        <w:t xml:space="preserve"> </w:t>
      </w:r>
      <w:r>
        <w:t>law</w:t>
      </w:r>
      <w:r>
        <w:rPr>
          <w:spacing w:val="-5"/>
        </w:rPr>
        <w:t xml:space="preserve"> </w:t>
      </w:r>
      <w:r>
        <w:t>to</w:t>
      </w:r>
      <w:r>
        <w:rPr>
          <w:spacing w:val="-5"/>
        </w:rPr>
        <w:t xml:space="preserve"> </w:t>
      </w:r>
      <w:r>
        <w:t>some</w:t>
      </w:r>
      <w:r>
        <w:rPr>
          <w:spacing w:val="-1"/>
        </w:rPr>
        <w:t xml:space="preserve"> </w:t>
      </w:r>
      <w:r>
        <w:t>extent</w:t>
      </w:r>
      <w:r>
        <w:rPr>
          <w:spacing w:val="-4"/>
        </w:rPr>
        <w:t xml:space="preserve"> </w:t>
      </w:r>
      <w:r>
        <w:t>is</w:t>
      </w:r>
      <w:r>
        <w:rPr>
          <w:spacing w:val="-9"/>
        </w:rPr>
        <w:t xml:space="preserve"> </w:t>
      </w:r>
      <w:r>
        <w:t>an</w:t>
      </w:r>
      <w:r>
        <w:rPr>
          <w:spacing w:val="-2"/>
        </w:rPr>
        <w:t xml:space="preserve"> </w:t>
      </w:r>
      <w:r>
        <w:t>inclusive</w:t>
      </w:r>
      <w:r>
        <w:rPr>
          <w:spacing w:val="-10"/>
        </w:rPr>
        <w:t xml:space="preserve"> </w:t>
      </w:r>
      <w:r>
        <w:t>theory</w:t>
      </w:r>
      <w:r>
        <w:rPr>
          <w:spacing w:val="-7"/>
        </w:rPr>
        <w:t xml:space="preserve"> </w:t>
      </w:r>
      <w:r>
        <w:t xml:space="preserve">which connects the law </w:t>
      </w:r>
      <w:r>
        <w:rPr>
          <w:spacing w:val="3"/>
        </w:rPr>
        <w:t xml:space="preserve">to </w:t>
      </w:r>
      <w:r>
        <w:t xml:space="preserve">some sociological issues. This is because </w:t>
      </w:r>
      <w:r>
        <w:rPr>
          <w:spacing w:val="-3"/>
        </w:rPr>
        <w:t xml:space="preserve">most </w:t>
      </w:r>
      <w:r>
        <w:t xml:space="preserve">sociological issues when deduced through the human capacity of reason, will be defined as fair and necessary issues that should be in connection </w:t>
      </w:r>
      <w:r>
        <w:t xml:space="preserve">with the law, </w:t>
      </w:r>
      <w:r>
        <w:rPr>
          <w:spacing w:val="3"/>
        </w:rPr>
        <w:t xml:space="preserve">to </w:t>
      </w:r>
      <w:r>
        <w:t xml:space="preserve">ensure human safety, democracy and freedom. </w:t>
      </w:r>
      <w:r>
        <w:rPr>
          <w:position w:val="9"/>
          <w:sz w:val="12"/>
        </w:rPr>
        <w:t xml:space="preserve">9 </w:t>
      </w:r>
      <w:r>
        <w:t>The sociological issues of race discrimination, gender inequality and class violence are issues that</w:t>
      </w:r>
      <w:r>
        <w:rPr>
          <w:spacing w:val="-1"/>
        </w:rPr>
        <w:t xml:space="preserve"> </w:t>
      </w:r>
      <w:r>
        <w:t>natural</w:t>
      </w:r>
      <w:r>
        <w:rPr>
          <w:spacing w:val="-5"/>
        </w:rPr>
        <w:t xml:space="preserve"> </w:t>
      </w:r>
      <w:r>
        <w:t>law does</w:t>
      </w:r>
      <w:r>
        <w:rPr>
          <w:spacing w:val="-10"/>
        </w:rPr>
        <w:t xml:space="preserve"> </w:t>
      </w:r>
      <w:r>
        <w:t>not</w:t>
      </w:r>
      <w:r>
        <w:rPr>
          <w:spacing w:val="-1"/>
        </w:rPr>
        <w:t xml:space="preserve"> </w:t>
      </w:r>
      <w:r>
        <w:t>question</w:t>
      </w:r>
      <w:r>
        <w:rPr>
          <w:spacing w:val="-3"/>
        </w:rPr>
        <w:t xml:space="preserve"> </w:t>
      </w:r>
      <w:r>
        <w:t>its</w:t>
      </w:r>
      <w:r>
        <w:rPr>
          <w:spacing w:val="-4"/>
        </w:rPr>
        <w:t xml:space="preserve"> </w:t>
      </w:r>
      <w:r>
        <w:t>right</w:t>
      </w:r>
      <w:r>
        <w:rPr>
          <w:spacing w:val="-2"/>
        </w:rPr>
        <w:t xml:space="preserve"> </w:t>
      </w:r>
      <w:r>
        <w:t>in</w:t>
      </w:r>
      <w:r>
        <w:rPr>
          <w:spacing w:val="-3"/>
        </w:rPr>
        <w:t xml:space="preserve"> </w:t>
      </w:r>
      <w:r>
        <w:t>being</w:t>
      </w:r>
      <w:r>
        <w:rPr>
          <w:spacing w:val="-3"/>
        </w:rPr>
        <w:t xml:space="preserve"> </w:t>
      </w:r>
      <w:r>
        <w:t>connected</w:t>
      </w:r>
      <w:r>
        <w:rPr>
          <w:spacing w:val="-9"/>
        </w:rPr>
        <w:t xml:space="preserve"> </w:t>
      </w:r>
      <w:r>
        <w:rPr>
          <w:spacing w:val="3"/>
        </w:rPr>
        <w:t>to</w:t>
      </w:r>
      <w:r>
        <w:rPr>
          <w:spacing w:val="-6"/>
        </w:rPr>
        <w:t xml:space="preserve"> </w:t>
      </w:r>
      <w:r>
        <w:t>law,</w:t>
      </w:r>
      <w:r>
        <w:rPr>
          <w:spacing w:val="-6"/>
        </w:rPr>
        <w:t xml:space="preserve"> </w:t>
      </w:r>
      <w:r>
        <w:t>as</w:t>
      </w:r>
      <w:r>
        <w:rPr>
          <w:spacing w:val="-10"/>
        </w:rPr>
        <w:t xml:space="preserve"> </w:t>
      </w:r>
      <w:r>
        <w:t>they can be deduced through human knowledge as principles of practical rationality.</w:t>
      </w:r>
      <w:r>
        <w:rPr>
          <w:position w:val="9"/>
          <w:sz w:val="12"/>
        </w:rPr>
        <w:t xml:space="preserve">10 </w:t>
      </w:r>
      <w:r>
        <w:t>Additionally, the protection of individuals in danger of being discriminated</w:t>
      </w:r>
      <w:r>
        <w:rPr>
          <w:spacing w:val="-8"/>
        </w:rPr>
        <w:t xml:space="preserve"> </w:t>
      </w:r>
      <w:r>
        <w:t>against</w:t>
      </w:r>
      <w:r>
        <w:rPr>
          <w:spacing w:val="-9"/>
        </w:rPr>
        <w:t xml:space="preserve"> </w:t>
      </w:r>
      <w:r>
        <w:t>because</w:t>
      </w:r>
      <w:r>
        <w:rPr>
          <w:spacing w:val="-4"/>
        </w:rPr>
        <w:t xml:space="preserve"> </w:t>
      </w:r>
      <w:r>
        <w:t>of</w:t>
      </w:r>
      <w:r>
        <w:rPr>
          <w:spacing w:val="-12"/>
        </w:rPr>
        <w:t xml:space="preserve"> </w:t>
      </w:r>
      <w:r>
        <w:t>their</w:t>
      </w:r>
      <w:r>
        <w:rPr>
          <w:spacing w:val="-7"/>
        </w:rPr>
        <w:t xml:space="preserve"> </w:t>
      </w:r>
      <w:r>
        <w:t>race,</w:t>
      </w:r>
      <w:r>
        <w:rPr>
          <w:spacing w:val="-14"/>
        </w:rPr>
        <w:t xml:space="preserve"> </w:t>
      </w:r>
      <w:r>
        <w:t>gender,</w:t>
      </w:r>
      <w:r>
        <w:rPr>
          <w:spacing w:val="-8"/>
        </w:rPr>
        <w:t xml:space="preserve"> </w:t>
      </w:r>
      <w:r>
        <w:t>or</w:t>
      </w:r>
      <w:r>
        <w:rPr>
          <w:spacing w:val="-8"/>
        </w:rPr>
        <w:t xml:space="preserve"> </w:t>
      </w:r>
      <w:r>
        <w:t>class</w:t>
      </w:r>
      <w:r>
        <w:rPr>
          <w:spacing w:val="-7"/>
        </w:rPr>
        <w:t xml:space="preserve"> </w:t>
      </w:r>
      <w:r>
        <w:t>fits</w:t>
      </w:r>
      <w:r>
        <w:rPr>
          <w:spacing w:val="-8"/>
        </w:rPr>
        <w:t xml:space="preserve"> </w:t>
      </w:r>
      <w:r>
        <w:t>into</w:t>
      </w:r>
      <w:r>
        <w:rPr>
          <w:spacing w:val="-8"/>
        </w:rPr>
        <w:t xml:space="preserve"> </w:t>
      </w:r>
      <w:r>
        <w:t>Aquinas’ definition</w:t>
      </w:r>
      <w:r>
        <w:rPr>
          <w:spacing w:val="-11"/>
        </w:rPr>
        <w:t xml:space="preserve"> </w:t>
      </w:r>
      <w:r>
        <w:t>of</w:t>
      </w:r>
      <w:r>
        <w:rPr>
          <w:spacing w:val="-18"/>
        </w:rPr>
        <w:t xml:space="preserve"> </w:t>
      </w:r>
      <w:r>
        <w:t>law,</w:t>
      </w:r>
      <w:r>
        <w:rPr>
          <w:spacing w:val="-19"/>
        </w:rPr>
        <w:t xml:space="preserve"> </w:t>
      </w:r>
      <w:r>
        <w:t>as</w:t>
      </w:r>
      <w:r>
        <w:rPr>
          <w:spacing w:val="-14"/>
        </w:rPr>
        <w:t xml:space="preserve"> </w:t>
      </w:r>
      <w:r>
        <w:t>‘rul</w:t>
      </w:r>
      <w:r>
        <w:t>es</w:t>
      </w:r>
      <w:r>
        <w:rPr>
          <w:spacing w:val="-8"/>
        </w:rPr>
        <w:t xml:space="preserve"> </w:t>
      </w:r>
      <w:r>
        <w:t>of</w:t>
      </w:r>
      <w:r>
        <w:rPr>
          <w:spacing w:val="-18"/>
        </w:rPr>
        <w:t xml:space="preserve"> </w:t>
      </w:r>
      <w:r>
        <w:t>action</w:t>
      </w:r>
      <w:r>
        <w:rPr>
          <w:spacing w:val="-11"/>
        </w:rPr>
        <w:t xml:space="preserve"> </w:t>
      </w:r>
      <w:r>
        <w:t>declared</w:t>
      </w:r>
      <w:r>
        <w:rPr>
          <w:spacing w:val="-13"/>
        </w:rPr>
        <w:t xml:space="preserve"> </w:t>
      </w:r>
      <w:r>
        <w:t>by</w:t>
      </w:r>
      <w:r>
        <w:rPr>
          <w:spacing w:val="-7"/>
        </w:rPr>
        <w:t xml:space="preserve"> </w:t>
      </w:r>
      <w:r>
        <w:t>one</w:t>
      </w:r>
      <w:r>
        <w:rPr>
          <w:spacing w:val="-15"/>
        </w:rPr>
        <w:t xml:space="preserve"> </w:t>
      </w:r>
      <w:r>
        <w:t>who</w:t>
      </w:r>
      <w:r>
        <w:rPr>
          <w:spacing w:val="-14"/>
        </w:rPr>
        <w:t xml:space="preserve"> </w:t>
      </w:r>
      <w:r>
        <w:t>protects</w:t>
      </w:r>
      <w:r>
        <w:rPr>
          <w:spacing w:val="-18"/>
        </w:rPr>
        <w:t xml:space="preserve"> </w:t>
      </w:r>
      <w:r>
        <w:t>the</w:t>
      </w:r>
      <w:r>
        <w:rPr>
          <w:spacing w:val="-10"/>
        </w:rPr>
        <w:t xml:space="preserve"> </w:t>
      </w:r>
      <w:r>
        <w:t>interests of the community’.</w:t>
      </w:r>
      <w:r>
        <w:rPr>
          <w:position w:val="9"/>
          <w:sz w:val="12"/>
        </w:rPr>
        <w:t xml:space="preserve">11 </w:t>
      </w:r>
      <w:r>
        <w:t>Thus, making the legal theory of natural law more connected</w:t>
      </w:r>
      <w:r>
        <w:rPr>
          <w:spacing w:val="-15"/>
        </w:rPr>
        <w:t xml:space="preserve"> </w:t>
      </w:r>
      <w:r>
        <w:t>to</w:t>
      </w:r>
      <w:r>
        <w:rPr>
          <w:spacing w:val="-15"/>
        </w:rPr>
        <w:t xml:space="preserve"> </w:t>
      </w:r>
      <w:r>
        <w:t>sociological</w:t>
      </w:r>
      <w:r>
        <w:rPr>
          <w:spacing w:val="-14"/>
        </w:rPr>
        <w:t xml:space="preserve"> </w:t>
      </w:r>
      <w:r>
        <w:t>issues</w:t>
      </w:r>
      <w:r>
        <w:rPr>
          <w:spacing w:val="-14"/>
        </w:rPr>
        <w:t xml:space="preserve"> </w:t>
      </w:r>
      <w:r>
        <w:t>than</w:t>
      </w:r>
      <w:r>
        <w:rPr>
          <w:spacing w:val="-8"/>
        </w:rPr>
        <w:t xml:space="preserve"> </w:t>
      </w:r>
      <w:r>
        <w:t>Austin’s</w:t>
      </w:r>
      <w:r>
        <w:rPr>
          <w:spacing w:val="-9"/>
        </w:rPr>
        <w:t xml:space="preserve"> </w:t>
      </w:r>
      <w:r>
        <w:t>legal</w:t>
      </w:r>
      <w:r>
        <w:rPr>
          <w:spacing w:val="-15"/>
        </w:rPr>
        <w:t xml:space="preserve"> </w:t>
      </w:r>
      <w:r>
        <w:t>positivism,</w:t>
      </w:r>
      <w:r>
        <w:rPr>
          <w:spacing w:val="-15"/>
        </w:rPr>
        <w:t xml:space="preserve"> </w:t>
      </w:r>
      <w:r>
        <w:t>as</w:t>
      </w:r>
      <w:r>
        <w:rPr>
          <w:spacing w:val="-9"/>
        </w:rPr>
        <w:t xml:space="preserve"> </w:t>
      </w:r>
      <w:r>
        <w:t>it’s</w:t>
      </w:r>
      <w:r>
        <w:rPr>
          <w:spacing w:val="-14"/>
        </w:rPr>
        <w:t xml:space="preserve"> </w:t>
      </w:r>
      <w:r>
        <w:t>a</w:t>
      </w:r>
      <w:r>
        <w:rPr>
          <w:spacing w:val="-15"/>
        </w:rPr>
        <w:t xml:space="preserve"> </w:t>
      </w:r>
      <w:r>
        <w:t>theory that protects the moral and ethical interests o</w:t>
      </w:r>
      <w:r>
        <w:t xml:space="preserve">f individuals. Lastly, the possibility of Natural law being a theory which could be used to justify inhumane and unjust laws (Nazism), provided it lacked all connections </w:t>
      </w:r>
      <w:r>
        <w:rPr>
          <w:spacing w:val="3"/>
        </w:rPr>
        <w:t xml:space="preserve">to </w:t>
      </w:r>
      <w:r>
        <w:t>sociological</w:t>
      </w:r>
      <w:r>
        <w:rPr>
          <w:spacing w:val="-5"/>
        </w:rPr>
        <w:t xml:space="preserve"> </w:t>
      </w:r>
      <w:r>
        <w:t>patterns,</w:t>
      </w:r>
      <w:r>
        <w:rPr>
          <w:spacing w:val="-10"/>
        </w:rPr>
        <w:t xml:space="preserve"> </w:t>
      </w:r>
      <w:r>
        <w:t>is</w:t>
      </w:r>
      <w:r>
        <w:rPr>
          <w:spacing w:val="-4"/>
        </w:rPr>
        <w:t xml:space="preserve"> </w:t>
      </w:r>
      <w:r>
        <w:t>a</w:t>
      </w:r>
      <w:r>
        <w:rPr>
          <w:spacing w:val="-10"/>
        </w:rPr>
        <w:t xml:space="preserve"> </w:t>
      </w:r>
      <w:r>
        <w:t>reality</w:t>
      </w:r>
      <w:r>
        <w:rPr>
          <w:spacing w:val="-7"/>
        </w:rPr>
        <w:t xml:space="preserve"> </w:t>
      </w:r>
      <w:r>
        <w:t>which</w:t>
      </w:r>
      <w:r>
        <w:rPr>
          <w:spacing w:val="-7"/>
        </w:rPr>
        <w:t xml:space="preserve"> </w:t>
      </w:r>
      <w:r>
        <w:t>the</w:t>
      </w:r>
      <w:r>
        <w:rPr>
          <w:spacing w:val="-6"/>
        </w:rPr>
        <w:t xml:space="preserve"> </w:t>
      </w:r>
      <w:r>
        <w:t>basic</w:t>
      </w:r>
      <w:r>
        <w:rPr>
          <w:spacing w:val="-10"/>
        </w:rPr>
        <w:t xml:space="preserve"> </w:t>
      </w:r>
      <w:r>
        <w:t>understanding</w:t>
      </w:r>
      <w:r>
        <w:rPr>
          <w:spacing w:val="-3"/>
        </w:rPr>
        <w:t xml:space="preserve"> </w:t>
      </w:r>
      <w:r>
        <w:t>of</w:t>
      </w:r>
      <w:r>
        <w:rPr>
          <w:spacing w:val="-13"/>
        </w:rPr>
        <w:t xml:space="preserve"> </w:t>
      </w:r>
      <w:r>
        <w:t>natural</w:t>
      </w:r>
      <w:r>
        <w:rPr>
          <w:spacing w:val="-9"/>
        </w:rPr>
        <w:t xml:space="preserve"> </w:t>
      </w:r>
      <w:r>
        <w:t>law goes against.</w:t>
      </w:r>
      <w:r>
        <w:rPr>
          <w:position w:val="9"/>
          <w:sz w:val="12"/>
        </w:rPr>
        <w:t xml:space="preserve">12 </w:t>
      </w:r>
      <w:r>
        <w:t>Unlike legal positivism, it is said natural lawyers believe in</w:t>
      </w:r>
      <w:r>
        <w:rPr>
          <w:spacing w:val="-20"/>
        </w:rPr>
        <w:t xml:space="preserve"> </w:t>
      </w:r>
      <w:r>
        <w:t>the</w:t>
      </w:r>
    </w:p>
    <w:p w:rsidR="00D3620E" w:rsidRDefault="00BE5412">
      <w:pPr>
        <w:pStyle w:val="BodyText"/>
      </w:pPr>
      <w:r>
        <w:rPr>
          <w:noProof/>
        </w:rPr>
        <mc:AlternateContent>
          <mc:Choice Requires="wps">
            <w:drawing>
              <wp:anchor distT="0" distB="0" distL="0" distR="0" simplePos="0" relativeHeight="251703296" behindDoc="1" locked="0" layoutInCell="1" allowOverlap="1">
                <wp:simplePos x="0" y="0"/>
                <wp:positionH relativeFrom="page">
                  <wp:posOffset>914400</wp:posOffset>
                </wp:positionH>
                <wp:positionV relativeFrom="paragraph">
                  <wp:posOffset>262890</wp:posOffset>
                </wp:positionV>
                <wp:extent cx="1830070" cy="1270"/>
                <wp:effectExtent l="0" t="0" r="0" b="0"/>
                <wp:wrapTopAndBottom/>
                <wp:docPr id="2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F0BF4" id="Freeform 17" o:spid="_x0000_s1026" style="position:absolute;margin-left:1in;margin-top:20.7pt;width:144.1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" path="m,l2882,e" filled="f" strokeweight=".16936mm">
                <v:path arrowok="t" o:connecttype="custom" o:connectlocs="0,0;1830070,0" o:connectangles="0,0"/>
                <w10:wrap type="topAndBottom" anchorx="page"/>
              </v:shape>
            </w:pict>
          </mc:Fallback>
        </mc:AlternateContent>
      </w:r>
    </w:p>
    <w:p w:rsidR="00D3620E" w:rsidRDefault="00E63742">
      <w:pPr>
        <w:spacing w:before="109" w:line="184" w:lineRule="auto"/>
        <w:ind w:left="1260" w:right="1239"/>
        <w:rPr>
          <w:sz w:val="20"/>
        </w:rPr>
      </w:pPr>
      <w:r>
        <w:rPr>
          <w:position w:val="8"/>
          <w:sz w:val="10"/>
        </w:rPr>
        <w:t xml:space="preserve">8 </w:t>
      </w:r>
      <w:r>
        <w:rPr>
          <w:sz w:val="20"/>
        </w:rPr>
        <w:t>Raymond Wacks, ‘Understanding Jurisprudence’, An introduction to legal theory’ (5th edn, Oxford University Press 2017).</w:t>
      </w:r>
    </w:p>
    <w:p w:rsidR="00D3620E" w:rsidRDefault="00E63742">
      <w:pPr>
        <w:spacing w:line="216" w:lineRule="exact"/>
        <w:ind w:left="1260"/>
        <w:rPr>
          <w:sz w:val="20"/>
        </w:rPr>
      </w:pPr>
      <w:r>
        <w:rPr>
          <w:position w:val="8"/>
          <w:sz w:val="10"/>
        </w:rPr>
        <w:t xml:space="preserve">9 </w:t>
      </w:r>
      <w:r>
        <w:rPr>
          <w:sz w:val="20"/>
        </w:rPr>
        <w:t>Suri Ratnapala, Jurisprudence (3rd edn, Cam</w:t>
      </w:r>
      <w:r>
        <w:rPr>
          <w:sz w:val="20"/>
        </w:rPr>
        <w:t>bridge University Press 2017).</w:t>
      </w:r>
    </w:p>
    <w:p w:rsidR="00D3620E" w:rsidRDefault="00E63742">
      <w:pPr>
        <w:spacing w:before="5" w:line="192" w:lineRule="auto"/>
        <w:ind w:left="1260" w:right="1419"/>
        <w:rPr>
          <w:sz w:val="20"/>
        </w:rPr>
      </w:pPr>
      <w:r>
        <w:rPr>
          <w:position w:val="8"/>
          <w:sz w:val="10"/>
        </w:rPr>
        <w:t xml:space="preserve">10 </w:t>
      </w:r>
      <w:r>
        <w:rPr>
          <w:sz w:val="20"/>
        </w:rPr>
        <w:t>Raymond Wacks, ‘</w:t>
      </w:r>
      <w:r>
        <w:rPr>
          <w:rFonts w:ascii="Trebuchet MS" w:hAnsi="Trebuchet MS"/>
          <w:i/>
          <w:sz w:val="20"/>
        </w:rPr>
        <w:t>Understanding Jurisprudence’</w:t>
      </w:r>
      <w:r>
        <w:rPr>
          <w:sz w:val="20"/>
        </w:rPr>
        <w:t>, An introduction to legal theory’ (5th edn, Oxford University Press 2017).</w:t>
      </w:r>
    </w:p>
    <w:p w:rsidR="00D3620E" w:rsidRDefault="00E63742">
      <w:pPr>
        <w:spacing w:line="216" w:lineRule="exact"/>
        <w:ind w:left="1260"/>
        <w:rPr>
          <w:sz w:val="20"/>
        </w:rPr>
      </w:pPr>
      <w:r>
        <w:rPr>
          <w:position w:val="8"/>
          <w:sz w:val="10"/>
        </w:rPr>
        <w:t xml:space="preserve">11 </w:t>
      </w:r>
      <w:r>
        <w:rPr>
          <w:sz w:val="20"/>
        </w:rPr>
        <w:t>Ralph McInerny, ‘Aquinas’s moral theory’ [1987] Journal of Medical ethics</w:t>
      </w:r>
    </w:p>
    <w:p w:rsidR="00D3620E" w:rsidRDefault="00E63742">
      <w:pPr>
        <w:spacing w:line="235" w:lineRule="exact"/>
        <w:ind w:left="1260"/>
        <w:rPr>
          <w:sz w:val="20"/>
        </w:rPr>
      </w:pPr>
      <w:r>
        <w:rPr>
          <w:sz w:val="20"/>
        </w:rPr>
        <w:t>&lt;https://jme.bmj.com/cont</w:t>
      </w:r>
      <w:r>
        <w:rPr>
          <w:sz w:val="20"/>
        </w:rPr>
        <w:t>ent/medethics/13/1/31.full.pdf&gt; accessed 27 February 2019.</w:t>
      </w:r>
    </w:p>
    <w:p w:rsidR="00D3620E" w:rsidRDefault="00E63742">
      <w:pPr>
        <w:spacing w:before="15" w:line="184" w:lineRule="auto"/>
        <w:ind w:left="1260" w:right="1450"/>
        <w:rPr>
          <w:sz w:val="20"/>
        </w:rPr>
      </w:pPr>
      <w:r>
        <w:rPr>
          <w:position w:val="8"/>
          <w:sz w:val="10"/>
        </w:rPr>
        <w:t xml:space="preserve">12 </w:t>
      </w:r>
      <w:r>
        <w:rPr>
          <w:sz w:val="20"/>
        </w:rPr>
        <w:t>Richard D. Heideman, ‘Legalizing Hate: The Significance of the Nuremberg Laws and The Post-War Nuremberg Trials’ [2017] LLAICLR 5.</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39"/>
        <w:jc w:val="both"/>
        <w:rPr>
          <w:sz w:val="12"/>
        </w:rPr>
      </w:pPr>
      <w:r>
        <w:t>maxim ‘lex iniusta non est lex’ (unjust law is not law); meaning it would completely</w:t>
      </w:r>
      <w:r>
        <w:rPr>
          <w:spacing w:val="-13"/>
        </w:rPr>
        <w:t xml:space="preserve"> </w:t>
      </w:r>
      <w:r>
        <w:t>contradict</w:t>
      </w:r>
      <w:r>
        <w:rPr>
          <w:spacing w:val="-15"/>
        </w:rPr>
        <w:t xml:space="preserve"> </w:t>
      </w:r>
      <w:r>
        <w:t>the</w:t>
      </w:r>
      <w:r>
        <w:rPr>
          <w:spacing w:val="-12"/>
        </w:rPr>
        <w:t xml:space="preserve"> </w:t>
      </w:r>
      <w:r>
        <w:t>principles</w:t>
      </w:r>
      <w:r>
        <w:rPr>
          <w:spacing w:val="-9"/>
        </w:rPr>
        <w:t xml:space="preserve"> </w:t>
      </w:r>
      <w:r>
        <w:t>of</w:t>
      </w:r>
      <w:r>
        <w:rPr>
          <w:spacing w:val="-18"/>
        </w:rPr>
        <w:t xml:space="preserve"> </w:t>
      </w:r>
      <w:r>
        <w:t>natural</w:t>
      </w:r>
      <w:r>
        <w:rPr>
          <w:spacing w:val="-14"/>
        </w:rPr>
        <w:t xml:space="preserve"> </w:t>
      </w:r>
      <w:r>
        <w:t>law</w:t>
      </w:r>
      <w:r>
        <w:rPr>
          <w:spacing w:val="-9"/>
        </w:rPr>
        <w:t xml:space="preserve"> </w:t>
      </w:r>
      <w:r>
        <w:t>if</w:t>
      </w:r>
      <w:r>
        <w:rPr>
          <w:spacing w:val="-19"/>
        </w:rPr>
        <w:t xml:space="preserve"> </w:t>
      </w:r>
      <w:r>
        <w:t>it</w:t>
      </w:r>
      <w:r>
        <w:rPr>
          <w:spacing w:val="-15"/>
        </w:rPr>
        <w:t xml:space="preserve"> </w:t>
      </w:r>
      <w:r>
        <w:t>was</w:t>
      </w:r>
      <w:r>
        <w:rPr>
          <w:spacing w:val="-14"/>
        </w:rPr>
        <w:t xml:space="preserve"> </w:t>
      </w:r>
      <w:r>
        <w:t>to</w:t>
      </w:r>
      <w:r>
        <w:rPr>
          <w:spacing w:val="-15"/>
        </w:rPr>
        <w:t xml:space="preserve"> </w:t>
      </w:r>
      <w:r>
        <w:t>entirely</w:t>
      </w:r>
      <w:r>
        <w:rPr>
          <w:spacing w:val="-13"/>
        </w:rPr>
        <w:t xml:space="preserve"> </w:t>
      </w:r>
      <w:r>
        <w:t>examine the law in its outermost</w:t>
      </w:r>
      <w:r>
        <w:rPr>
          <w:spacing w:val="7"/>
        </w:rPr>
        <w:t xml:space="preserve"> </w:t>
      </w:r>
      <w:r>
        <w:t>abstract.</w:t>
      </w:r>
      <w:r>
        <w:rPr>
          <w:position w:val="9"/>
          <w:sz w:val="12"/>
        </w:rPr>
        <w:t>13</w:t>
      </w:r>
    </w:p>
    <w:p w:rsidR="00D3620E" w:rsidRDefault="00E63742">
      <w:pPr>
        <w:pStyle w:val="BodyText"/>
        <w:spacing w:before="159" w:line="276" w:lineRule="auto"/>
        <w:ind w:left="1260" w:right="1232"/>
        <w:jc w:val="both"/>
      </w:pPr>
      <w:r>
        <w:t>Nevertheless, even though natural law does not examine the law in its outermost</w:t>
      </w:r>
      <w:r>
        <w:rPr>
          <w:spacing w:val="-10"/>
        </w:rPr>
        <w:t xml:space="preserve"> </w:t>
      </w:r>
      <w:r>
        <w:t>abstract,</w:t>
      </w:r>
      <w:r>
        <w:rPr>
          <w:spacing w:val="-18"/>
        </w:rPr>
        <w:t xml:space="preserve"> </w:t>
      </w:r>
      <w:r>
        <w:t>unlike</w:t>
      </w:r>
      <w:r>
        <w:rPr>
          <w:spacing w:val="-10"/>
        </w:rPr>
        <w:t xml:space="preserve"> </w:t>
      </w:r>
      <w:r>
        <w:t>legal</w:t>
      </w:r>
      <w:r>
        <w:rPr>
          <w:spacing w:val="-9"/>
        </w:rPr>
        <w:t xml:space="preserve"> </w:t>
      </w:r>
      <w:r>
        <w:t>positivism,</w:t>
      </w:r>
      <w:r>
        <w:rPr>
          <w:spacing w:val="-13"/>
        </w:rPr>
        <w:t xml:space="preserve"> </w:t>
      </w:r>
      <w:r>
        <w:t>it</w:t>
      </w:r>
      <w:r>
        <w:rPr>
          <w:spacing w:val="-5"/>
        </w:rPr>
        <w:t xml:space="preserve"> </w:t>
      </w:r>
      <w:r>
        <w:t>is</w:t>
      </w:r>
      <w:r>
        <w:rPr>
          <w:spacing w:val="-13"/>
        </w:rPr>
        <w:t xml:space="preserve"> </w:t>
      </w:r>
      <w:r>
        <w:t>however</w:t>
      </w:r>
      <w:r>
        <w:rPr>
          <w:spacing w:val="-8"/>
        </w:rPr>
        <w:t xml:space="preserve"> </w:t>
      </w:r>
      <w:r>
        <w:t>still</w:t>
      </w:r>
      <w:r>
        <w:rPr>
          <w:spacing w:val="-13"/>
        </w:rPr>
        <w:t xml:space="preserve"> </w:t>
      </w:r>
      <w:r>
        <w:t>inadequate,</w:t>
      </w:r>
      <w:r>
        <w:rPr>
          <w:spacing w:val="-14"/>
        </w:rPr>
        <w:t xml:space="preserve"> </w:t>
      </w:r>
      <w:r>
        <w:t>as</w:t>
      </w:r>
      <w:r>
        <w:rPr>
          <w:spacing w:val="-13"/>
        </w:rPr>
        <w:t xml:space="preserve"> </w:t>
      </w:r>
      <w:r>
        <w:t xml:space="preserve">it does not connect </w:t>
      </w:r>
      <w:r>
        <w:rPr>
          <w:spacing w:val="3"/>
        </w:rPr>
        <w:t xml:space="preserve">to </w:t>
      </w:r>
      <w:r>
        <w:t>the ‘extreme’ patterns of sociological issues that are apparent within society.</w:t>
      </w:r>
      <w:r>
        <w:rPr>
          <w:position w:val="9"/>
          <w:sz w:val="12"/>
        </w:rPr>
        <w:t xml:space="preserve">14 </w:t>
      </w:r>
      <w:r>
        <w:t>N</w:t>
      </w:r>
      <w:r>
        <w:t>atural law as a moral theory is categorically ambiguous, which provides a basic defence for inhuman acts, like the discrimination of individuals within the LGBTQ community.</w:t>
      </w:r>
      <w:r>
        <w:rPr>
          <w:position w:val="9"/>
          <w:sz w:val="12"/>
        </w:rPr>
        <w:t xml:space="preserve">15 </w:t>
      </w:r>
      <w:r>
        <w:t xml:space="preserve">Augustine himself alludes </w:t>
      </w:r>
      <w:r>
        <w:rPr>
          <w:spacing w:val="3"/>
        </w:rPr>
        <w:t xml:space="preserve">to </w:t>
      </w:r>
      <w:r>
        <w:t>this datum when he explained that ‘the first rule of</w:t>
      </w:r>
      <w:r>
        <w:t xml:space="preserve"> reason is</w:t>
      </w:r>
      <w:r>
        <w:rPr>
          <w:spacing w:val="-9"/>
        </w:rPr>
        <w:t xml:space="preserve"> </w:t>
      </w:r>
      <w:r>
        <w:t>the</w:t>
      </w:r>
      <w:r>
        <w:rPr>
          <w:spacing w:val="-5"/>
        </w:rPr>
        <w:t xml:space="preserve"> </w:t>
      </w:r>
      <w:r>
        <w:t>law</w:t>
      </w:r>
      <w:r>
        <w:rPr>
          <w:spacing w:val="-3"/>
        </w:rPr>
        <w:t xml:space="preserve"> </w:t>
      </w:r>
      <w:r>
        <w:t>of</w:t>
      </w:r>
      <w:r>
        <w:rPr>
          <w:spacing w:val="-12"/>
        </w:rPr>
        <w:t xml:space="preserve"> </w:t>
      </w:r>
      <w:r>
        <w:t>nature… But</w:t>
      </w:r>
      <w:r>
        <w:rPr>
          <w:spacing w:val="-4"/>
        </w:rPr>
        <w:t xml:space="preserve"> </w:t>
      </w:r>
      <w:r>
        <w:t>if</w:t>
      </w:r>
      <w:r>
        <w:rPr>
          <w:spacing w:val="-13"/>
        </w:rPr>
        <w:t xml:space="preserve"> </w:t>
      </w:r>
      <w:r>
        <w:t>in</w:t>
      </w:r>
      <w:r>
        <w:rPr>
          <w:spacing w:val="-1"/>
        </w:rPr>
        <w:t xml:space="preserve"> </w:t>
      </w:r>
      <w:r>
        <w:t>any</w:t>
      </w:r>
      <w:r>
        <w:rPr>
          <w:spacing w:val="-6"/>
        </w:rPr>
        <w:t xml:space="preserve"> </w:t>
      </w:r>
      <w:r>
        <w:t>point</w:t>
      </w:r>
      <w:r>
        <w:rPr>
          <w:spacing w:val="-5"/>
        </w:rPr>
        <w:t xml:space="preserve"> </w:t>
      </w:r>
      <w:r>
        <w:t>it</w:t>
      </w:r>
      <w:r>
        <w:rPr>
          <w:spacing w:val="-4"/>
        </w:rPr>
        <w:t xml:space="preserve"> </w:t>
      </w:r>
      <w:r>
        <w:t>deflects</w:t>
      </w:r>
      <w:r>
        <w:rPr>
          <w:spacing w:val="-3"/>
        </w:rPr>
        <w:t xml:space="preserve"> </w:t>
      </w:r>
      <w:r>
        <w:t>from</w:t>
      </w:r>
      <w:r>
        <w:rPr>
          <w:spacing w:val="-9"/>
        </w:rPr>
        <w:t xml:space="preserve"> </w:t>
      </w:r>
      <w:r>
        <w:t>the</w:t>
      </w:r>
      <w:r>
        <w:rPr>
          <w:spacing w:val="-11"/>
        </w:rPr>
        <w:t xml:space="preserve"> </w:t>
      </w:r>
      <w:r>
        <w:t>law</w:t>
      </w:r>
      <w:r>
        <w:rPr>
          <w:spacing w:val="-3"/>
        </w:rPr>
        <w:t xml:space="preserve"> </w:t>
      </w:r>
      <w:r>
        <w:t>of</w:t>
      </w:r>
      <w:r>
        <w:rPr>
          <w:spacing w:val="-12"/>
        </w:rPr>
        <w:t xml:space="preserve"> </w:t>
      </w:r>
      <w:r>
        <w:t>nature,</w:t>
      </w:r>
      <w:r>
        <w:rPr>
          <w:spacing w:val="-9"/>
        </w:rPr>
        <w:t xml:space="preserve"> </w:t>
      </w:r>
      <w:r>
        <w:t>it</w:t>
      </w:r>
      <w:r>
        <w:rPr>
          <w:spacing w:val="-5"/>
        </w:rPr>
        <w:t xml:space="preserve"> </w:t>
      </w:r>
      <w:r>
        <w:t>is no longer a law but a perversion of law’.</w:t>
      </w:r>
      <w:r>
        <w:rPr>
          <w:position w:val="9"/>
          <w:sz w:val="12"/>
        </w:rPr>
        <w:t xml:space="preserve">16 </w:t>
      </w:r>
      <w:r>
        <w:t>Augustine’s view based on Christianity follows Biblical teachings and moral concepts. Specifically, the Bible wholeheartedly condemns acts of homosexuality and the changing of one’s God-given (natural) being. Leviticus, Genesis and 1 Timothy directly refer</w:t>
      </w:r>
      <w:r>
        <w:t xml:space="preserve">s to LGBTQ individuals, as ‘abominations’, ‘unnatural desires’, ‘unrighteousness’, and acts punishable by death. Corresponding with Augustine’s view, Paul writes in 1 Timothy: ‘law is not laid down for the just but </w:t>
      </w:r>
      <w:r>
        <w:rPr>
          <w:spacing w:val="-2"/>
        </w:rPr>
        <w:t xml:space="preserve">for </w:t>
      </w:r>
      <w:r>
        <w:t xml:space="preserve">the lawless and disobedient, for the </w:t>
      </w:r>
      <w:r>
        <w:t>ungodly and sinners…for the sexually immoral, men who practise homosexuality…and whatever else is contrary to sound doctrine”. A scripture, explaining that the purpose of the law,</w:t>
      </w:r>
      <w:r>
        <w:rPr>
          <w:spacing w:val="-10"/>
        </w:rPr>
        <w:t xml:space="preserve"> </w:t>
      </w:r>
      <w:r>
        <w:t>according</w:t>
      </w:r>
      <w:r>
        <w:rPr>
          <w:spacing w:val="-7"/>
        </w:rPr>
        <w:t xml:space="preserve"> </w:t>
      </w:r>
      <w:r>
        <w:t>to</w:t>
      </w:r>
      <w:r>
        <w:rPr>
          <w:spacing w:val="-4"/>
        </w:rPr>
        <w:t xml:space="preserve"> </w:t>
      </w:r>
      <w:r>
        <w:t>God,</w:t>
      </w:r>
      <w:r>
        <w:rPr>
          <w:spacing w:val="-9"/>
        </w:rPr>
        <w:t xml:space="preserve"> </w:t>
      </w:r>
      <w:r>
        <w:t>is</w:t>
      </w:r>
      <w:r>
        <w:rPr>
          <w:spacing w:val="-8"/>
        </w:rPr>
        <w:t xml:space="preserve"> </w:t>
      </w:r>
      <w:r>
        <w:t>to</w:t>
      </w:r>
      <w:r>
        <w:rPr>
          <w:spacing w:val="-9"/>
        </w:rPr>
        <w:t xml:space="preserve"> </w:t>
      </w:r>
      <w:r>
        <w:t>convict</w:t>
      </w:r>
      <w:r>
        <w:rPr>
          <w:spacing w:val="-9"/>
        </w:rPr>
        <w:t xml:space="preserve"> </w:t>
      </w:r>
      <w:r>
        <w:t>the</w:t>
      </w:r>
      <w:r>
        <w:rPr>
          <w:spacing w:val="-5"/>
        </w:rPr>
        <w:t xml:space="preserve"> </w:t>
      </w:r>
      <w:r>
        <w:t>‘unjust’</w:t>
      </w:r>
      <w:r>
        <w:rPr>
          <w:spacing w:val="-15"/>
        </w:rPr>
        <w:t xml:space="preserve"> </w:t>
      </w:r>
      <w:r>
        <w:t>individuals</w:t>
      </w:r>
      <w:r>
        <w:rPr>
          <w:spacing w:val="-13"/>
        </w:rPr>
        <w:t xml:space="preserve"> </w:t>
      </w:r>
      <w:r>
        <w:t>who</w:t>
      </w:r>
      <w:r>
        <w:rPr>
          <w:spacing w:val="-9"/>
        </w:rPr>
        <w:t xml:space="preserve"> </w:t>
      </w:r>
      <w:r>
        <w:t>practice</w:t>
      </w:r>
      <w:r>
        <w:rPr>
          <w:spacing w:val="-10"/>
        </w:rPr>
        <w:t xml:space="preserve"> </w:t>
      </w:r>
      <w:r>
        <w:t xml:space="preserve">these </w:t>
      </w:r>
      <w:r>
        <w:t>sins (identifying as LGBTQ), as it defies his gospel and contradicts ‘sound doctrine’.</w:t>
      </w:r>
      <w:r>
        <w:rPr>
          <w:spacing w:val="-15"/>
        </w:rPr>
        <w:t xml:space="preserve"> </w:t>
      </w:r>
      <w:r>
        <w:t>Evidently,</w:t>
      </w:r>
      <w:r>
        <w:rPr>
          <w:spacing w:val="-18"/>
        </w:rPr>
        <w:t xml:space="preserve"> </w:t>
      </w:r>
      <w:r>
        <w:t>through</w:t>
      </w:r>
      <w:r>
        <w:rPr>
          <w:spacing w:val="-11"/>
        </w:rPr>
        <w:t xml:space="preserve"> </w:t>
      </w:r>
      <w:r>
        <w:t>Augustine’s</w:t>
      </w:r>
      <w:r>
        <w:rPr>
          <w:spacing w:val="-13"/>
        </w:rPr>
        <w:t xml:space="preserve"> </w:t>
      </w:r>
      <w:r>
        <w:t>views,</w:t>
      </w:r>
      <w:r>
        <w:rPr>
          <w:spacing w:val="-23"/>
        </w:rPr>
        <w:t xml:space="preserve"> </w:t>
      </w:r>
      <w:r>
        <w:t>natural</w:t>
      </w:r>
      <w:r>
        <w:rPr>
          <w:spacing w:val="-14"/>
        </w:rPr>
        <w:t xml:space="preserve"> </w:t>
      </w:r>
      <w:r>
        <w:t>law</w:t>
      </w:r>
      <w:r>
        <w:rPr>
          <w:spacing w:val="-13"/>
        </w:rPr>
        <w:t xml:space="preserve"> </w:t>
      </w:r>
      <w:r>
        <w:t>is</w:t>
      </w:r>
      <w:r>
        <w:rPr>
          <w:spacing w:val="-13"/>
        </w:rPr>
        <w:t xml:space="preserve"> </w:t>
      </w:r>
      <w:r>
        <w:t>seen</w:t>
      </w:r>
      <w:r>
        <w:rPr>
          <w:spacing w:val="-15"/>
        </w:rPr>
        <w:t xml:space="preserve"> </w:t>
      </w:r>
      <w:r>
        <w:t>as</w:t>
      </w:r>
      <w:r>
        <w:rPr>
          <w:spacing w:val="-13"/>
        </w:rPr>
        <w:t xml:space="preserve"> </w:t>
      </w:r>
      <w:r>
        <w:t>a</w:t>
      </w:r>
      <w:r>
        <w:rPr>
          <w:spacing w:val="-18"/>
        </w:rPr>
        <w:t xml:space="preserve"> </w:t>
      </w:r>
      <w:r>
        <w:t>theory</w:t>
      </w:r>
    </w:p>
    <w:p w:rsidR="00D3620E" w:rsidRDefault="00D3620E">
      <w:pPr>
        <w:pStyle w:val="BodyText"/>
        <w:rPr>
          <w:sz w:val="20"/>
        </w:rPr>
      </w:pPr>
    </w:p>
    <w:p w:rsidR="00D3620E" w:rsidRDefault="00BE5412">
      <w:pPr>
        <w:pStyle w:val="BodyText"/>
        <w:spacing w:before="1"/>
        <w:rPr>
          <w:sz w:val="17"/>
        </w:rPr>
      </w:pPr>
      <w:r>
        <w:rPr>
          <w:noProof/>
        </w:rPr>
        <mc:AlternateContent>
          <mc:Choice Requires="wps">
            <w:drawing>
              <wp:anchor distT="0" distB="0" distL="0" distR="0" simplePos="0" relativeHeight="251704320" behindDoc="1" locked="0" layoutInCell="1" allowOverlap="1">
                <wp:simplePos x="0" y="0"/>
                <wp:positionH relativeFrom="page">
                  <wp:posOffset>914400</wp:posOffset>
                </wp:positionH>
                <wp:positionV relativeFrom="paragraph">
                  <wp:posOffset>194945</wp:posOffset>
                </wp:positionV>
                <wp:extent cx="1830070" cy="1270"/>
                <wp:effectExtent l="0" t="0" r="0" b="0"/>
                <wp:wrapTopAndBottom/>
                <wp:docPr id="2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4CCC" id="Freeform 16" o:spid="_x0000_s1026" style="position:absolute;margin-left:1in;margin-top:15.35pt;width:144.1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546"/>
        <w:rPr>
          <w:sz w:val="20"/>
        </w:rPr>
      </w:pPr>
      <w:r>
        <w:rPr>
          <w:position w:val="8"/>
          <w:sz w:val="10"/>
        </w:rPr>
        <w:t xml:space="preserve">13 </w:t>
      </w:r>
      <w:r>
        <w:rPr>
          <w:sz w:val="20"/>
        </w:rPr>
        <w:t>J. S. Russell, ‘Trial by Slogan: Natural Law and Lex Iniusta Non Est Lex.’ [2000] Law and Phi</w:t>
      </w:r>
      <w:r>
        <w:rPr>
          <w:sz w:val="20"/>
        </w:rPr>
        <w:t>losophy 19(4) &lt;</w:t>
      </w:r>
      <w:hyperlink r:id="rId111">
        <w:r>
          <w:rPr>
            <w:sz w:val="20"/>
          </w:rPr>
          <w:t>www.jstor.org/stable/3505077</w:t>
        </w:r>
      </w:hyperlink>
      <w:r>
        <w:rPr>
          <w:sz w:val="20"/>
        </w:rPr>
        <w:t>&gt; accessed 26 February 2019. For and opposing view see: John Finns, ‘Natural Law and Natural Rights’ (Clarendon law series, 2</w:t>
      </w:r>
      <w:r>
        <w:rPr>
          <w:position w:val="8"/>
          <w:sz w:val="10"/>
        </w:rPr>
        <w:t xml:space="preserve">nd </w:t>
      </w:r>
      <w:r>
        <w:rPr>
          <w:sz w:val="20"/>
        </w:rPr>
        <w:t>edn, Oxford University Press 2</w:t>
      </w:r>
      <w:r>
        <w:rPr>
          <w:sz w:val="20"/>
        </w:rPr>
        <w:t>011) 25 -28.</w:t>
      </w:r>
    </w:p>
    <w:p w:rsidR="00D3620E" w:rsidRDefault="00E63742">
      <w:pPr>
        <w:spacing w:line="184" w:lineRule="auto"/>
        <w:ind w:left="1260" w:right="1419"/>
        <w:rPr>
          <w:sz w:val="20"/>
        </w:rPr>
      </w:pPr>
      <w:r>
        <w:rPr>
          <w:position w:val="8"/>
          <w:sz w:val="10"/>
        </w:rPr>
        <w:t xml:space="preserve">14 </w:t>
      </w:r>
      <w:r>
        <w:rPr>
          <w:sz w:val="20"/>
        </w:rPr>
        <w:t xml:space="preserve">Dr Brent L. Picket, ‘Natural law and the Regulation of Sexuality: A critique’ [2004] Richmond Journal of Law and the public Interest &lt; </w:t>
      </w:r>
      <w:hyperlink r:id="rId112">
        <w:r>
          <w:rPr>
            <w:color w:val="0000FF"/>
            <w:spacing w:val="-2"/>
            <w:sz w:val="20"/>
            <w:u w:val="single" w:color="0000FF"/>
          </w:rPr>
          <w:t>https://scholarship.richmond.edu/cgi/viewcontent.cgi?article=1076&amp;context=jolpi</w:t>
        </w:r>
      </w:hyperlink>
      <w:r>
        <w:rPr>
          <w:spacing w:val="-2"/>
          <w:sz w:val="20"/>
        </w:rPr>
        <w:t xml:space="preserve">&gt; </w:t>
      </w:r>
      <w:r>
        <w:rPr>
          <w:sz w:val="20"/>
        </w:rPr>
        <w:t>accessed 20 March 2019.</w:t>
      </w:r>
    </w:p>
    <w:p w:rsidR="00D3620E" w:rsidRDefault="00E63742">
      <w:pPr>
        <w:spacing w:line="218" w:lineRule="exact"/>
        <w:ind w:left="1260"/>
        <w:rPr>
          <w:sz w:val="20"/>
        </w:rPr>
      </w:pPr>
      <w:r>
        <w:rPr>
          <w:position w:val="8"/>
          <w:sz w:val="10"/>
        </w:rPr>
        <w:t xml:space="preserve">15 </w:t>
      </w:r>
      <w:r>
        <w:rPr>
          <w:sz w:val="20"/>
        </w:rPr>
        <w:t>H. L. A. HART, ‘</w:t>
      </w:r>
      <w:r>
        <w:rPr>
          <w:rFonts w:ascii="Trebuchet MS" w:hAnsi="Trebuchet MS"/>
          <w:i/>
          <w:sz w:val="20"/>
        </w:rPr>
        <w:t xml:space="preserve">The Concept of Law’ </w:t>
      </w:r>
      <w:r>
        <w:rPr>
          <w:sz w:val="20"/>
        </w:rPr>
        <w:t>(Clarendon law series, 3rd edn, Oxford University</w:t>
      </w:r>
    </w:p>
    <w:p w:rsidR="00D3620E" w:rsidRDefault="00E63742">
      <w:pPr>
        <w:spacing w:line="238" w:lineRule="exact"/>
        <w:ind w:left="1260"/>
        <w:rPr>
          <w:sz w:val="20"/>
        </w:rPr>
      </w:pPr>
      <w:r>
        <w:rPr>
          <w:sz w:val="20"/>
        </w:rPr>
        <w:t>Press, 2012) 9.</w:t>
      </w:r>
    </w:p>
    <w:p w:rsidR="00D3620E" w:rsidRDefault="00E63742">
      <w:pPr>
        <w:spacing w:before="8" w:line="184" w:lineRule="auto"/>
        <w:ind w:left="1260" w:right="1239"/>
        <w:rPr>
          <w:sz w:val="20"/>
        </w:rPr>
      </w:pPr>
      <w:r>
        <w:rPr>
          <w:position w:val="8"/>
          <w:sz w:val="10"/>
        </w:rPr>
        <w:t xml:space="preserve">16 </w:t>
      </w:r>
      <w:r>
        <w:rPr>
          <w:sz w:val="20"/>
        </w:rPr>
        <w:t>Raymond Wacks, ‘Understanding Jurisprudence</w:t>
      </w:r>
      <w:r>
        <w:rPr>
          <w:sz w:val="20"/>
        </w:rPr>
        <w:t>’, An introduction to legal theory’ (5th edn, Oxford University Press 2017).</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31"/>
        <w:jc w:val="both"/>
        <w:rPr>
          <w:sz w:val="12"/>
        </w:rPr>
      </w:pPr>
      <w:r>
        <w:t>which does not examine queer theory (a sociological issue) in connection to the law.</w:t>
      </w:r>
      <w:r>
        <w:rPr>
          <w:position w:val="9"/>
          <w:sz w:val="12"/>
        </w:rPr>
        <w:t xml:space="preserve">17 </w:t>
      </w:r>
      <w:r>
        <w:t>Thus, allowing for the legal oppression and discrimination of individuals</w:t>
      </w:r>
      <w:r>
        <w:t xml:space="preserve"> that do not conform to the traditional and ‘homophobic’ views of natural law.</w:t>
      </w:r>
      <w:r>
        <w:rPr>
          <w:position w:val="9"/>
          <w:sz w:val="12"/>
        </w:rPr>
        <w:t>18</w:t>
      </w:r>
    </w:p>
    <w:p w:rsidR="00D3620E" w:rsidRDefault="00D3620E">
      <w:pPr>
        <w:pStyle w:val="BodyText"/>
        <w:rPr>
          <w:sz w:val="28"/>
        </w:rPr>
      </w:pPr>
    </w:p>
    <w:p w:rsidR="00D3620E" w:rsidRDefault="00D3620E">
      <w:pPr>
        <w:pStyle w:val="BodyText"/>
        <w:spacing w:before="13"/>
        <w:rPr>
          <w:sz w:val="22"/>
        </w:rPr>
      </w:pPr>
    </w:p>
    <w:p w:rsidR="00D3620E" w:rsidRDefault="00E63742">
      <w:pPr>
        <w:pStyle w:val="Heading4"/>
        <w:ind w:left="1275"/>
      </w:pPr>
      <w:r>
        <w:rPr>
          <w:w w:val="105"/>
        </w:rPr>
        <w:t>The connection to LGBTQ rights and sociological issues</w:t>
      </w:r>
    </w:p>
    <w:p w:rsidR="00D3620E" w:rsidRDefault="00D3620E">
      <w:pPr>
        <w:pStyle w:val="BodyText"/>
        <w:rPr>
          <w:rFonts w:ascii="Arial"/>
          <w:b/>
          <w:sz w:val="28"/>
        </w:rPr>
      </w:pPr>
    </w:p>
    <w:p w:rsidR="00D3620E" w:rsidRDefault="00D3620E">
      <w:pPr>
        <w:pStyle w:val="BodyText"/>
        <w:rPr>
          <w:rFonts w:ascii="Arial"/>
          <w:b/>
          <w:sz w:val="28"/>
        </w:rPr>
      </w:pPr>
    </w:p>
    <w:p w:rsidR="00D3620E" w:rsidRDefault="00E63742">
      <w:pPr>
        <w:pStyle w:val="BodyText"/>
        <w:spacing w:before="213" w:line="276" w:lineRule="auto"/>
        <w:ind w:left="1260" w:right="1231"/>
        <w:jc w:val="both"/>
      </w:pPr>
      <w:r>
        <w:t xml:space="preserve">Furthermore, in comparison to positivism, the natural law approach, taken by the UK legal system allows for more subtle discrimination of LGBTQ individuals, whereas positivism allows </w:t>
      </w:r>
      <w:r>
        <w:rPr>
          <w:spacing w:val="-2"/>
        </w:rPr>
        <w:t xml:space="preserve">for </w:t>
      </w:r>
      <w:r>
        <w:t xml:space="preserve">open and crude discrimination of LGBTQ individuals. In Gayle Rubin’s </w:t>
      </w:r>
      <w:r>
        <w:t>essay, ‘Thinking Sex’, she explains that the stigmatisation of homosexual relationships as ‘bad’ is a ‘vector’ of oppression.</w:t>
      </w:r>
      <w:r>
        <w:rPr>
          <w:position w:val="9"/>
          <w:sz w:val="12"/>
        </w:rPr>
        <w:t xml:space="preserve">19 </w:t>
      </w:r>
      <w:r>
        <w:t>Like other ‘vectors’ of race, gender and class were individuals are</w:t>
      </w:r>
      <w:r>
        <w:rPr>
          <w:spacing w:val="-6"/>
        </w:rPr>
        <w:t xml:space="preserve"> </w:t>
      </w:r>
      <w:r>
        <w:t>discriminated</w:t>
      </w:r>
      <w:r>
        <w:rPr>
          <w:spacing w:val="-4"/>
        </w:rPr>
        <w:t xml:space="preserve"> </w:t>
      </w:r>
      <w:r>
        <w:t>against,</w:t>
      </w:r>
      <w:r>
        <w:rPr>
          <w:spacing w:val="-10"/>
        </w:rPr>
        <w:t xml:space="preserve"> </w:t>
      </w:r>
      <w:r>
        <w:t>because</w:t>
      </w:r>
      <w:r>
        <w:rPr>
          <w:spacing w:val="-10"/>
        </w:rPr>
        <w:t xml:space="preserve"> </w:t>
      </w:r>
      <w:r>
        <w:t>they</w:t>
      </w:r>
      <w:r>
        <w:rPr>
          <w:spacing w:val="-7"/>
        </w:rPr>
        <w:t xml:space="preserve"> </w:t>
      </w:r>
      <w:r>
        <w:t>do</w:t>
      </w:r>
      <w:r>
        <w:rPr>
          <w:spacing w:val="-10"/>
        </w:rPr>
        <w:t xml:space="preserve"> </w:t>
      </w:r>
      <w:r>
        <w:t xml:space="preserve">not </w:t>
      </w:r>
      <w:r>
        <w:rPr>
          <w:spacing w:val="-4"/>
        </w:rPr>
        <w:t xml:space="preserve">fit </w:t>
      </w:r>
      <w:r>
        <w:t>into</w:t>
      </w:r>
      <w:r>
        <w:rPr>
          <w:spacing w:val="-10"/>
        </w:rPr>
        <w:t xml:space="preserve"> </w:t>
      </w:r>
      <w:r>
        <w:t>society’</w:t>
      </w:r>
      <w:r>
        <w:t>s</w:t>
      </w:r>
      <w:r>
        <w:rPr>
          <w:spacing w:val="-9"/>
        </w:rPr>
        <w:t xml:space="preserve"> </w:t>
      </w:r>
      <w:r>
        <w:t>square</w:t>
      </w:r>
      <w:r>
        <w:rPr>
          <w:spacing w:val="-6"/>
        </w:rPr>
        <w:t xml:space="preserve"> </w:t>
      </w:r>
      <w:r>
        <w:t>box</w:t>
      </w:r>
      <w:r>
        <w:rPr>
          <w:spacing w:val="-9"/>
        </w:rPr>
        <w:t xml:space="preserve"> </w:t>
      </w:r>
      <w:r>
        <w:t>of being white (race), straight (sexuality), male (gender), middle class and Christian (religion). Rubin’s view, inspired by fellow queer theorist Foucault, rejects</w:t>
      </w:r>
      <w:r>
        <w:rPr>
          <w:spacing w:val="-10"/>
        </w:rPr>
        <w:t xml:space="preserve"> </w:t>
      </w:r>
      <w:r>
        <w:t>a</w:t>
      </w:r>
      <w:r>
        <w:rPr>
          <w:spacing w:val="-13"/>
        </w:rPr>
        <w:t xml:space="preserve"> </w:t>
      </w:r>
      <w:r>
        <w:t>scientific</w:t>
      </w:r>
      <w:r>
        <w:rPr>
          <w:spacing w:val="-14"/>
        </w:rPr>
        <w:t xml:space="preserve"> </w:t>
      </w:r>
      <w:r>
        <w:t>explanation</w:t>
      </w:r>
      <w:r>
        <w:rPr>
          <w:spacing w:val="-7"/>
        </w:rPr>
        <w:t xml:space="preserve"> </w:t>
      </w:r>
      <w:r>
        <w:t>for</w:t>
      </w:r>
      <w:r>
        <w:rPr>
          <w:spacing w:val="-9"/>
        </w:rPr>
        <w:t xml:space="preserve"> </w:t>
      </w:r>
      <w:r>
        <w:t>sexuality,</w:t>
      </w:r>
      <w:r>
        <w:rPr>
          <w:spacing w:val="-15"/>
        </w:rPr>
        <w:t xml:space="preserve"> </w:t>
      </w:r>
      <w:r>
        <w:t>as</w:t>
      </w:r>
      <w:r>
        <w:rPr>
          <w:spacing w:val="-9"/>
        </w:rPr>
        <w:t xml:space="preserve"> </w:t>
      </w:r>
      <w:r>
        <w:t>in</w:t>
      </w:r>
      <w:r>
        <w:rPr>
          <w:spacing w:val="-12"/>
        </w:rPr>
        <w:t xml:space="preserve"> </w:t>
      </w:r>
      <w:r>
        <w:t>Foucault’s</w:t>
      </w:r>
      <w:r>
        <w:rPr>
          <w:spacing w:val="-14"/>
        </w:rPr>
        <w:t xml:space="preserve"> </w:t>
      </w:r>
      <w:r>
        <w:t>view,</w:t>
      </w:r>
      <w:r>
        <w:rPr>
          <w:spacing w:val="-15"/>
        </w:rPr>
        <w:t xml:space="preserve"> </w:t>
      </w:r>
      <w:r>
        <w:t>it</w:t>
      </w:r>
      <w:r>
        <w:rPr>
          <w:spacing w:val="-10"/>
        </w:rPr>
        <w:t xml:space="preserve"> </w:t>
      </w:r>
      <w:r>
        <w:t>promotes the societal discrimination of queer (LGBTQ) individuals.</w:t>
      </w:r>
      <w:r>
        <w:rPr>
          <w:position w:val="9"/>
          <w:sz w:val="12"/>
        </w:rPr>
        <w:t xml:space="preserve">20 </w:t>
      </w:r>
      <w:r>
        <w:t xml:space="preserve">The case of </w:t>
      </w:r>
      <w:r>
        <w:rPr>
          <w:rFonts w:ascii="Trebuchet MS" w:hAnsi="Trebuchet MS"/>
          <w:i/>
        </w:rPr>
        <w:t>Lee v Asher’s Baking Co Ltd</w:t>
      </w:r>
      <w:r>
        <w:t>, where a gay individual was denied as a customer, by a Christian bakery due to his sexuality, proves the validity of Rubin’s view.</w:t>
      </w:r>
      <w:r>
        <w:rPr>
          <w:position w:val="9"/>
          <w:sz w:val="12"/>
        </w:rPr>
        <w:t xml:space="preserve">21 </w:t>
      </w:r>
      <w:r>
        <w:t>Unanimously,</w:t>
      </w:r>
      <w:r>
        <w:rPr>
          <w:spacing w:val="-25"/>
        </w:rPr>
        <w:t xml:space="preserve"> </w:t>
      </w:r>
      <w:r>
        <w:t>t</w:t>
      </w:r>
      <w:r>
        <w:t>he</w:t>
      </w:r>
      <w:r>
        <w:rPr>
          <w:spacing w:val="-15"/>
        </w:rPr>
        <w:t xml:space="preserve"> </w:t>
      </w:r>
      <w:r>
        <w:t>Supreme</w:t>
      </w:r>
      <w:r>
        <w:rPr>
          <w:spacing w:val="-11"/>
        </w:rPr>
        <w:t xml:space="preserve"> </w:t>
      </w:r>
      <w:r>
        <w:t>Court</w:t>
      </w:r>
      <w:r>
        <w:rPr>
          <w:spacing w:val="-9"/>
        </w:rPr>
        <w:t xml:space="preserve"> </w:t>
      </w:r>
      <w:r>
        <w:t>ruled</w:t>
      </w:r>
      <w:r>
        <w:rPr>
          <w:spacing w:val="-19"/>
        </w:rPr>
        <w:t xml:space="preserve"> </w:t>
      </w:r>
      <w:r>
        <w:t>in</w:t>
      </w:r>
      <w:r>
        <w:rPr>
          <w:spacing w:val="-11"/>
        </w:rPr>
        <w:t xml:space="preserve"> </w:t>
      </w:r>
      <w:r>
        <w:t>favour</w:t>
      </w:r>
      <w:r>
        <w:rPr>
          <w:spacing w:val="-14"/>
        </w:rPr>
        <w:t xml:space="preserve"> </w:t>
      </w:r>
      <w:r>
        <w:t>of</w:t>
      </w:r>
      <w:r>
        <w:rPr>
          <w:spacing w:val="-22"/>
        </w:rPr>
        <w:t xml:space="preserve"> </w:t>
      </w:r>
      <w:r>
        <w:t>the</w:t>
      </w:r>
      <w:r>
        <w:rPr>
          <w:spacing w:val="-11"/>
        </w:rPr>
        <w:t xml:space="preserve"> </w:t>
      </w:r>
      <w:r>
        <w:t>bakery,</w:t>
      </w:r>
      <w:r>
        <w:rPr>
          <w:spacing w:val="-24"/>
        </w:rPr>
        <w:t xml:space="preserve"> </w:t>
      </w:r>
      <w:r>
        <w:t>explaining</w:t>
      </w:r>
      <w:r>
        <w:rPr>
          <w:spacing w:val="-16"/>
        </w:rPr>
        <w:t xml:space="preserve"> </w:t>
      </w:r>
      <w:r>
        <w:t>that ‘there had been no discrimination against the plaintiff on grounds of sexual orientation’.</w:t>
      </w:r>
      <w:r>
        <w:rPr>
          <w:position w:val="9"/>
          <w:sz w:val="12"/>
        </w:rPr>
        <w:t xml:space="preserve">22 </w:t>
      </w:r>
      <w:r>
        <w:t>A decision which when critically analysed, shows how</w:t>
      </w:r>
      <w:r>
        <w:rPr>
          <w:spacing w:val="62"/>
        </w:rPr>
        <w:t xml:space="preserve"> </w:t>
      </w:r>
      <w:r>
        <w:t>the</w:t>
      </w:r>
    </w:p>
    <w:p w:rsidR="00D3620E" w:rsidRDefault="00D3620E">
      <w:pPr>
        <w:pStyle w:val="BodyText"/>
        <w:rPr>
          <w:sz w:val="20"/>
        </w:rPr>
      </w:pPr>
    </w:p>
    <w:p w:rsidR="00D3620E" w:rsidRDefault="00BE5412">
      <w:pPr>
        <w:pStyle w:val="BodyText"/>
        <w:spacing w:before="4"/>
        <w:rPr>
          <w:sz w:val="13"/>
        </w:rPr>
      </w:pPr>
      <w:r>
        <w:rPr>
          <w:noProof/>
        </w:rPr>
        <mc:AlternateContent>
          <mc:Choice Requires="wps">
            <w:drawing>
              <wp:anchor distT="0" distB="0" distL="0" distR="0" simplePos="0" relativeHeight="251705344" behindDoc="1" locked="0" layoutInCell="1" allowOverlap="1">
                <wp:simplePos x="0" y="0"/>
                <wp:positionH relativeFrom="page">
                  <wp:posOffset>914400</wp:posOffset>
                </wp:positionH>
                <wp:positionV relativeFrom="paragraph">
                  <wp:posOffset>157480</wp:posOffset>
                </wp:positionV>
                <wp:extent cx="1830070" cy="1270"/>
                <wp:effectExtent l="0" t="0" r="0" b="0"/>
                <wp:wrapTopAndBottom/>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73C6" id="Freeform 15" o:spid="_x0000_s1026" style="position:absolute;margin-left:1in;margin-top:12.4pt;width:144.1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419"/>
        <w:rPr>
          <w:sz w:val="20"/>
        </w:rPr>
      </w:pPr>
      <w:r>
        <w:rPr>
          <w:position w:val="8"/>
          <w:sz w:val="10"/>
        </w:rPr>
        <w:t xml:space="preserve">17 </w:t>
      </w:r>
      <w:r>
        <w:rPr>
          <w:sz w:val="20"/>
        </w:rPr>
        <w:t>Alexander Dmitrenko, ‘Natural Law or</w:t>
      </w:r>
      <w:r>
        <w:rPr>
          <w:sz w:val="20"/>
        </w:rPr>
        <w:t xml:space="preserve"> Liberalism? Gay Rights in the new Eastern Europe’ [2001] University of Toronto</w:t>
      </w:r>
    </w:p>
    <w:p w:rsidR="00D3620E" w:rsidRDefault="00E63742">
      <w:pPr>
        <w:spacing w:line="218" w:lineRule="exact"/>
        <w:ind w:left="1260"/>
        <w:rPr>
          <w:sz w:val="20"/>
        </w:rPr>
      </w:pPr>
      <w:r>
        <w:rPr>
          <w:sz w:val="20"/>
        </w:rPr>
        <w:t>&lt;https://tspace.library.utoronto.ca/bitstream/1807/15216/1/MQ63077.pdf&gt; accessed 19</w:t>
      </w:r>
    </w:p>
    <w:p w:rsidR="00D3620E" w:rsidRDefault="00E63742">
      <w:pPr>
        <w:spacing w:line="235" w:lineRule="exact"/>
        <w:ind w:left="1260"/>
        <w:rPr>
          <w:sz w:val="20"/>
        </w:rPr>
      </w:pPr>
      <w:r>
        <w:rPr>
          <w:sz w:val="20"/>
        </w:rPr>
        <w:t>March 2019.</w:t>
      </w:r>
    </w:p>
    <w:p w:rsidR="00D3620E" w:rsidRDefault="00E63742">
      <w:pPr>
        <w:spacing w:line="236" w:lineRule="exact"/>
        <w:ind w:left="1260"/>
        <w:rPr>
          <w:sz w:val="20"/>
        </w:rPr>
      </w:pPr>
      <w:r>
        <w:rPr>
          <w:position w:val="8"/>
          <w:sz w:val="10"/>
        </w:rPr>
        <w:t xml:space="preserve">18 </w:t>
      </w:r>
      <w:r>
        <w:rPr>
          <w:sz w:val="20"/>
        </w:rPr>
        <w:t>ibid.</w:t>
      </w:r>
    </w:p>
    <w:p w:rsidR="00D3620E" w:rsidRDefault="00E63742">
      <w:pPr>
        <w:spacing w:line="236" w:lineRule="exact"/>
        <w:ind w:left="1260"/>
        <w:rPr>
          <w:sz w:val="20"/>
        </w:rPr>
      </w:pPr>
      <w:r>
        <w:rPr>
          <w:position w:val="8"/>
          <w:sz w:val="10"/>
        </w:rPr>
        <w:t xml:space="preserve">19 </w:t>
      </w:r>
      <w:r>
        <w:rPr>
          <w:sz w:val="20"/>
        </w:rPr>
        <w:t>Gayle Rubin, ‘Thinking Sex: Notes for a Radical Theory of the Politi</w:t>
      </w:r>
      <w:r>
        <w:rPr>
          <w:sz w:val="20"/>
        </w:rPr>
        <w:t>cs of Sexuality’ [1984]</w:t>
      </w:r>
    </w:p>
    <w:p w:rsidR="00D3620E" w:rsidRDefault="00E63742">
      <w:pPr>
        <w:spacing w:before="12" w:line="187" w:lineRule="auto"/>
        <w:ind w:left="1260" w:right="1419"/>
        <w:rPr>
          <w:sz w:val="20"/>
        </w:rPr>
      </w:pPr>
      <w:r>
        <w:rPr>
          <w:w w:val="95"/>
          <w:sz w:val="20"/>
        </w:rPr>
        <w:t>&lt;</w:t>
      </w:r>
      <w:hyperlink r:id="rId113">
        <w:r>
          <w:rPr>
            <w:color w:val="0000FF"/>
            <w:w w:val="95"/>
            <w:sz w:val="20"/>
            <w:u w:val="single" w:color="0000FF"/>
          </w:rPr>
          <w:t>http://sites.middlebury.edu/sexandsociety/files/2015/01/Rubin-Thinking-Sex.pdf</w:t>
        </w:r>
      </w:hyperlink>
      <w:r>
        <w:rPr>
          <w:w w:val="95"/>
          <w:sz w:val="20"/>
        </w:rPr>
        <w:t xml:space="preserve">&gt; </w:t>
      </w:r>
      <w:r>
        <w:rPr>
          <w:sz w:val="20"/>
        </w:rPr>
        <w:t>accessed 18 March 2019.</w:t>
      </w:r>
    </w:p>
    <w:p w:rsidR="00D3620E" w:rsidRDefault="00E63742">
      <w:pPr>
        <w:spacing w:line="184" w:lineRule="auto"/>
        <w:ind w:left="1260" w:right="1419"/>
        <w:rPr>
          <w:sz w:val="20"/>
        </w:rPr>
      </w:pPr>
      <w:r>
        <w:rPr>
          <w:position w:val="8"/>
          <w:sz w:val="10"/>
        </w:rPr>
        <w:t xml:space="preserve">20 </w:t>
      </w:r>
      <w:r>
        <w:rPr>
          <w:sz w:val="20"/>
        </w:rPr>
        <w:t>Brenda Cossman, ‘Sexuality, Queer Theory, and Feminism after: Reading and Rereading the Sexual Subject’ [2004] McGill Law Journal 49(4).</w:t>
      </w:r>
    </w:p>
    <w:p w:rsidR="00D3620E" w:rsidRDefault="00E63742">
      <w:pPr>
        <w:spacing w:line="218" w:lineRule="exact"/>
        <w:ind w:left="1260"/>
        <w:rPr>
          <w:sz w:val="20"/>
        </w:rPr>
      </w:pPr>
      <w:r>
        <w:rPr>
          <w:position w:val="8"/>
          <w:sz w:val="10"/>
        </w:rPr>
        <w:t xml:space="preserve">21 </w:t>
      </w:r>
      <w:r>
        <w:rPr>
          <w:sz w:val="20"/>
        </w:rPr>
        <w:t>Lee v Ash</w:t>
      </w:r>
      <w:r>
        <w:rPr>
          <w:sz w:val="20"/>
        </w:rPr>
        <w:t>er’s Baking Co Ltd [2018] UKSC 49.</w:t>
      </w:r>
    </w:p>
    <w:p w:rsidR="00D3620E" w:rsidRDefault="00E63742">
      <w:pPr>
        <w:spacing w:line="271" w:lineRule="exact"/>
        <w:ind w:left="1260"/>
        <w:rPr>
          <w:sz w:val="20"/>
        </w:rPr>
      </w:pPr>
      <w:r>
        <w:rPr>
          <w:position w:val="8"/>
          <w:sz w:val="10"/>
        </w:rPr>
        <w:t xml:space="preserve">22 </w:t>
      </w:r>
      <w:r>
        <w:rPr>
          <w:sz w:val="20"/>
        </w:rPr>
        <w:t>ibid.</w:t>
      </w:r>
    </w:p>
    <w:p w:rsidR="00D3620E" w:rsidRDefault="00D3620E">
      <w:pPr>
        <w:spacing w:line="271"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26"/>
        <w:jc w:val="both"/>
        <w:rPr>
          <w:sz w:val="12"/>
        </w:rPr>
      </w:pPr>
      <w:r>
        <w:t xml:space="preserve">natural law approach taken by the </w:t>
      </w:r>
      <w:r>
        <w:rPr>
          <w:spacing w:val="3"/>
        </w:rPr>
        <w:t xml:space="preserve">UK </w:t>
      </w:r>
      <w:r>
        <w:t>legal system subtly chooses the rights of heterosexual Christians over individuals within the LGBTQ community.</w:t>
      </w:r>
      <w:r>
        <w:rPr>
          <w:position w:val="9"/>
          <w:sz w:val="12"/>
        </w:rPr>
        <w:t xml:space="preserve">23 </w:t>
      </w:r>
      <w:r>
        <w:t>Additionally, the question of: would the Court deem right, a ‘gay’ bakery rejecting</w:t>
      </w:r>
      <w:r>
        <w:rPr>
          <w:spacing w:val="-5"/>
        </w:rPr>
        <w:t xml:space="preserve"> </w:t>
      </w:r>
      <w:r>
        <w:t>a</w:t>
      </w:r>
      <w:r>
        <w:rPr>
          <w:spacing w:val="-10"/>
        </w:rPr>
        <w:t xml:space="preserve"> </w:t>
      </w:r>
      <w:r>
        <w:t>Christian</w:t>
      </w:r>
      <w:r>
        <w:rPr>
          <w:spacing w:val="-3"/>
        </w:rPr>
        <w:t xml:space="preserve"> </w:t>
      </w:r>
      <w:r>
        <w:t>customer</w:t>
      </w:r>
      <w:r>
        <w:rPr>
          <w:spacing w:val="-14"/>
        </w:rPr>
        <w:t xml:space="preserve"> </w:t>
      </w:r>
      <w:r>
        <w:t>with</w:t>
      </w:r>
      <w:r>
        <w:rPr>
          <w:spacing w:val="-8"/>
        </w:rPr>
        <w:t xml:space="preserve"> </w:t>
      </w:r>
      <w:r>
        <w:t>the</w:t>
      </w:r>
      <w:r>
        <w:rPr>
          <w:spacing w:val="-8"/>
        </w:rPr>
        <w:t xml:space="preserve"> </w:t>
      </w:r>
      <w:r>
        <w:t>slogan:</w:t>
      </w:r>
      <w:r>
        <w:rPr>
          <w:spacing w:val="-7"/>
        </w:rPr>
        <w:t xml:space="preserve"> </w:t>
      </w:r>
      <w:r>
        <w:t>‘support</w:t>
      </w:r>
      <w:r>
        <w:rPr>
          <w:spacing w:val="-6"/>
        </w:rPr>
        <w:t xml:space="preserve"> </w:t>
      </w:r>
      <w:r>
        <w:t>Christian</w:t>
      </w:r>
      <w:r>
        <w:rPr>
          <w:spacing w:val="-8"/>
        </w:rPr>
        <w:t xml:space="preserve"> </w:t>
      </w:r>
      <w:r>
        <w:t>ri</w:t>
      </w:r>
      <w:r>
        <w:t>ghts’?</w:t>
      </w:r>
      <w:r>
        <w:rPr>
          <w:spacing w:val="-13"/>
        </w:rPr>
        <w:t xml:space="preserve"> </w:t>
      </w:r>
      <w:r>
        <w:t>The answer, established through the normalised societal discrimination and oppression of homosexuals as second-class citizens, will result in the Courts finding the ‘gay’ bakery guilty on the grounds of discrimination.</w:t>
      </w:r>
      <w:r>
        <w:rPr>
          <w:position w:val="9"/>
          <w:sz w:val="12"/>
        </w:rPr>
        <w:t xml:space="preserve">24 </w:t>
      </w:r>
      <w:r>
        <w:t>Therefore, alluding to the f</w:t>
      </w:r>
      <w:r>
        <w:t>act that the connection between natural law, positivism and LGBTQ rights is one of acknowledgement, to save face and not one of inclusion.</w:t>
      </w:r>
      <w:r>
        <w:rPr>
          <w:position w:val="9"/>
          <w:sz w:val="12"/>
        </w:rPr>
        <w:t>25</w:t>
      </w:r>
    </w:p>
    <w:p w:rsidR="00D3620E" w:rsidRDefault="00D3620E">
      <w:pPr>
        <w:pStyle w:val="BodyText"/>
        <w:rPr>
          <w:sz w:val="28"/>
        </w:rPr>
      </w:pPr>
    </w:p>
    <w:p w:rsidR="00D3620E" w:rsidRDefault="00D3620E">
      <w:pPr>
        <w:pStyle w:val="BodyText"/>
        <w:spacing w:before="13"/>
        <w:rPr>
          <w:sz w:val="22"/>
        </w:rPr>
      </w:pPr>
    </w:p>
    <w:p w:rsidR="00D3620E" w:rsidRDefault="00E63742">
      <w:pPr>
        <w:pStyle w:val="Heading4"/>
        <w:ind w:left="1275"/>
      </w:pPr>
      <w:r>
        <w:rPr>
          <w:w w:val="105"/>
        </w:rPr>
        <w:t>The Consequences</w:t>
      </w:r>
    </w:p>
    <w:p w:rsidR="00D3620E" w:rsidRDefault="00D3620E">
      <w:pPr>
        <w:pStyle w:val="BodyText"/>
        <w:rPr>
          <w:rFonts w:ascii="Arial"/>
          <w:b/>
          <w:sz w:val="28"/>
        </w:rPr>
      </w:pPr>
    </w:p>
    <w:p w:rsidR="00D3620E" w:rsidRDefault="00D3620E">
      <w:pPr>
        <w:pStyle w:val="BodyText"/>
        <w:rPr>
          <w:rFonts w:ascii="Arial"/>
          <w:b/>
          <w:sz w:val="28"/>
        </w:rPr>
      </w:pPr>
    </w:p>
    <w:p w:rsidR="00D3620E" w:rsidRDefault="00E63742">
      <w:pPr>
        <w:pStyle w:val="BodyText"/>
        <w:spacing w:before="214" w:line="276" w:lineRule="auto"/>
        <w:ind w:left="1260" w:right="1231"/>
        <w:jc w:val="both"/>
      </w:pPr>
      <w:r>
        <w:t xml:space="preserve">Also, the positivist foundation of law, some ‘religious’ countries from Africa and the Middle </w:t>
      </w:r>
      <w:r>
        <w:t>East possess, allow for the continued oppression of LGBTQ individuals.</w:t>
      </w:r>
      <w:r>
        <w:rPr>
          <w:position w:val="9"/>
          <w:sz w:val="12"/>
        </w:rPr>
        <w:t xml:space="preserve">26 </w:t>
      </w:r>
      <w:r>
        <w:t>The Natural law approach by these countries also enforces and sustain such oppression. In Hart’s book, ‘The Concept of Law’, he expresses that “…a society of law contains those who lo</w:t>
      </w:r>
      <w:r>
        <w:t xml:space="preserve">ok upon its rules from the internal point of view as accepted standards of behaviour </w:t>
      </w:r>
      <w:r>
        <w:rPr>
          <w:spacing w:val="2"/>
        </w:rPr>
        <w:t>…”.</w:t>
      </w:r>
      <w:r>
        <w:rPr>
          <w:spacing w:val="2"/>
          <w:position w:val="9"/>
          <w:sz w:val="12"/>
        </w:rPr>
        <w:t xml:space="preserve">27 </w:t>
      </w:r>
      <w:r>
        <w:t>Here, Hart explains that the positivist approach any sovereign takes, is to their own</w:t>
      </w:r>
      <w:r>
        <w:rPr>
          <w:spacing w:val="-47"/>
        </w:rPr>
        <w:t xml:space="preserve"> </w:t>
      </w:r>
      <w:r>
        <w:t>risk, as its exclusive rules will be ‘accepted [as] standards of behaviour’.</w:t>
      </w:r>
      <w:r>
        <w:rPr>
          <w:position w:val="9"/>
          <w:sz w:val="12"/>
        </w:rPr>
        <w:t xml:space="preserve">28 </w:t>
      </w:r>
      <w:r>
        <w:t>Meaning if a sovereign establishes LGBTQ living as ‘immoral’ or criminal, its citizens will</w:t>
      </w:r>
      <w:r>
        <w:rPr>
          <w:spacing w:val="-14"/>
        </w:rPr>
        <w:t xml:space="preserve"> </w:t>
      </w:r>
      <w:r>
        <w:t>take</w:t>
      </w:r>
      <w:r>
        <w:rPr>
          <w:spacing w:val="-11"/>
        </w:rPr>
        <w:t xml:space="preserve"> </w:t>
      </w:r>
      <w:r>
        <w:t>that</w:t>
      </w:r>
      <w:r>
        <w:rPr>
          <w:spacing w:val="-9"/>
        </w:rPr>
        <w:t xml:space="preserve"> </w:t>
      </w:r>
      <w:r>
        <w:t>as</w:t>
      </w:r>
      <w:r>
        <w:rPr>
          <w:spacing w:val="-14"/>
        </w:rPr>
        <w:t xml:space="preserve"> </w:t>
      </w:r>
      <w:r>
        <w:t>a</w:t>
      </w:r>
      <w:r>
        <w:rPr>
          <w:spacing w:val="-13"/>
        </w:rPr>
        <w:t xml:space="preserve"> </w:t>
      </w:r>
      <w:r>
        <w:t>standard</w:t>
      </w:r>
      <w:r>
        <w:rPr>
          <w:spacing w:val="-9"/>
        </w:rPr>
        <w:t xml:space="preserve"> </w:t>
      </w:r>
      <w:r>
        <w:t>of</w:t>
      </w:r>
      <w:r>
        <w:rPr>
          <w:spacing w:val="-17"/>
        </w:rPr>
        <w:t xml:space="preserve"> </w:t>
      </w:r>
      <w:r>
        <w:t>living,</w:t>
      </w:r>
      <w:r>
        <w:rPr>
          <w:spacing w:val="-15"/>
        </w:rPr>
        <w:t xml:space="preserve"> </w:t>
      </w:r>
      <w:r>
        <w:t>allowing</w:t>
      </w:r>
      <w:r>
        <w:rPr>
          <w:spacing w:val="-7"/>
        </w:rPr>
        <w:t xml:space="preserve"> </w:t>
      </w:r>
      <w:r>
        <w:rPr>
          <w:spacing w:val="-2"/>
        </w:rPr>
        <w:t>for</w:t>
      </w:r>
      <w:r>
        <w:rPr>
          <w:spacing w:val="-14"/>
        </w:rPr>
        <w:t xml:space="preserve"> </w:t>
      </w:r>
      <w:r>
        <w:t>the</w:t>
      </w:r>
      <w:r>
        <w:rPr>
          <w:spacing w:val="-10"/>
        </w:rPr>
        <w:t xml:space="preserve"> </w:t>
      </w:r>
      <w:r>
        <w:t>oppression</w:t>
      </w:r>
      <w:r>
        <w:rPr>
          <w:spacing w:val="-11"/>
        </w:rPr>
        <w:t xml:space="preserve"> </w:t>
      </w:r>
      <w:r>
        <w:t>of</w:t>
      </w:r>
      <w:r>
        <w:rPr>
          <w:spacing w:val="-12"/>
        </w:rPr>
        <w:t xml:space="preserve"> </w:t>
      </w:r>
      <w:r>
        <w:t>individuals</w:t>
      </w:r>
    </w:p>
    <w:p w:rsidR="00D3620E" w:rsidRDefault="00D3620E">
      <w:pPr>
        <w:pStyle w:val="BodyText"/>
        <w:rPr>
          <w:sz w:val="20"/>
        </w:rPr>
      </w:pPr>
    </w:p>
    <w:p w:rsidR="00D3620E" w:rsidRDefault="00BE5412">
      <w:pPr>
        <w:pStyle w:val="BodyText"/>
        <w:spacing w:before="3"/>
        <w:rPr>
          <w:sz w:val="13"/>
        </w:rPr>
      </w:pPr>
      <w:r>
        <w:rPr>
          <w:noProof/>
        </w:rPr>
        <mc:AlternateContent>
          <mc:Choice Requires="wps">
            <w:drawing>
              <wp:anchor distT="0" distB="0" distL="0" distR="0" simplePos="0" relativeHeight="251706368" behindDoc="1" locked="0" layoutInCell="1" allowOverlap="1">
                <wp:simplePos x="0" y="0"/>
                <wp:positionH relativeFrom="page">
                  <wp:posOffset>914400</wp:posOffset>
                </wp:positionH>
                <wp:positionV relativeFrom="paragraph">
                  <wp:posOffset>156845</wp:posOffset>
                </wp:positionV>
                <wp:extent cx="1830070" cy="1270"/>
                <wp:effectExtent l="0" t="0" r="0" b="0"/>
                <wp:wrapTopAndBottom/>
                <wp:docPr id="2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2AAC" id="Freeform 14" o:spid="_x0000_s1026" style="position:absolute;margin-left:1in;margin-top:12.35pt;width:144.1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" path="m,l2882,e" filled="f" strokeweight=".48pt">
                <v:path arrowok="t" o:connecttype="custom" o:connectlocs="0,0;1830070,0" o:connectangles="0,0"/>
                <w10:wrap type="topAndBottom" anchorx="page"/>
              </v:shape>
            </w:pict>
          </mc:Fallback>
        </mc:AlternateContent>
      </w:r>
    </w:p>
    <w:p w:rsidR="00D3620E" w:rsidRDefault="00E63742">
      <w:pPr>
        <w:spacing w:before="58" w:line="271" w:lineRule="exact"/>
        <w:ind w:left="1260"/>
        <w:rPr>
          <w:sz w:val="20"/>
        </w:rPr>
      </w:pPr>
      <w:r>
        <w:rPr>
          <w:position w:val="8"/>
          <w:sz w:val="10"/>
        </w:rPr>
        <w:t xml:space="preserve">23 </w:t>
      </w:r>
      <w:r>
        <w:rPr>
          <w:sz w:val="20"/>
        </w:rPr>
        <w:t>B</w:t>
      </w:r>
      <w:r>
        <w:rPr>
          <w:sz w:val="20"/>
        </w:rPr>
        <w:t>ruce Ryder, ‘Straight Talk: Male heterosexual Privilege’ [1991] Queens law Journal 16(2).</w:t>
      </w:r>
    </w:p>
    <w:p w:rsidR="00D3620E" w:rsidRDefault="00E63742">
      <w:pPr>
        <w:spacing w:before="15" w:line="184" w:lineRule="auto"/>
        <w:ind w:left="1260" w:right="1239"/>
        <w:rPr>
          <w:sz w:val="20"/>
        </w:rPr>
      </w:pPr>
      <w:r>
        <w:rPr>
          <w:position w:val="8"/>
          <w:sz w:val="10"/>
        </w:rPr>
        <w:t xml:space="preserve">24 </w:t>
      </w:r>
      <w:r>
        <w:rPr>
          <w:sz w:val="20"/>
        </w:rPr>
        <w:t>D’Amato Anthony, ‘The effect of the legal Theories on Judicial Decisions’ [1999] Chicago- Kent Law Review 74(2).</w:t>
      </w:r>
    </w:p>
    <w:p w:rsidR="00D3620E" w:rsidRDefault="00E63742">
      <w:pPr>
        <w:spacing w:line="184" w:lineRule="auto"/>
        <w:ind w:left="1260" w:right="1510"/>
        <w:rPr>
          <w:sz w:val="20"/>
        </w:rPr>
      </w:pPr>
      <w:r>
        <w:rPr>
          <w:position w:val="8"/>
          <w:sz w:val="10"/>
        </w:rPr>
        <w:t>25</w:t>
      </w:r>
      <w:r>
        <w:rPr>
          <w:sz w:val="20"/>
        </w:rPr>
        <w:t>Tim Kaye, ‘Natural law theory and legal positivi</w:t>
      </w:r>
      <w:r>
        <w:rPr>
          <w:sz w:val="20"/>
        </w:rPr>
        <w:t>sm: two sides of the same practical coin?’ [1987] JLS 14(3).</w:t>
      </w:r>
    </w:p>
    <w:p w:rsidR="00D3620E" w:rsidRDefault="00E63742">
      <w:pPr>
        <w:spacing w:line="184" w:lineRule="auto"/>
        <w:ind w:left="1260" w:right="1483"/>
        <w:rPr>
          <w:sz w:val="20"/>
        </w:rPr>
      </w:pPr>
      <w:r>
        <w:rPr>
          <w:position w:val="8"/>
          <w:sz w:val="10"/>
        </w:rPr>
        <w:t xml:space="preserve">26 </w:t>
      </w:r>
      <w:r>
        <w:rPr>
          <w:sz w:val="20"/>
        </w:rPr>
        <w:t>Jeff Diamant, ‘The countries with the 10 largest Christian populations and the 10 largest Muslim populations’ [2019] Pew Research Center &lt;https://</w:t>
      </w:r>
      <w:hyperlink r:id="rId114">
        <w:r>
          <w:rPr>
            <w:sz w:val="20"/>
          </w:rPr>
          <w:t>www.pewresearch.org/fact-</w:t>
        </w:r>
      </w:hyperlink>
      <w:r>
        <w:rPr>
          <w:sz w:val="20"/>
        </w:rPr>
        <w:t xml:space="preserve"> </w:t>
      </w:r>
      <w:r>
        <w:rPr>
          <w:w w:val="95"/>
          <w:sz w:val="20"/>
        </w:rPr>
        <w:t>tank/2019/04/01/the-countries-wi</w:t>
      </w:r>
      <w:r>
        <w:rPr>
          <w:w w:val="95"/>
          <w:sz w:val="20"/>
        </w:rPr>
        <w:t xml:space="preserve">th-the-10-largest-christian-populations-and-the-10- </w:t>
      </w:r>
      <w:r>
        <w:rPr>
          <w:sz w:val="20"/>
        </w:rPr>
        <w:t>largest-muslim-populations/&gt; accessed 16 April 2019.</w:t>
      </w:r>
    </w:p>
    <w:p w:rsidR="00D3620E" w:rsidRDefault="00E63742">
      <w:pPr>
        <w:spacing w:line="184" w:lineRule="auto"/>
        <w:ind w:left="1260" w:right="1419"/>
        <w:rPr>
          <w:sz w:val="20"/>
        </w:rPr>
      </w:pPr>
      <w:r>
        <w:rPr>
          <w:position w:val="8"/>
          <w:sz w:val="10"/>
        </w:rPr>
        <w:t xml:space="preserve">27 </w:t>
      </w:r>
      <w:r>
        <w:rPr>
          <w:sz w:val="20"/>
        </w:rPr>
        <w:t>H. L. A. HART, ‘The Concept of Law’ (Clarendon law series, 3rd edn, Oxford University Press, 2012) 9.</w:t>
      </w:r>
    </w:p>
    <w:p w:rsidR="00D3620E" w:rsidRDefault="00E63742">
      <w:pPr>
        <w:spacing w:line="254" w:lineRule="exact"/>
        <w:ind w:left="1260"/>
        <w:rPr>
          <w:sz w:val="20"/>
        </w:rPr>
      </w:pPr>
      <w:r>
        <w:rPr>
          <w:position w:val="8"/>
          <w:sz w:val="10"/>
        </w:rPr>
        <w:t xml:space="preserve">28 </w:t>
      </w:r>
      <w:r>
        <w:rPr>
          <w:sz w:val="20"/>
        </w:rPr>
        <w:t>ibid.</w:t>
      </w:r>
    </w:p>
    <w:p w:rsidR="00D3620E" w:rsidRDefault="00D3620E">
      <w:pPr>
        <w:spacing w:line="254"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46"/>
        <w:jc w:val="both"/>
      </w:pPr>
      <w:r>
        <w:t>that do not confor</w:t>
      </w:r>
      <w:r>
        <w:t>m to this idea. Thus, proving the inadequacy of having theories of law that examine the law, even in its slightest abstract.</w:t>
      </w:r>
    </w:p>
    <w:p w:rsidR="00D3620E" w:rsidRDefault="00E63742">
      <w:pPr>
        <w:pStyle w:val="BodyText"/>
        <w:spacing w:before="161" w:line="276" w:lineRule="auto"/>
        <w:ind w:left="1260" w:right="1232"/>
        <w:jc w:val="both"/>
      </w:pPr>
      <w:r>
        <w:t xml:space="preserve">Critically, however, that the purpose of natural law and positivism as theories of law is to put forward their own opinions on how </w:t>
      </w:r>
      <w:r>
        <w:t>the law should be established.</w:t>
      </w:r>
      <w:r>
        <w:rPr>
          <w:position w:val="9"/>
          <w:sz w:val="12"/>
        </w:rPr>
        <w:t xml:space="preserve">29 </w:t>
      </w:r>
      <w:r>
        <w:t xml:space="preserve">Therefore, expecting them to examine the law in relation to general sociological issues is unfair and damaging. Causing both theories </w:t>
      </w:r>
      <w:r>
        <w:rPr>
          <w:spacing w:val="3"/>
        </w:rPr>
        <w:t xml:space="preserve">to </w:t>
      </w:r>
      <w:r>
        <w:t>be classed as contradicting, and making impossible, the application of the theory</w:t>
      </w:r>
      <w:r>
        <w:rPr>
          <w:spacing w:val="-7"/>
        </w:rPr>
        <w:t xml:space="preserve"> </w:t>
      </w:r>
      <w:r>
        <w:t>to</w:t>
      </w:r>
      <w:r>
        <w:rPr>
          <w:spacing w:val="-4"/>
        </w:rPr>
        <w:t xml:space="preserve"> </w:t>
      </w:r>
      <w:r>
        <w:t>any</w:t>
      </w:r>
      <w:r>
        <w:rPr>
          <w:spacing w:val="-1"/>
        </w:rPr>
        <w:t xml:space="preserve"> </w:t>
      </w:r>
      <w:r>
        <w:t>law;</w:t>
      </w:r>
      <w:r>
        <w:rPr>
          <w:spacing w:val="-9"/>
        </w:rPr>
        <w:t xml:space="preserve"> </w:t>
      </w:r>
      <w:r>
        <w:t>as</w:t>
      </w:r>
      <w:r>
        <w:rPr>
          <w:spacing w:val="-4"/>
        </w:rPr>
        <w:t xml:space="preserve"> </w:t>
      </w:r>
      <w:r>
        <w:t>it</w:t>
      </w:r>
      <w:r>
        <w:rPr>
          <w:spacing w:val="-4"/>
        </w:rPr>
        <w:t xml:space="preserve"> </w:t>
      </w:r>
      <w:r>
        <w:t>would</w:t>
      </w:r>
      <w:r>
        <w:rPr>
          <w:spacing w:val="-3"/>
        </w:rPr>
        <w:t xml:space="preserve"> </w:t>
      </w:r>
      <w:r>
        <w:t>be</w:t>
      </w:r>
      <w:r>
        <w:rPr>
          <w:spacing w:val="-6"/>
        </w:rPr>
        <w:t xml:space="preserve"> </w:t>
      </w:r>
      <w:r>
        <w:t>deemed</w:t>
      </w:r>
      <w:r>
        <w:rPr>
          <w:spacing w:val="-8"/>
        </w:rPr>
        <w:t xml:space="preserve"> </w:t>
      </w:r>
      <w:r>
        <w:t>as</w:t>
      </w:r>
      <w:r>
        <w:rPr>
          <w:spacing w:val="-3"/>
        </w:rPr>
        <w:t xml:space="preserve"> </w:t>
      </w:r>
      <w:r>
        <w:t>inconsistent</w:t>
      </w:r>
      <w:r>
        <w:rPr>
          <w:spacing w:val="-4"/>
        </w:rPr>
        <w:t xml:space="preserve"> </w:t>
      </w:r>
      <w:r>
        <w:t>and</w:t>
      </w:r>
      <w:r>
        <w:rPr>
          <w:spacing w:val="-9"/>
        </w:rPr>
        <w:t xml:space="preserve"> </w:t>
      </w:r>
      <w:r>
        <w:t>hypocritical.</w:t>
      </w:r>
      <w:r>
        <w:rPr>
          <w:spacing w:val="-9"/>
        </w:rPr>
        <w:t xml:space="preserve"> </w:t>
      </w:r>
      <w:r>
        <w:t xml:space="preserve">For example, if natural law was </w:t>
      </w:r>
      <w:r>
        <w:rPr>
          <w:spacing w:val="3"/>
        </w:rPr>
        <w:t xml:space="preserve">to </w:t>
      </w:r>
      <w:r>
        <w:t>be examined in connection to both race and sexuality, it will undoubted</w:t>
      </w:r>
      <w:r>
        <w:t>ly contradict itself, causing numerous criticisms, and the failure of the theory. This is because natural law will say: the discrimination of an individual because of their race is wrong and immoral whilst</w:t>
      </w:r>
      <w:r>
        <w:rPr>
          <w:spacing w:val="-10"/>
        </w:rPr>
        <w:t xml:space="preserve"> </w:t>
      </w:r>
      <w:r>
        <w:t>under</w:t>
      </w:r>
      <w:r>
        <w:rPr>
          <w:spacing w:val="-13"/>
        </w:rPr>
        <w:t xml:space="preserve"> </w:t>
      </w:r>
      <w:r>
        <w:t>the</w:t>
      </w:r>
      <w:r>
        <w:rPr>
          <w:spacing w:val="-10"/>
        </w:rPr>
        <w:t xml:space="preserve"> </w:t>
      </w:r>
      <w:r>
        <w:t>same</w:t>
      </w:r>
      <w:r>
        <w:rPr>
          <w:spacing w:val="-6"/>
        </w:rPr>
        <w:t xml:space="preserve"> </w:t>
      </w:r>
      <w:r>
        <w:t>breath</w:t>
      </w:r>
      <w:r>
        <w:rPr>
          <w:spacing w:val="-6"/>
        </w:rPr>
        <w:t xml:space="preserve"> </w:t>
      </w:r>
      <w:r>
        <w:t>condemning</w:t>
      </w:r>
      <w:r>
        <w:rPr>
          <w:spacing w:val="-11"/>
        </w:rPr>
        <w:t xml:space="preserve"> </w:t>
      </w:r>
      <w:r>
        <w:t>the</w:t>
      </w:r>
      <w:r>
        <w:rPr>
          <w:spacing w:val="-11"/>
        </w:rPr>
        <w:t xml:space="preserve"> </w:t>
      </w:r>
      <w:r>
        <w:t>actions</w:t>
      </w:r>
      <w:r>
        <w:rPr>
          <w:spacing w:val="-8"/>
        </w:rPr>
        <w:t xml:space="preserve"> </w:t>
      </w:r>
      <w:r>
        <w:t>of</w:t>
      </w:r>
      <w:r>
        <w:rPr>
          <w:spacing w:val="-12"/>
        </w:rPr>
        <w:t xml:space="preserve"> </w:t>
      </w:r>
      <w:r>
        <w:t>LG</w:t>
      </w:r>
      <w:r>
        <w:t>BTQ</w:t>
      </w:r>
      <w:r>
        <w:rPr>
          <w:spacing w:val="-15"/>
        </w:rPr>
        <w:t xml:space="preserve"> </w:t>
      </w:r>
      <w:r>
        <w:t>individuals</w:t>
      </w:r>
      <w:r>
        <w:rPr>
          <w:spacing w:val="-13"/>
        </w:rPr>
        <w:t xml:space="preserve"> </w:t>
      </w:r>
      <w:r>
        <w:t>as immoral also. Hence, validating the argument which expresses that the examining of law in its abstract, allows for a more thorough and accurate analysis of the</w:t>
      </w:r>
      <w:r>
        <w:rPr>
          <w:spacing w:val="-4"/>
        </w:rPr>
        <w:t xml:space="preserve"> </w:t>
      </w:r>
      <w:r>
        <w:t>law.</w:t>
      </w:r>
    </w:p>
    <w:p w:rsidR="00D3620E" w:rsidRDefault="00E63742">
      <w:pPr>
        <w:pStyle w:val="BodyText"/>
        <w:spacing w:before="160" w:line="276" w:lineRule="auto"/>
        <w:ind w:left="1260" w:right="1234"/>
        <w:jc w:val="both"/>
      </w:pPr>
      <w:r>
        <w:t>Nonetheless, the examining of law in its abstract by both theories, offe</w:t>
      </w:r>
      <w:r>
        <w:t>r a basic defence for inhumane actions such as Nazism and LGBTQ discrimination.</w:t>
      </w:r>
      <w:r>
        <w:rPr>
          <w:position w:val="9"/>
          <w:sz w:val="12"/>
        </w:rPr>
        <w:t xml:space="preserve">30 </w:t>
      </w:r>
      <w:r>
        <w:t>This is because both theories lack the understanding and rewards of having laws derive from sociological issues which directly influences the lives of individuals. Taking Naz</w:t>
      </w:r>
      <w:r>
        <w:t>ism, and the Nuremberg trial</w:t>
      </w:r>
      <w:r>
        <w:rPr>
          <w:spacing w:val="-50"/>
        </w:rPr>
        <w:t xml:space="preserve"> </w:t>
      </w:r>
      <w:r>
        <w:t>as an</w:t>
      </w:r>
      <w:r>
        <w:rPr>
          <w:spacing w:val="-13"/>
        </w:rPr>
        <w:t xml:space="preserve"> </w:t>
      </w:r>
      <w:r>
        <w:t>example,</w:t>
      </w:r>
      <w:r>
        <w:rPr>
          <w:spacing w:val="-15"/>
        </w:rPr>
        <w:t xml:space="preserve"> </w:t>
      </w:r>
      <w:r>
        <w:t>positivism</w:t>
      </w:r>
      <w:r>
        <w:rPr>
          <w:spacing w:val="-11"/>
        </w:rPr>
        <w:t xml:space="preserve"> </w:t>
      </w:r>
      <w:r>
        <w:t>can</w:t>
      </w:r>
      <w:r>
        <w:rPr>
          <w:spacing w:val="-7"/>
        </w:rPr>
        <w:t xml:space="preserve"> </w:t>
      </w:r>
      <w:r>
        <w:t>be</w:t>
      </w:r>
      <w:r>
        <w:rPr>
          <w:spacing w:val="-12"/>
        </w:rPr>
        <w:t xml:space="preserve"> </w:t>
      </w:r>
      <w:r>
        <w:t>used</w:t>
      </w:r>
      <w:r>
        <w:rPr>
          <w:spacing w:val="-14"/>
        </w:rPr>
        <w:t xml:space="preserve"> </w:t>
      </w:r>
      <w:r>
        <w:t>to</w:t>
      </w:r>
      <w:r>
        <w:rPr>
          <w:spacing w:val="-10"/>
        </w:rPr>
        <w:t xml:space="preserve"> </w:t>
      </w:r>
      <w:r>
        <w:t>justify</w:t>
      </w:r>
      <w:r>
        <w:rPr>
          <w:spacing w:val="-8"/>
        </w:rPr>
        <w:t xml:space="preserve"> </w:t>
      </w:r>
      <w:r>
        <w:t>the</w:t>
      </w:r>
      <w:r>
        <w:rPr>
          <w:spacing w:val="-11"/>
        </w:rPr>
        <w:t xml:space="preserve"> </w:t>
      </w:r>
      <w:r>
        <w:t>systematic</w:t>
      </w:r>
      <w:r>
        <w:rPr>
          <w:spacing w:val="-15"/>
        </w:rPr>
        <w:t xml:space="preserve"> </w:t>
      </w:r>
      <w:r>
        <w:t>killing</w:t>
      </w:r>
      <w:r>
        <w:rPr>
          <w:spacing w:val="-8"/>
        </w:rPr>
        <w:t xml:space="preserve"> </w:t>
      </w:r>
      <w:r>
        <w:t>of</w:t>
      </w:r>
      <w:r>
        <w:rPr>
          <w:spacing w:val="-14"/>
        </w:rPr>
        <w:t xml:space="preserve"> </w:t>
      </w:r>
      <w:r>
        <w:t>millions of</w:t>
      </w:r>
      <w:r>
        <w:rPr>
          <w:spacing w:val="-9"/>
        </w:rPr>
        <w:t xml:space="preserve"> </w:t>
      </w:r>
      <w:r>
        <w:t>people</w:t>
      </w:r>
      <w:r>
        <w:rPr>
          <w:spacing w:val="-6"/>
        </w:rPr>
        <w:t xml:space="preserve"> </w:t>
      </w:r>
      <w:r>
        <w:t>just</w:t>
      </w:r>
      <w:r>
        <w:rPr>
          <w:spacing w:val="-6"/>
        </w:rPr>
        <w:t xml:space="preserve"> </w:t>
      </w:r>
      <w:r>
        <w:t>because</w:t>
      </w:r>
      <w:r>
        <w:rPr>
          <w:spacing w:val="-6"/>
        </w:rPr>
        <w:t xml:space="preserve"> </w:t>
      </w:r>
      <w:r>
        <w:t>they</w:t>
      </w:r>
      <w:r>
        <w:rPr>
          <w:spacing w:val="-8"/>
        </w:rPr>
        <w:t xml:space="preserve"> </w:t>
      </w:r>
      <w:r>
        <w:t>were</w:t>
      </w:r>
      <w:r>
        <w:rPr>
          <w:spacing w:val="-6"/>
        </w:rPr>
        <w:t xml:space="preserve"> </w:t>
      </w:r>
      <w:r>
        <w:t>of</w:t>
      </w:r>
      <w:r>
        <w:rPr>
          <w:spacing w:val="-9"/>
        </w:rPr>
        <w:t xml:space="preserve"> </w:t>
      </w:r>
      <w:r>
        <w:t>a</w:t>
      </w:r>
      <w:r>
        <w:rPr>
          <w:spacing w:val="-9"/>
        </w:rPr>
        <w:t xml:space="preserve"> </w:t>
      </w:r>
      <w:r>
        <w:t>different</w:t>
      </w:r>
      <w:r>
        <w:rPr>
          <w:spacing w:val="-6"/>
        </w:rPr>
        <w:t xml:space="preserve"> </w:t>
      </w:r>
      <w:r>
        <w:t>race,</w:t>
      </w:r>
      <w:r>
        <w:rPr>
          <w:spacing w:val="-10"/>
        </w:rPr>
        <w:t xml:space="preserve"> </w:t>
      </w:r>
      <w:r>
        <w:t>class,</w:t>
      </w:r>
      <w:r>
        <w:rPr>
          <w:spacing w:val="-10"/>
        </w:rPr>
        <w:t xml:space="preserve"> </w:t>
      </w:r>
      <w:r>
        <w:t>religious</w:t>
      </w:r>
      <w:r>
        <w:rPr>
          <w:spacing w:val="-10"/>
        </w:rPr>
        <w:t xml:space="preserve"> </w:t>
      </w:r>
      <w:r>
        <w:t>belief</w:t>
      </w:r>
      <w:r>
        <w:rPr>
          <w:spacing w:val="-13"/>
        </w:rPr>
        <w:t xml:space="preserve"> </w:t>
      </w:r>
      <w:r>
        <w:t>and sexuality.</w:t>
      </w:r>
      <w:r>
        <w:rPr>
          <w:position w:val="9"/>
          <w:sz w:val="12"/>
        </w:rPr>
        <w:t xml:space="preserve">31 </w:t>
      </w:r>
      <w:r>
        <w:t>Also, the belief that morality should be separate from the law (classic Positivism) permitted Nazis and supporters to rationalise and</w:t>
      </w:r>
      <w:r>
        <w:rPr>
          <w:spacing w:val="-18"/>
        </w:rPr>
        <w:t xml:space="preserve"> </w:t>
      </w:r>
      <w:r>
        <w:t>enforce</w:t>
      </w:r>
    </w:p>
    <w:p w:rsidR="00D3620E" w:rsidRDefault="00D3620E">
      <w:pPr>
        <w:pStyle w:val="BodyText"/>
        <w:rPr>
          <w:sz w:val="20"/>
        </w:rPr>
      </w:pPr>
    </w:p>
    <w:p w:rsidR="00D3620E" w:rsidRDefault="00D3620E">
      <w:pPr>
        <w:pStyle w:val="BodyText"/>
        <w:rPr>
          <w:sz w:val="20"/>
        </w:rPr>
      </w:pPr>
    </w:p>
    <w:p w:rsidR="00D3620E" w:rsidRDefault="00BE5412">
      <w:pPr>
        <w:pStyle w:val="BodyText"/>
        <w:spacing w:before="3"/>
        <w:rPr>
          <w:sz w:val="20"/>
        </w:rPr>
      </w:pPr>
      <w:r>
        <w:rPr>
          <w:noProof/>
        </w:rPr>
        <mc:AlternateContent>
          <mc:Choice Requires="wps">
            <w:drawing>
              <wp:anchor distT="0" distB="0" distL="0" distR="0" simplePos="0" relativeHeight="251707392" behindDoc="1" locked="0" layoutInCell="1" allowOverlap="1">
                <wp:simplePos x="0" y="0"/>
                <wp:positionH relativeFrom="page">
                  <wp:posOffset>914400</wp:posOffset>
                </wp:positionH>
                <wp:positionV relativeFrom="paragraph">
                  <wp:posOffset>225425</wp:posOffset>
                </wp:positionV>
                <wp:extent cx="1830070" cy="1270"/>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472FF" id="Freeform 13" o:spid="_x0000_s1026" style="position:absolute;margin-left:1in;margin-top:17.75pt;width:144.1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" path="m,l2882,e" filled="f" strokeweight=".48pt">
                <v:path arrowok="t" o:connecttype="custom" o:connectlocs="0,0;1830070,0" o:connectangles="0,0"/>
                <w10:wrap type="topAndBottom" anchorx="page"/>
              </v:shape>
            </w:pict>
          </mc:Fallback>
        </mc:AlternateContent>
      </w:r>
    </w:p>
    <w:p w:rsidR="00D3620E" w:rsidRDefault="00E63742">
      <w:pPr>
        <w:spacing w:before="54" w:line="274" w:lineRule="exact"/>
        <w:ind w:left="1260"/>
        <w:rPr>
          <w:sz w:val="20"/>
        </w:rPr>
      </w:pPr>
      <w:r>
        <w:rPr>
          <w:position w:val="8"/>
          <w:sz w:val="10"/>
        </w:rPr>
        <w:t xml:space="preserve">29 </w:t>
      </w:r>
      <w:r>
        <w:rPr>
          <w:sz w:val="20"/>
        </w:rPr>
        <w:t xml:space="preserve">Suri Ratnapala, </w:t>
      </w:r>
      <w:r>
        <w:rPr>
          <w:rFonts w:ascii="Trebuchet MS"/>
          <w:i/>
          <w:sz w:val="20"/>
        </w:rPr>
        <w:t xml:space="preserve">Jurisprudence </w:t>
      </w:r>
      <w:r>
        <w:rPr>
          <w:sz w:val="20"/>
        </w:rPr>
        <w:t>(3rd edn, Cambridge University Press 2017).</w:t>
      </w:r>
    </w:p>
    <w:p w:rsidR="00D3620E" w:rsidRDefault="00E63742">
      <w:pPr>
        <w:spacing w:before="17" w:line="184" w:lineRule="auto"/>
        <w:ind w:left="1260" w:right="1419"/>
        <w:rPr>
          <w:sz w:val="20"/>
        </w:rPr>
      </w:pPr>
      <w:r>
        <w:rPr>
          <w:position w:val="8"/>
          <w:sz w:val="10"/>
        </w:rPr>
        <w:t xml:space="preserve">30 </w:t>
      </w:r>
      <w:r>
        <w:rPr>
          <w:sz w:val="20"/>
        </w:rPr>
        <w:t>Thomas Mueller and Thomas Bedd</w:t>
      </w:r>
      <w:r>
        <w:rPr>
          <w:sz w:val="20"/>
        </w:rPr>
        <w:t>ies, ‘‘The Destruction of Life Unworthy of Living’ in National Socialist Germany’ [2006] International Journal of Mental Health, 35(3)</w:t>
      </w:r>
    </w:p>
    <w:p w:rsidR="00D3620E" w:rsidRDefault="00E63742">
      <w:pPr>
        <w:spacing w:line="223" w:lineRule="exact"/>
        <w:ind w:left="1260"/>
        <w:rPr>
          <w:sz w:val="20"/>
        </w:rPr>
      </w:pPr>
      <w:r>
        <w:rPr>
          <w:sz w:val="20"/>
        </w:rPr>
        <w:t>&lt;</w:t>
      </w:r>
      <w:hyperlink r:id="rId115">
        <w:r>
          <w:rPr>
            <w:sz w:val="20"/>
          </w:rPr>
          <w:t>www.jstor.org/stable/41345178</w:t>
        </w:r>
      </w:hyperlink>
      <w:r>
        <w:rPr>
          <w:sz w:val="20"/>
        </w:rPr>
        <w:t>&gt; accessed 15 March 2019.</w:t>
      </w:r>
    </w:p>
    <w:p w:rsidR="00D3620E" w:rsidRDefault="00E63742">
      <w:pPr>
        <w:spacing w:before="14" w:line="184" w:lineRule="auto"/>
        <w:ind w:left="1260" w:right="1419"/>
        <w:rPr>
          <w:sz w:val="20"/>
        </w:rPr>
      </w:pPr>
      <w:r>
        <w:rPr>
          <w:position w:val="8"/>
          <w:sz w:val="10"/>
        </w:rPr>
        <w:t xml:space="preserve">31 </w:t>
      </w:r>
      <w:r>
        <w:rPr>
          <w:sz w:val="20"/>
        </w:rPr>
        <w:t>Ben S. Austin, ‘The Nuremberg Trails: Brief Overview of Defendants &amp; Verdicts’ [2015] Jewish Virtual Library</w:t>
      </w:r>
    </w:p>
    <w:p w:rsidR="00D3620E" w:rsidRDefault="00E63742">
      <w:pPr>
        <w:spacing w:line="218" w:lineRule="exact"/>
        <w:ind w:left="1260"/>
        <w:rPr>
          <w:sz w:val="20"/>
        </w:rPr>
      </w:pPr>
      <w:r>
        <w:rPr>
          <w:sz w:val="20"/>
        </w:rPr>
        <w:t>&lt;</w:t>
      </w:r>
      <w:hyperlink r:id="rId116" w:anchor="top">
        <w:r>
          <w:rPr>
            <w:color w:val="0000FF"/>
            <w:sz w:val="20"/>
            <w:u w:val="single" w:color="0000FF"/>
          </w:rPr>
          <w:t>https://www.jewishvi</w:t>
        </w:r>
        <w:r>
          <w:rPr>
            <w:color w:val="0000FF"/>
            <w:sz w:val="20"/>
            <w:u w:val="single" w:color="0000FF"/>
          </w:rPr>
          <w:t>rtuallibrary.org/jsource/Holocaust/verdicts.html#top</w:t>
        </w:r>
      </w:hyperlink>
      <w:r>
        <w:rPr>
          <w:sz w:val="20"/>
        </w:rPr>
        <w:t>&gt; accessed 14</w:t>
      </w:r>
    </w:p>
    <w:p w:rsidR="00D3620E" w:rsidRDefault="00E63742">
      <w:pPr>
        <w:spacing w:line="271" w:lineRule="exact"/>
        <w:ind w:left="1260"/>
        <w:rPr>
          <w:sz w:val="20"/>
        </w:rPr>
      </w:pPr>
      <w:r>
        <w:rPr>
          <w:sz w:val="20"/>
        </w:rPr>
        <w:t>March 2019.</w:t>
      </w:r>
    </w:p>
    <w:p w:rsidR="00D3620E" w:rsidRDefault="00D3620E">
      <w:pPr>
        <w:spacing w:line="271"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31"/>
        <w:jc w:val="both"/>
        <w:rPr>
          <w:sz w:val="12"/>
        </w:rPr>
      </w:pPr>
      <w:r>
        <w:t>their inhumane actions (basic defence).</w:t>
      </w:r>
      <w:r>
        <w:rPr>
          <w:position w:val="9"/>
          <w:sz w:val="12"/>
        </w:rPr>
        <w:t xml:space="preserve">32 </w:t>
      </w:r>
      <w:r>
        <w:t>Furthermore, the positivist foundation upon which Nazism thrived, caused the breakdown of the ethical German legal system, by coercing Nazi beliefs on German individuals and forming</w:t>
      </w:r>
      <w:r>
        <w:rPr>
          <w:spacing w:val="-16"/>
        </w:rPr>
        <w:t xml:space="preserve"> </w:t>
      </w:r>
      <w:r>
        <w:t>a</w:t>
      </w:r>
      <w:r>
        <w:rPr>
          <w:spacing w:val="-18"/>
        </w:rPr>
        <w:t xml:space="preserve"> </w:t>
      </w:r>
      <w:r>
        <w:t>Nazi</w:t>
      </w:r>
      <w:r>
        <w:rPr>
          <w:spacing w:val="-17"/>
        </w:rPr>
        <w:t xml:space="preserve"> </w:t>
      </w:r>
      <w:r>
        <w:t>social</w:t>
      </w:r>
      <w:r>
        <w:rPr>
          <w:spacing w:val="-13"/>
        </w:rPr>
        <w:t xml:space="preserve"> </w:t>
      </w:r>
      <w:r>
        <w:t>construct;</w:t>
      </w:r>
      <w:r>
        <w:rPr>
          <w:spacing w:val="-18"/>
        </w:rPr>
        <w:t xml:space="preserve"> </w:t>
      </w:r>
      <w:r>
        <w:t>making</w:t>
      </w:r>
      <w:r>
        <w:rPr>
          <w:spacing w:val="-12"/>
        </w:rPr>
        <w:t xml:space="preserve"> </w:t>
      </w:r>
      <w:r>
        <w:t>it</w:t>
      </w:r>
      <w:r>
        <w:rPr>
          <w:spacing w:val="-14"/>
        </w:rPr>
        <w:t xml:space="preserve"> </w:t>
      </w:r>
      <w:r>
        <w:t>easier</w:t>
      </w:r>
      <w:r>
        <w:rPr>
          <w:spacing w:val="-17"/>
        </w:rPr>
        <w:t xml:space="preserve"> </w:t>
      </w:r>
      <w:r>
        <w:t>to</w:t>
      </w:r>
      <w:r>
        <w:rPr>
          <w:spacing w:val="-19"/>
        </w:rPr>
        <w:t xml:space="preserve"> </w:t>
      </w:r>
      <w:r>
        <w:t>tyrannize</w:t>
      </w:r>
      <w:r>
        <w:rPr>
          <w:spacing w:val="-14"/>
        </w:rPr>
        <w:t xml:space="preserve"> </w:t>
      </w:r>
      <w:r>
        <w:t>its</w:t>
      </w:r>
      <w:r>
        <w:rPr>
          <w:spacing w:val="-17"/>
        </w:rPr>
        <w:t xml:space="preserve"> </w:t>
      </w:r>
      <w:r>
        <w:t>citizens.</w:t>
      </w:r>
      <w:r>
        <w:rPr>
          <w:position w:val="9"/>
          <w:sz w:val="12"/>
        </w:rPr>
        <w:t>33</w:t>
      </w:r>
      <w:r>
        <w:rPr>
          <w:spacing w:val="19"/>
          <w:position w:val="9"/>
          <w:sz w:val="12"/>
        </w:rPr>
        <w:t xml:space="preserve"> </w:t>
      </w:r>
      <w:r>
        <w:t>The</w:t>
      </w:r>
      <w:r>
        <w:t xml:space="preserve"> positivist idea of examining law independently, from sociological issues is a dangerous</w:t>
      </w:r>
      <w:r>
        <w:rPr>
          <w:spacing w:val="-16"/>
        </w:rPr>
        <w:t xml:space="preserve"> </w:t>
      </w:r>
      <w:r>
        <w:t>ideology</w:t>
      </w:r>
      <w:r>
        <w:rPr>
          <w:spacing w:val="-13"/>
        </w:rPr>
        <w:t xml:space="preserve"> </w:t>
      </w:r>
      <w:r>
        <w:t>which</w:t>
      </w:r>
      <w:r>
        <w:rPr>
          <w:spacing w:val="-9"/>
        </w:rPr>
        <w:t xml:space="preserve"> </w:t>
      </w:r>
      <w:r>
        <w:t>justifies</w:t>
      </w:r>
      <w:r>
        <w:rPr>
          <w:spacing w:val="-15"/>
        </w:rPr>
        <w:t xml:space="preserve"> </w:t>
      </w:r>
      <w:r>
        <w:t>immoral</w:t>
      </w:r>
      <w:r>
        <w:rPr>
          <w:spacing w:val="-15"/>
        </w:rPr>
        <w:t xml:space="preserve"> </w:t>
      </w:r>
      <w:r>
        <w:t>actions</w:t>
      </w:r>
      <w:r>
        <w:rPr>
          <w:spacing w:val="-11"/>
        </w:rPr>
        <w:t xml:space="preserve"> </w:t>
      </w:r>
      <w:r>
        <w:t>any</w:t>
      </w:r>
      <w:r>
        <w:rPr>
          <w:spacing w:val="-13"/>
        </w:rPr>
        <w:t xml:space="preserve"> </w:t>
      </w:r>
      <w:r>
        <w:t>government</w:t>
      </w:r>
      <w:r>
        <w:rPr>
          <w:spacing w:val="-12"/>
        </w:rPr>
        <w:t xml:space="preserve"> </w:t>
      </w:r>
      <w:r>
        <w:t>commits. This is insufficient as it creates a nation, whereby justice and morals do not exist. Morally, positiv</w:t>
      </w:r>
      <w:r>
        <w:t xml:space="preserve">ism (excluding Hart’s positivist view of there being a ‘point of intersection between law and morals’), is as an inadequate theory </w:t>
      </w:r>
      <w:r>
        <w:rPr>
          <w:spacing w:val="6"/>
        </w:rPr>
        <w:t xml:space="preserve">in </w:t>
      </w:r>
      <w:r>
        <w:t xml:space="preserve">its self; unlike that of Liberalism, ‘where it is followed </w:t>
      </w:r>
      <w:r>
        <w:rPr>
          <w:spacing w:val="-2"/>
        </w:rPr>
        <w:t xml:space="preserve">for </w:t>
      </w:r>
      <w:r>
        <w:t>the continued advancement of gay and lesbian</w:t>
      </w:r>
      <w:r>
        <w:rPr>
          <w:spacing w:val="-8"/>
        </w:rPr>
        <w:t xml:space="preserve"> </w:t>
      </w:r>
      <w:r>
        <w:t>rights’.</w:t>
      </w:r>
      <w:r>
        <w:rPr>
          <w:position w:val="9"/>
          <w:sz w:val="12"/>
        </w:rPr>
        <w:t>34</w:t>
      </w:r>
    </w:p>
    <w:p w:rsidR="00D3620E" w:rsidRDefault="00D3620E">
      <w:pPr>
        <w:pStyle w:val="BodyText"/>
        <w:rPr>
          <w:sz w:val="28"/>
        </w:rPr>
      </w:pPr>
    </w:p>
    <w:p w:rsidR="00D3620E" w:rsidRDefault="00D3620E">
      <w:pPr>
        <w:pStyle w:val="BodyText"/>
        <w:spacing w:before="1"/>
        <w:rPr>
          <w:sz w:val="23"/>
        </w:rPr>
      </w:pPr>
    </w:p>
    <w:p w:rsidR="00D3620E" w:rsidRDefault="00E63742">
      <w:pPr>
        <w:pStyle w:val="Heading4"/>
        <w:ind w:left="830"/>
      </w:pPr>
      <w:r>
        <w:rPr>
          <w:w w:val="105"/>
        </w:rPr>
        <w:t>C</w:t>
      </w:r>
      <w:r>
        <w:rPr>
          <w:w w:val="105"/>
        </w:rPr>
        <w:t>onclusion</w:t>
      </w:r>
    </w:p>
    <w:p w:rsidR="00D3620E" w:rsidRDefault="00D3620E">
      <w:pPr>
        <w:pStyle w:val="BodyText"/>
        <w:rPr>
          <w:rFonts w:ascii="Arial"/>
          <w:b/>
          <w:sz w:val="28"/>
        </w:rPr>
      </w:pPr>
    </w:p>
    <w:p w:rsidR="00D3620E" w:rsidRDefault="00D3620E">
      <w:pPr>
        <w:pStyle w:val="BodyText"/>
        <w:rPr>
          <w:rFonts w:ascii="Arial"/>
          <w:b/>
          <w:sz w:val="28"/>
        </w:rPr>
      </w:pPr>
    </w:p>
    <w:p w:rsidR="00D3620E" w:rsidRDefault="00E63742">
      <w:pPr>
        <w:pStyle w:val="BodyText"/>
        <w:spacing w:before="209" w:line="276" w:lineRule="auto"/>
        <w:ind w:left="1260" w:right="1231"/>
        <w:jc w:val="both"/>
      </w:pPr>
      <w:r>
        <w:t>The various inhumane problems that concern the LGBTQ community are not addressed</w:t>
      </w:r>
      <w:r>
        <w:rPr>
          <w:spacing w:val="-18"/>
        </w:rPr>
        <w:t xml:space="preserve"> </w:t>
      </w:r>
      <w:r>
        <w:t>by</w:t>
      </w:r>
      <w:r>
        <w:rPr>
          <w:spacing w:val="-16"/>
        </w:rPr>
        <w:t xml:space="preserve"> </w:t>
      </w:r>
      <w:r>
        <w:t>either</w:t>
      </w:r>
      <w:r>
        <w:rPr>
          <w:spacing w:val="-21"/>
        </w:rPr>
        <w:t xml:space="preserve"> </w:t>
      </w:r>
      <w:r>
        <w:t>natural</w:t>
      </w:r>
      <w:r>
        <w:rPr>
          <w:spacing w:val="-17"/>
        </w:rPr>
        <w:t xml:space="preserve"> </w:t>
      </w:r>
      <w:r>
        <w:t>law</w:t>
      </w:r>
      <w:r>
        <w:rPr>
          <w:spacing w:val="-12"/>
        </w:rPr>
        <w:t xml:space="preserve"> </w:t>
      </w:r>
      <w:r>
        <w:t>or</w:t>
      </w:r>
      <w:r>
        <w:rPr>
          <w:spacing w:val="-13"/>
        </w:rPr>
        <w:t xml:space="preserve"> </w:t>
      </w:r>
      <w:r>
        <w:t>positivism.</w:t>
      </w:r>
      <w:r>
        <w:rPr>
          <w:spacing w:val="-18"/>
        </w:rPr>
        <w:t xml:space="preserve"> </w:t>
      </w:r>
      <w:r>
        <w:t>Therefore,</w:t>
      </w:r>
      <w:r>
        <w:rPr>
          <w:spacing w:val="-19"/>
        </w:rPr>
        <w:t xml:space="preserve"> </w:t>
      </w:r>
      <w:r>
        <w:t>making</w:t>
      </w:r>
      <w:r>
        <w:rPr>
          <w:spacing w:val="-21"/>
        </w:rPr>
        <w:t xml:space="preserve"> </w:t>
      </w:r>
      <w:r>
        <w:t>them</w:t>
      </w:r>
      <w:r>
        <w:rPr>
          <w:spacing w:val="-22"/>
        </w:rPr>
        <w:t xml:space="preserve"> </w:t>
      </w:r>
      <w:r>
        <w:t xml:space="preserve">without contradiction inadequate theories of law. Also, the disregard for the question of </w:t>
      </w:r>
      <w:r>
        <w:rPr>
          <w:spacing w:val="3"/>
        </w:rPr>
        <w:t xml:space="preserve">to </w:t>
      </w:r>
      <w:r>
        <w:t>what extent does ‘our’ examining of law in its abstract affect the sociological needs of individuals clearly, portray the insufficiency of natural law</w:t>
      </w:r>
      <w:r>
        <w:rPr>
          <w:spacing w:val="-3"/>
        </w:rPr>
        <w:t xml:space="preserve"> </w:t>
      </w:r>
      <w:r>
        <w:t>and</w:t>
      </w:r>
      <w:r>
        <w:rPr>
          <w:spacing w:val="-7"/>
        </w:rPr>
        <w:t xml:space="preserve"> </w:t>
      </w:r>
      <w:r>
        <w:t>positivi</w:t>
      </w:r>
      <w:r>
        <w:t>sm.</w:t>
      </w:r>
      <w:r>
        <w:rPr>
          <w:spacing w:val="-8"/>
        </w:rPr>
        <w:t xml:space="preserve"> </w:t>
      </w:r>
      <w:r>
        <w:t>Indicating</w:t>
      </w:r>
      <w:r>
        <w:rPr>
          <w:spacing w:val="-6"/>
        </w:rPr>
        <w:t xml:space="preserve"> </w:t>
      </w:r>
      <w:r>
        <w:t>to</w:t>
      </w:r>
      <w:r>
        <w:rPr>
          <w:spacing w:val="-9"/>
        </w:rPr>
        <w:t xml:space="preserve"> </w:t>
      </w:r>
      <w:r>
        <w:t>the</w:t>
      </w:r>
      <w:r>
        <w:rPr>
          <w:spacing w:val="7"/>
        </w:rPr>
        <w:t xml:space="preserve"> </w:t>
      </w:r>
      <w:r>
        <w:t>fact</w:t>
      </w:r>
      <w:r>
        <w:rPr>
          <w:spacing w:val="-3"/>
        </w:rPr>
        <w:t xml:space="preserve"> </w:t>
      </w:r>
      <w:r>
        <w:t>that,</w:t>
      </w:r>
      <w:r>
        <w:rPr>
          <w:spacing w:val="-13"/>
        </w:rPr>
        <w:t xml:space="preserve"> </w:t>
      </w:r>
      <w:r>
        <w:t>the</w:t>
      </w:r>
      <w:r>
        <w:rPr>
          <w:spacing w:val="-4"/>
        </w:rPr>
        <w:t xml:space="preserve"> </w:t>
      </w:r>
      <w:r>
        <w:t>humane and</w:t>
      </w:r>
      <w:r>
        <w:rPr>
          <w:spacing w:val="-2"/>
        </w:rPr>
        <w:t xml:space="preserve"> </w:t>
      </w:r>
      <w:r>
        <w:t>basic</w:t>
      </w:r>
      <w:r>
        <w:rPr>
          <w:spacing w:val="-8"/>
        </w:rPr>
        <w:t xml:space="preserve"> </w:t>
      </w:r>
      <w:r>
        <w:t>needs</w:t>
      </w:r>
      <w:r>
        <w:rPr>
          <w:spacing w:val="-2"/>
        </w:rPr>
        <w:t xml:space="preserve"> </w:t>
      </w:r>
      <w:r>
        <w:t>of individuals</w:t>
      </w:r>
      <w:r>
        <w:rPr>
          <w:spacing w:val="-21"/>
        </w:rPr>
        <w:t xml:space="preserve"> </w:t>
      </w:r>
      <w:r>
        <w:t>will</w:t>
      </w:r>
      <w:r>
        <w:rPr>
          <w:spacing w:val="-16"/>
        </w:rPr>
        <w:t xml:space="preserve"> </w:t>
      </w:r>
      <w:r>
        <w:t>not</w:t>
      </w:r>
      <w:r>
        <w:rPr>
          <w:spacing w:val="-18"/>
        </w:rPr>
        <w:t xml:space="preserve"> </w:t>
      </w:r>
      <w:r>
        <w:t>be</w:t>
      </w:r>
      <w:r>
        <w:rPr>
          <w:spacing w:val="-9"/>
        </w:rPr>
        <w:t xml:space="preserve"> </w:t>
      </w:r>
      <w:r>
        <w:t>met,</w:t>
      </w:r>
      <w:r>
        <w:rPr>
          <w:spacing w:val="-23"/>
        </w:rPr>
        <w:t xml:space="preserve"> </w:t>
      </w:r>
      <w:r>
        <w:t>nor</w:t>
      </w:r>
      <w:r>
        <w:rPr>
          <w:spacing w:val="-16"/>
        </w:rPr>
        <w:t xml:space="preserve"> </w:t>
      </w:r>
      <w:r>
        <w:t>will</w:t>
      </w:r>
      <w:r>
        <w:rPr>
          <w:spacing w:val="-17"/>
        </w:rPr>
        <w:t xml:space="preserve"> </w:t>
      </w:r>
      <w:r>
        <w:t>their</w:t>
      </w:r>
      <w:r>
        <w:rPr>
          <w:spacing w:val="-21"/>
        </w:rPr>
        <w:t xml:space="preserve"> </w:t>
      </w:r>
      <w:r>
        <w:t>human</w:t>
      </w:r>
      <w:r>
        <w:rPr>
          <w:spacing w:val="-14"/>
        </w:rPr>
        <w:t xml:space="preserve"> </w:t>
      </w:r>
      <w:r>
        <w:t>rights</w:t>
      </w:r>
      <w:r>
        <w:rPr>
          <w:spacing w:val="-17"/>
        </w:rPr>
        <w:t xml:space="preserve"> </w:t>
      </w:r>
      <w:r>
        <w:t>be</w:t>
      </w:r>
      <w:r>
        <w:rPr>
          <w:spacing w:val="-14"/>
        </w:rPr>
        <w:t xml:space="preserve"> </w:t>
      </w:r>
      <w:r>
        <w:t>protected.</w:t>
      </w:r>
      <w:r>
        <w:rPr>
          <w:spacing w:val="-23"/>
        </w:rPr>
        <w:t xml:space="preserve"> </w:t>
      </w:r>
      <w:r>
        <w:t xml:space="preserve">Moreover, the abstract examination of the law ultimately allows </w:t>
      </w:r>
      <w:r>
        <w:rPr>
          <w:spacing w:val="-2"/>
        </w:rPr>
        <w:t xml:space="preserve">for </w:t>
      </w:r>
      <w:r>
        <w:t>the legal oppression of individuals that do not confor</w:t>
      </w:r>
      <w:r>
        <w:t>m to the ideas of the sovereign (derived through</w:t>
      </w:r>
      <w:r>
        <w:rPr>
          <w:spacing w:val="16"/>
        </w:rPr>
        <w:t xml:space="preserve"> </w:t>
      </w:r>
      <w:r>
        <w:t>reason),</w:t>
      </w:r>
      <w:r>
        <w:rPr>
          <w:spacing w:val="12"/>
        </w:rPr>
        <w:t xml:space="preserve"> </w:t>
      </w:r>
      <w:r>
        <w:t>such</w:t>
      </w:r>
      <w:r>
        <w:rPr>
          <w:spacing w:val="16"/>
        </w:rPr>
        <w:t xml:space="preserve"> </w:t>
      </w:r>
      <w:r>
        <w:t>as</w:t>
      </w:r>
      <w:r>
        <w:rPr>
          <w:spacing w:val="14"/>
        </w:rPr>
        <w:t xml:space="preserve"> </w:t>
      </w:r>
      <w:r>
        <w:t>individuals</w:t>
      </w:r>
      <w:r>
        <w:rPr>
          <w:spacing w:val="10"/>
        </w:rPr>
        <w:t xml:space="preserve"> </w:t>
      </w:r>
      <w:r>
        <w:t>which</w:t>
      </w:r>
      <w:r>
        <w:rPr>
          <w:spacing w:val="16"/>
        </w:rPr>
        <w:t xml:space="preserve"> </w:t>
      </w:r>
      <w:r>
        <w:t>identify</w:t>
      </w:r>
      <w:r>
        <w:rPr>
          <w:spacing w:val="20"/>
        </w:rPr>
        <w:t xml:space="preserve"> </w:t>
      </w:r>
      <w:r>
        <w:t>as</w:t>
      </w:r>
      <w:r>
        <w:rPr>
          <w:spacing w:val="19"/>
        </w:rPr>
        <w:t xml:space="preserve"> </w:t>
      </w:r>
      <w:r>
        <w:t>LGBTQ,</w:t>
      </w:r>
      <w:r>
        <w:rPr>
          <w:spacing w:val="9"/>
        </w:rPr>
        <w:t xml:space="preserve"> </w:t>
      </w:r>
      <w:r>
        <w:t>while</w:t>
      </w:r>
      <w:r>
        <w:rPr>
          <w:spacing w:val="17"/>
        </w:rPr>
        <w:t xml:space="preserve"> </w:t>
      </w:r>
      <w:r>
        <w:t>causing</w:t>
      </w:r>
    </w:p>
    <w:p w:rsidR="00D3620E" w:rsidRDefault="00BE5412">
      <w:pPr>
        <w:pStyle w:val="BodyText"/>
        <w:rPr>
          <w:sz w:val="21"/>
        </w:rPr>
      </w:pPr>
      <w:r>
        <w:rPr>
          <w:noProof/>
        </w:rPr>
        <mc:AlternateContent>
          <mc:Choice Requires="wps">
            <w:drawing>
              <wp:anchor distT="0" distB="0" distL="0" distR="0" simplePos="0" relativeHeight="251708416" behindDoc="1" locked="0" layoutInCell="1" allowOverlap="1">
                <wp:simplePos x="0" y="0"/>
                <wp:positionH relativeFrom="page">
                  <wp:posOffset>914400</wp:posOffset>
                </wp:positionH>
                <wp:positionV relativeFrom="paragraph">
                  <wp:posOffset>233045</wp:posOffset>
                </wp:positionV>
                <wp:extent cx="1830070" cy="1270"/>
                <wp:effectExtent l="0" t="0" r="0"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D6313" id="Freeform 12" o:spid="_x0000_s1026" style="position:absolute;margin-left:1in;margin-top:18.35pt;width:144.1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" path="m,l2882,e" filled="f" strokeweight=".16936mm">
                <v:path arrowok="t" o:connecttype="custom" o:connectlocs="0,0;1830070,0" o:connectangles="0,0"/>
                <w10:wrap type="topAndBottom" anchorx="page"/>
              </v:shape>
            </w:pict>
          </mc:Fallback>
        </mc:AlternateContent>
      </w:r>
    </w:p>
    <w:p w:rsidR="00D3620E" w:rsidRDefault="00E63742">
      <w:pPr>
        <w:spacing w:before="109" w:line="184" w:lineRule="auto"/>
        <w:ind w:left="1260" w:right="1633"/>
        <w:rPr>
          <w:sz w:val="20"/>
        </w:rPr>
      </w:pPr>
      <w:r>
        <w:rPr>
          <w:position w:val="8"/>
          <w:sz w:val="10"/>
        </w:rPr>
        <w:t xml:space="preserve">32 </w:t>
      </w:r>
      <w:r>
        <w:rPr>
          <w:sz w:val="20"/>
        </w:rPr>
        <w:t>Kenny Yang, ‘The Rise of Legal Positivism in Germany: a Prelude to Nazi Arbitrariness?’ [2012] 3 The Western Australian Jurist &lt;https://</w:t>
      </w:r>
      <w:hyperlink r:id="rId117">
        <w:r>
          <w:rPr>
            <w:sz w:val="20"/>
          </w:rPr>
          <w:t>www.murdoch.edu.au/School-of-</w:t>
        </w:r>
      </w:hyperlink>
      <w:r>
        <w:rPr>
          <w:sz w:val="20"/>
        </w:rPr>
        <w:t xml:space="preserve"> Law/_document/WA-jurist-documents/</w:t>
      </w:r>
      <w:r>
        <w:rPr>
          <w:sz w:val="20"/>
        </w:rPr>
        <w:t>WAJ_Vol3_2012_Yang---The-Rise-of-Legal- Positivism.pdf&gt; accessed 15 March 2019.</w:t>
      </w:r>
    </w:p>
    <w:p w:rsidR="00D3620E" w:rsidRDefault="00E63742">
      <w:pPr>
        <w:spacing w:line="184" w:lineRule="auto"/>
        <w:ind w:left="1260" w:right="1450"/>
        <w:rPr>
          <w:sz w:val="20"/>
        </w:rPr>
      </w:pPr>
      <w:r>
        <w:rPr>
          <w:position w:val="8"/>
          <w:sz w:val="10"/>
        </w:rPr>
        <w:t xml:space="preserve">33 </w:t>
      </w:r>
      <w:r>
        <w:rPr>
          <w:sz w:val="20"/>
        </w:rPr>
        <w:t>Richard D. Heideman, ‘Legalizing Hate: The Significance of the Nuremberg Laws and The Post-War Nuremberg Trials’ [2017] LLAICLR 5.</w:t>
      </w:r>
    </w:p>
    <w:p w:rsidR="00D3620E" w:rsidRDefault="00E63742">
      <w:pPr>
        <w:spacing w:line="184" w:lineRule="auto"/>
        <w:ind w:left="1260" w:right="1419"/>
        <w:rPr>
          <w:sz w:val="20"/>
        </w:rPr>
      </w:pPr>
      <w:r>
        <w:rPr>
          <w:position w:val="8"/>
          <w:sz w:val="10"/>
        </w:rPr>
        <w:t xml:space="preserve">34 </w:t>
      </w:r>
      <w:r>
        <w:rPr>
          <w:sz w:val="20"/>
        </w:rPr>
        <w:t>Alexander Dmitrenko, ‘Natural Law or Liberalism? Gay Rights in the new Eastern Europe’ [2001] University of Toronto</w:t>
      </w:r>
    </w:p>
    <w:p w:rsidR="00D3620E" w:rsidRDefault="00E63742">
      <w:pPr>
        <w:spacing w:line="184" w:lineRule="auto"/>
        <w:ind w:left="1260" w:right="1395"/>
        <w:rPr>
          <w:sz w:val="20"/>
        </w:rPr>
      </w:pPr>
      <w:r>
        <w:rPr>
          <w:spacing w:val="-1"/>
          <w:sz w:val="20"/>
        </w:rPr>
        <w:t>&lt;</w:t>
      </w:r>
      <w:hyperlink r:id="rId118">
        <w:r>
          <w:rPr>
            <w:color w:val="0000FF"/>
            <w:spacing w:val="-1"/>
            <w:sz w:val="20"/>
            <w:u w:val="single" w:color="0000FF"/>
          </w:rPr>
          <w:t>https://tspace.library.utoronto.ca/bitstream/1807/15216/1/MQ63077.pdf</w:t>
        </w:r>
      </w:hyperlink>
      <w:r>
        <w:rPr>
          <w:spacing w:val="-1"/>
          <w:sz w:val="20"/>
        </w:rPr>
        <w:t xml:space="preserve">&gt; </w:t>
      </w:r>
      <w:r>
        <w:rPr>
          <w:sz w:val="20"/>
        </w:rPr>
        <w:t>accessed 13 March 2019; H. L. A. Hart, ‘Positivism and the Separation of Law and Morals’ [1958] HLR 5</w:t>
      </w:r>
      <w:r>
        <w:rPr>
          <w:sz w:val="20"/>
        </w:rPr>
        <w:t>29.</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419"/>
      </w:pPr>
      <w:r>
        <w:t>unanswerable questions, in practical administration.</w:t>
      </w:r>
      <w:r>
        <w:rPr>
          <w:position w:val="9"/>
          <w:sz w:val="12"/>
        </w:rPr>
        <w:t xml:space="preserve">35 </w:t>
      </w:r>
      <w:r>
        <w:t>Overall, showing the inadequacy of examining law in its abstract.</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8"/>
        <w:rPr>
          <w:sz w:val="26"/>
        </w:rPr>
      </w:pPr>
      <w:r>
        <w:rPr>
          <w:noProof/>
        </w:rPr>
        <mc:AlternateContent>
          <mc:Choice Requires="wps">
            <w:drawing>
              <wp:anchor distT="0" distB="0" distL="0" distR="0" simplePos="0" relativeHeight="251709440" behindDoc="1" locked="0" layoutInCell="1" allowOverlap="1">
                <wp:simplePos x="0" y="0"/>
                <wp:positionH relativeFrom="page">
                  <wp:posOffset>914400</wp:posOffset>
                </wp:positionH>
                <wp:positionV relativeFrom="paragraph">
                  <wp:posOffset>287020</wp:posOffset>
                </wp:positionV>
                <wp:extent cx="1830070" cy="1270"/>
                <wp:effectExtent l="0" t="0" r="0" b="0"/>
                <wp:wrapTopAndBottom/>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928A" id="Freeform 11" o:spid="_x0000_s1026" style="position:absolute;margin-left:1in;margin-top:22.6pt;width:144.1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" path="m,l2882,e" filled="f" strokeweight=".48pt">
                <v:path arrowok="t" o:connecttype="custom" o:connectlocs="0,0;1830070,0" o:connectangles="0,0"/>
                <w10:wrap type="topAndBottom" anchorx="page"/>
              </v:shape>
            </w:pict>
          </mc:Fallback>
        </mc:AlternateContent>
      </w:r>
    </w:p>
    <w:p w:rsidR="00D3620E" w:rsidRDefault="00E63742">
      <w:pPr>
        <w:spacing w:before="109" w:line="184" w:lineRule="auto"/>
        <w:ind w:left="1260" w:right="1573"/>
        <w:rPr>
          <w:sz w:val="20"/>
        </w:rPr>
      </w:pPr>
      <w:r>
        <w:rPr>
          <w:position w:val="8"/>
          <w:sz w:val="10"/>
        </w:rPr>
        <w:t xml:space="preserve">35 </w:t>
      </w:r>
      <w:r>
        <w:rPr>
          <w:sz w:val="20"/>
        </w:rPr>
        <w:t>Francisco Valdes, ‘AFTERWORD Beyond Sexual Orientation in Queer Legal Theory: Majoritarianism, Multidimensionality, and Responsibility in Social Justice Scholarship Or Legal Scholars as Cultural Warriors’ [1998] University of Miami School of Law Institutio</w:t>
      </w:r>
      <w:r>
        <w:rPr>
          <w:sz w:val="20"/>
        </w:rPr>
        <w:t>nal Repository</w:t>
      </w:r>
    </w:p>
    <w:p w:rsidR="00D3620E" w:rsidRDefault="00E63742">
      <w:pPr>
        <w:spacing w:line="184" w:lineRule="auto"/>
        <w:ind w:left="1260" w:right="1395"/>
        <w:rPr>
          <w:sz w:val="20"/>
        </w:rPr>
      </w:pPr>
      <w:r>
        <w:rPr>
          <w:spacing w:val="-2"/>
          <w:sz w:val="20"/>
        </w:rPr>
        <w:t>&lt;</w:t>
      </w:r>
      <w:hyperlink r:id="rId119">
        <w:r>
          <w:rPr>
            <w:color w:val="0000FF"/>
            <w:spacing w:val="-2"/>
            <w:sz w:val="20"/>
            <w:u w:val="single" w:color="0000FF"/>
          </w:rPr>
          <w:t>https://repository.law.miami.edu/cgi/viewcontent.cgi?article=1502&amp;context=fac_articles</w:t>
        </w:r>
      </w:hyperlink>
      <w:r>
        <w:rPr>
          <w:spacing w:val="-2"/>
          <w:sz w:val="20"/>
        </w:rPr>
        <w:t xml:space="preserve">&gt; </w:t>
      </w:r>
      <w:r>
        <w:rPr>
          <w:sz w:val="20"/>
        </w:rPr>
        <w:t>accessed 23 March 2019.</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spacing w:before="13"/>
        <w:rPr>
          <w:sz w:val="26"/>
        </w:rPr>
      </w:pPr>
    </w:p>
    <w:p w:rsidR="00D3620E" w:rsidRDefault="00E63742">
      <w:pPr>
        <w:pStyle w:val="Heading1"/>
        <w:ind w:left="1278"/>
      </w:pPr>
      <w:bookmarkStart w:id="2" w:name="_TOC_250000"/>
      <w:bookmarkEnd w:id="2"/>
      <w:r>
        <w:t>Legal Systems</w:t>
      </w:r>
    </w:p>
    <w:p w:rsidR="00D3620E" w:rsidRDefault="00D3620E">
      <w:pPr>
        <w:pStyle w:val="BodyText"/>
        <w:spacing w:before="9"/>
        <w:rPr>
          <w:rFonts w:ascii="Times New Roman"/>
          <w:b/>
          <w:sz w:val="36"/>
        </w:rPr>
      </w:pPr>
    </w:p>
    <w:p w:rsidR="00D3620E" w:rsidRDefault="00E63742">
      <w:pPr>
        <w:pStyle w:val="Heading4"/>
        <w:ind w:left="1277"/>
      </w:pPr>
      <w:r>
        <w:rPr>
          <w:w w:val="110"/>
        </w:rPr>
        <w:t>Legislation in the Digital Age</w:t>
      </w:r>
    </w:p>
    <w:p w:rsidR="00D3620E" w:rsidRDefault="00D3620E">
      <w:pPr>
        <w:pStyle w:val="BodyText"/>
        <w:spacing w:before="1"/>
        <w:rPr>
          <w:rFonts w:ascii="Arial"/>
          <w:b/>
          <w:sz w:val="26"/>
        </w:rPr>
      </w:pPr>
    </w:p>
    <w:p w:rsidR="00D3620E" w:rsidRDefault="00E63742">
      <w:pPr>
        <w:ind w:left="1279" w:right="1254"/>
        <w:jc w:val="center"/>
        <w:rPr>
          <w:rFonts w:ascii="Trebuchet MS"/>
          <w:i/>
          <w:sz w:val="24"/>
        </w:rPr>
      </w:pPr>
      <w:r>
        <w:rPr>
          <w:rFonts w:ascii="Trebuchet MS"/>
          <w:i/>
          <w:w w:val="110"/>
          <w:sz w:val="24"/>
        </w:rPr>
        <w:t>Parmveer Bains</w:t>
      </w:r>
    </w:p>
    <w:p w:rsidR="00D3620E" w:rsidRDefault="00D3620E">
      <w:pPr>
        <w:pStyle w:val="BodyText"/>
        <w:rPr>
          <w:rFonts w:ascii="Trebuchet MS"/>
          <w:i/>
          <w:sz w:val="28"/>
        </w:rPr>
      </w:pPr>
    </w:p>
    <w:p w:rsidR="00D3620E" w:rsidRDefault="00D3620E">
      <w:pPr>
        <w:pStyle w:val="BodyText"/>
        <w:rPr>
          <w:rFonts w:ascii="Trebuchet MS"/>
          <w:i/>
          <w:sz w:val="28"/>
        </w:rPr>
      </w:pPr>
    </w:p>
    <w:p w:rsidR="00D3620E" w:rsidRDefault="00E63742">
      <w:pPr>
        <w:pStyle w:val="BodyText"/>
        <w:spacing w:before="210" w:line="276" w:lineRule="auto"/>
        <w:ind w:left="1260" w:right="1309"/>
      </w:pPr>
      <w:r>
        <w:t>Gaps in the legal system are inevitable as the law constantly creates and recreates itself.</w:t>
      </w:r>
      <w:r>
        <w:rPr>
          <w:position w:val="9"/>
          <w:sz w:val="12"/>
        </w:rPr>
        <w:t xml:space="preserve">1 </w:t>
      </w:r>
      <w:r>
        <w:t xml:space="preserve">This can lead </w:t>
      </w:r>
      <w:r>
        <w:rPr>
          <w:spacing w:val="3"/>
        </w:rPr>
        <w:t xml:space="preserve">to </w:t>
      </w:r>
      <w:r>
        <w:t>gaps and inconsistencies in the legal system and new problems arising especially i</w:t>
      </w:r>
      <w:r>
        <w:t xml:space="preserve">n </w:t>
      </w:r>
      <w:r>
        <w:rPr>
          <w:spacing w:val="3"/>
        </w:rPr>
        <w:t xml:space="preserve">the </w:t>
      </w:r>
      <w:r>
        <w:t xml:space="preserve">digital age where new technology and software is being developed changing the way we go about our everyday lives. The digital age can refer </w:t>
      </w:r>
      <w:r>
        <w:rPr>
          <w:spacing w:val="3"/>
        </w:rPr>
        <w:t xml:space="preserve">to </w:t>
      </w:r>
      <w:r>
        <w:t>when computing and the use of technology had become a key characteristic of human activity.</w:t>
      </w:r>
      <w:r>
        <w:rPr>
          <w:position w:val="9"/>
          <w:sz w:val="12"/>
        </w:rPr>
        <w:t xml:space="preserve">2 </w:t>
      </w:r>
      <w:r>
        <w:t>Because of thi</w:t>
      </w:r>
      <w:r>
        <w:t xml:space="preserve">s modern development this has led </w:t>
      </w:r>
      <w:r>
        <w:rPr>
          <w:spacing w:val="3"/>
        </w:rPr>
        <w:t xml:space="preserve">to </w:t>
      </w:r>
      <w:r>
        <w:t xml:space="preserve">the rise of new problems for law makers and the public as the digital age can create new needs and requirements from the law </w:t>
      </w:r>
      <w:r>
        <w:rPr>
          <w:spacing w:val="-2"/>
        </w:rPr>
        <w:t xml:space="preserve">for </w:t>
      </w:r>
      <w:r>
        <w:t>problems which previously were not an</w:t>
      </w:r>
      <w:r>
        <w:rPr>
          <w:spacing w:val="-16"/>
        </w:rPr>
        <w:t xml:space="preserve"> </w:t>
      </w:r>
      <w:r>
        <w:t>issue.</w:t>
      </w:r>
    </w:p>
    <w:p w:rsidR="00D3620E" w:rsidRDefault="00E63742">
      <w:pPr>
        <w:pStyle w:val="BodyText"/>
        <w:spacing w:before="158" w:line="276" w:lineRule="auto"/>
        <w:ind w:left="1260" w:right="1262"/>
      </w:pPr>
      <w:r>
        <w:t xml:space="preserve">One view of the relationship between law and </w:t>
      </w:r>
      <w:r>
        <w:t>social change is that the law should follow the changes that occur in society.</w:t>
      </w:r>
      <w:r>
        <w:rPr>
          <w:position w:val="9"/>
          <w:sz w:val="12"/>
        </w:rPr>
        <w:t xml:space="preserve">3 </w:t>
      </w:r>
      <w:r>
        <w:t xml:space="preserve">This is very important in our modern ‘information’ society where technology advances quickly. The issue with this is that the law struggles to keep up </w:t>
      </w:r>
      <w:r>
        <w:rPr>
          <w:spacing w:val="3"/>
        </w:rPr>
        <w:t xml:space="preserve">to </w:t>
      </w:r>
      <w:r>
        <w:t>date with these advanc</w:t>
      </w:r>
      <w:r>
        <w:t>es as the legal system moves slowly in comparison to technological developments.</w:t>
      </w:r>
      <w:r>
        <w:rPr>
          <w:position w:val="9"/>
          <w:sz w:val="12"/>
        </w:rPr>
        <w:t xml:space="preserve">4 </w:t>
      </w:r>
      <w:r>
        <w:t>A key example of where this has been a problem is when additional statues needed to be created during the period when computing started to move away from academic and militar</w:t>
      </w:r>
      <w:r>
        <w:t xml:space="preserve">y </w:t>
      </w:r>
      <w:r>
        <w:rPr>
          <w:spacing w:val="2"/>
        </w:rPr>
        <w:t xml:space="preserve">uses </w:t>
      </w:r>
      <w:r>
        <w:t>and into the public and commercial domains.</w:t>
      </w:r>
      <w:r>
        <w:rPr>
          <w:position w:val="9"/>
          <w:sz w:val="12"/>
        </w:rPr>
        <w:t xml:space="preserve">5 </w:t>
      </w:r>
      <w:r>
        <w:t>This resulted in privacy issues becoming a serious concern in the late 1960s.</w:t>
      </w:r>
      <w:r>
        <w:rPr>
          <w:position w:val="9"/>
          <w:sz w:val="12"/>
        </w:rPr>
        <w:t xml:space="preserve">6 </w:t>
      </w:r>
      <w:r>
        <w:t>As a counter measure two</w:t>
      </w:r>
      <w:r>
        <w:rPr>
          <w:spacing w:val="-35"/>
        </w:rPr>
        <w:t xml:space="preserve"> </w:t>
      </w:r>
      <w:r>
        <w:t>government-appointed</w:t>
      </w:r>
    </w:p>
    <w:p w:rsidR="00D3620E" w:rsidRDefault="00D3620E">
      <w:pPr>
        <w:pStyle w:val="BodyText"/>
        <w:rPr>
          <w:sz w:val="20"/>
        </w:rPr>
      </w:pPr>
    </w:p>
    <w:p w:rsidR="00D3620E" w:rsidRDefault="00BE5412">
      <w:pPr>
        <w:pStyle w:val="BodyText"/>
        <w:spacing w:before="10"/>
        <w:rPr>
          <w:sz w:val="16"/>
        </w:rPr>
      </w:pPr>
      <w:r>
        <w:rPr>
          <w:noProof/>
        </w:rPr>
        <mc:AlternateContent>
          <mc:Choice Requires="wps">
            <w:drawing>
              <wp:anchor distT="0" distB="0" distL="0" distR="0" simplePos="0" relativeHeight="251710464" behindDoc="1" locked="0" layoutInCell="1" allowOverlap="1">
                <wp:simplePos x="0" y="0"/>
                <wp:positionH relativeFrom="page">
                  <wp:posOffset>914400</wp:posOffset>
                </wp:positionH>
                <wp:positionV relativeFrom="paragraph">
                  <wp:posOffset>191135</wp:posOffset>
                </wp:positionV>
                <wp:extent cx="1830070" cy="127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A360D" id="Freeform 10" o:spid="_x0000_s1026" style="position:absolute;margin-left:1in;margin-top:15.05pt;width:144.1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" path="m,l2882,e" filled="f" strokeweight=".16936mm">
                <v:path arrowok="t" o:connecttype="custom" o:connectlocs="0,0;1830070,0" o:connectangles="0,0"/>
                <w10:wrap type="topAndBottom" anchorx="page"/>
              </v:shape>
            </w:pict>
          </mc:Fallback>
        </mc:AlternateContent>
      </w:r>
    </w:p>
    <w:p w:rsidR="00D3620E" w:rsidRDefault="00E63742">
      <w:pPr>
        <w:spacing w:before="109" w:line="184" w:lineRule="auto"/>
        <w:ind w:left="1260" w:right="1239"/>
        <w:rPr>
          <w:sz w:val="20"/>
        </w:rPr>
      </w:pPr>
      <w:r>
        <w:rPr>
          <w:position w:val="8"/>
          <w:sz w:val="10"/>
        </w:rPr>
        <w:t xml:space="preserve">1 </w:t>
      </w:r>
      <w:r>
        <w:rPr>
          <w:sz w:val="20"/>
        </w:rPr>
        <w:t>Liina Reisberg, “Gaps in the Law Fulfilled with Meaning: A Semiotic Approa</w:t>
      </w:r>
      <w:r>
        <w:rPr>
          <w:sz w:val="20"/>
        </w:rPr>
        <w:t>ch for Decoding Gaps in Law” (2017) 30 International Journal for the Semiotics of Law 697.</w:t>
      </w:r>
    </w:p>
    <w:p w:rsidR="00D3620E" w:rsidRDefault="00E63742">
      <w:pPr>
        <w:spacing w:line="213" w:lineRule="exact"/>
        <w:ind w:left="1260"/>
        <w:rPr>
          <w:rFonts w:ascii="Trebuchet MS"/>
          <w:i/>
          <w:sz w:val="20"/>
        </w:rPr>
      </w:pPr>
      <w:r>
        <w:rPr>
          <w:w w:val="105"/>
          <w:position w:val="8"/>
          <w:sz w:val="10"/>
        </w:rPr>
        <w:t xml:space="preserve">2 </w:t>
      </w:r>
      <w:r>
        <w:rPr>
          <w:w w:val="105"/>
          <w:sz w:val="20"/>
        </w:rPr>
        <w:t xml:space="preserve">Victor C. X. Wang, </w:t>
      </w:r>
      <w:r>
        <w:rPr>
          <w:rFonts w:ascii="Trebuchet MS"/>
          <w:i/>
          <w:w w:val="105"/>
          <w:sz w:val="20"/>
        </w:rPr>
        <w:t>Handbook of Research on Learning Outcomes and Opportunities in the</w:t>
      </w:r>
    </w:p>
    <w:p w:rsidR="00D3620E" w:rsidRDefault="00E63742">
      <w:pPr>
        <w:spacing w:before="12" w:line="187" w:lineRule="auto"/>
        <w:ind w:left="1260" w:right="1419"/>
        <w:rPr>
          <w:sz w:val="20"/>
        </w:rPr>
      </w:pPr>
      <w:r>
        <w:rPr>
          <w:rFonts w:ascii="Trebuchet MS"/>
          <w:i/>
          <w:w w:val="105"/>
          <w:sz w:val="20"/>
        </w:rPr>
        <w:t xml:space="preserve">Digital Age (Advances in Educational Technologies and Instructional Design) </w:t>
      </w:r>
      <w:r>
        <w:rPr>
          <w:w w:val="105"/>
          <w:sz w:val="20"/>
        </w:rPr>
        <w:t>(1</w:t>
      </w:r>
      <w:r>
        <w:rPr>
          <w:w w:val="105"/>
          <w:position w:val="8"/>
          <w:sz w:val="10"/>
        </w:rPr>
        <w:t xml:space="preserve">st </w:t>
      </w:r>
      <w:r>
        <w:rPr>
          <w:w w:val="105"/>
          <w:sz w:val="20"/>
        </w:rPr>
        <w:t>edn, IGI Global 2015) 439.</w:t>
      </w:r>
    </w:p>
    <w:p w:rsidR="00D3620E" w:rsidRDefault="00E63742">
      <w:pPr>
        <w:spacing w:line="221" w:lineRule="exact"/>
        <w:ind w:left="1260"/>
        <w:rPr>
          <w:sz w:val="20"/>
        </w:rPr>
      </w:pPr>
      <w:r>
        <w:rPr>
          <w:position w:val="8"/>
          <w:sz w:val="10"/>
        </w:rPr>
        <w:t xml:space="preserve">3 </w:t>
      </w:r>
      <w:r>
        <w:rPr>
          <w:sz w:val="20"/>
        </w:rPr>
        <w:t xml:space="preserve">Steven Vago, </w:t>
      </w:r>
      <w:r>
        <w:rPr>
          <w:rFonts w:ascii="Trebuchet MS"/>
          <w:i/>
          <w:sz w:val="20"/>
        </w:rPr>
        <w:t xml:space="preserve">Law and Society </w:t>
      </w:r>
      <w:r>
        <w:rPr>
          <w:sz w:val="20"/>
        </w:rPr>
        <w:t>(10th edn, Prentice Hall 2011) 310.</w:t>
      </w:r>
    </w:p>
    <w:p w:rsidR="00D3620E" w:rsidRDefault="00E63742">
      <w:pPr>
        <w:spacing w:line="238" w:lineRule="exact"/>
        <w:ind w:left="1260"/>
        <w:rPr>
          <w:sz w:val="20"/>
        </w:rPr>
      </w:pPr>
      <w:r>
        <w:rPr>
          <w:position w:val="8"/>
          <w:sz w:val="10"/>
        </w:rPr>
        <w:t xml:space="preserve">4 </w:t>
      </w:r>
      <w:r>
        <w:rPr>
          <w:sz w:val="20"/>
        </w:rPr>
        <w:t>ibid.</w:t>
      </w:r>
    </w:p>
    <w:p w:rsidR="00D3620E" w:rsidRDefault="00E63742">
      <w:pPr>
        <w:spacing w:before="15" w:line="184" w:lineRule="auto"/>
        <w:ind w:left="1260" w:right="1419"/>
        <w:rPr>
          <w:sz w:val="20"/>
        </w:rPr>
      </w:pPr>
      <w:r>
        <w:rPr>
          <w:position w:val="8"/>
          <w:sz w:val="10"/>
        </w:rPr>
        <w:t xml:space="preserve">5 </w:t>
      </w:r>
      <w:r>
        <w:rPr>
          <w:sz w:val="20"/>
        </w:rPr>
        <w:t>Adam Warren, James Dearnly, Data Protection Legislation in the United Kingdom (2005) 8 Information, Communication &amp; Society 238.</w:t>
      </w:r>
    </w:p>
    <w:p w:rsidR="00D3620E" w:rsidRDefault="00E63742">
      <w:pPr>
        <w:spacing w:line="254" w:lineRule="exact"/>
        <w:ind w:left="1260"/>
        <w:rPr>
          <w:sz w:val="20"/>
        </w:rPr>
      </w:pPr>
      <w:r>
        <w:rPr>
          <w:position w:val="8"/>
          <w:sz w:val="10"/>
        </w:rPr>
        <w:t xml:space="preserve">6 </w:t>
      </w:r>
      <w:r>
        <w:rPr>
          <w:sz w:val="20"/>
        </w:rPr>
        <w:t>ibid.</w:t>
      </w:r>
    </w:p>
    <w:p w:rsidR="00D3620E" w:rsidRDefault="00D3620E">
      <w:pPr>
        <w:spacing w:line="254"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84"/>
        <w:rPr>
          <w:sz w:val="12"/>
        </w:rPr>
      </w:pPr>
      <w:r>
        <w:t>committees were used to consider the need for data protection legislation.</w:t>
      </w:r>
      <w:r>
        <w:rPr>
          <w:position w:val="9"/>
          <w:sz w:val="12"/>
        </w:rPr>
        <w:t xml:space="preserve">7 </w:t>
      </w:r>
      <w:r>
        <w:t>However, due to the slow</w:t>
      </w:r>
      <w:r>
        <w:t xml:space="preserve"> process of the English legal system it had taken 14 years for the Data Protection Act 1984</w:t>
      </w:r>
      <w:r>
        <w:rPr>
          <w:position w:val="9"/>
          <w:sz w:val="12"/>
        </w:rPr>
        <w:t xml:space="preserve">8 </w:t>
      </w:r>
      <w:r>
        <w:t>to be implemented.</w:t>
      </w:r>
      <w:r>
        <w:rPr>
          <w:position w:val="9"/>
          <w:sz w:val="12"/>
        </w:rPr>
        <w:t xml:space="preserve">9 </w:t>
      </w:r>
      <w:r>
        <w:t>This shows how the law is vulnerable to new creations and ideas such as the advancement of technology and software which can cause day to day l</w:t>
      </w:r>
      <w:r>
        <w:t xml:space="preserve">ife to change. This is more problematic due to the fast progress of technology compared to the slow movement of the legal system this is especially evident for the UK as Parliament enacts around nearly 3,000 pages of statutes on various issues in the form </w:t>
      </w:r>
      <w:r>
        <w:t>of Acts every year.</w:t>
      </w:r>
      <w:r>
        <w:rPr>
          <w:position w:val="9"/>
          <w:sz w:val="12"/>
        </w:rPr>
        <w:t>10</w:t>
      </w:r>
    </w:p>
    <w:p w:rsidR="00D3620E" w:rsidRDefault="00E63742">
      <w:pPr>
        <w:pStyle w:val="BodyText"/>
        <w:spacing w:before="159" w:line="276" w:lineRule="auto"/>
        <w:ind w:left="1260" w:right="1306"/>
      </w:pPr>
      <w:r>
        <w:t xml:space="preserve">As more people put their personal data online due to the increasing popularity of social media platforms it was inevitable that the law was needed to protect an individual’s private information, which can be stored online. This was a </w:t>
      </w:r>
      <w:r>
        <w:t>major issue law makers faced during the Cambridge Analytical scandal.</w:t>
      </w:r>
      <w:r>
        <w:rPr>
          <w:position w:val="9"/>
          <w:sz w:val="12"/>
        </w:rPr>
        <w:t xml:space="preserve">11 </w:t>
      </w:r>
      <w:r>
        <w:t>This scandal was where it was discovered that the data mining firm Cambridge Analytical had improperly collected and sold data of 50 million Facebook users to third parties including D</w:t>
      </w:r>
      <w:r>
        <w:t>onald Trump’s presidential campaign who the firm had worked for.</w:t>
      </w:r>
      <w:r>
        <w:rPr>
          <w:position w:val="9"/>
          <w:sz w:val="12"/>
        </w:rPr>
        <w:t xml:space="preserve">12 </w:t>
      </w:r>
      <w:r>
        <w:t>The firm was able to get access to this data because Facebook had previously allowed app developers to have access to Facebook user’s data,</w:t>
      </w:r>
      <w:r>
        <w:rPr>
          <w:position w:val="9"/>
          <w:sz w:val="12"/>
        </w:rPr>
        <w:t xml:space="preserve">13 </w:t>
      </w:r>
      <w:r>
        <w:t>however since then Facebook has changed develop</w:t>
      </w:r>
      <w:r>
        <w:t>er access to this data as a response to this issue.</w:t>
      </w:r>
      <w:r>
        <w:rPr>
          <w:position w:val="9"/>
          <w:sz w:val="12"/>
        </w:rPr>
        <w:t xml:space="preserve">14 </w:t>
      </w:r>
      <w:r>
        <w:t>This scandal caused the CEO of Facebook Mark Zuckerberg to testify in Congress in April 2018</w:t>
      </w:r>
      <w:r>
        <w:rPr>
          <w:position w:val="9"/>
          <w:sz w:val="12"/>
        </w:rPr>
        <w:t xml:space="preserve">15 </w:t>
      </w:r>
      <w:r>
        <w:t>this involved Zuckerberg answering questions</w:t>
      </w:r>
    </w:p>
    <w:p w:rsidR="00D3620E" w:rsidRDefault="00D3620E">
      <w:pPr>
        <w:pStyle w:val="BodyText"/>
        <w:rPr>
          <w:sz w:val="20"/>
        </w:rPr>
      </w:pPr>
    </w:p>
    <w:p w:rsidR="00D3620E" w:rsidRDefault="00BE5412">
      <w:pPr>
        <w:pStyle w:val="BodyText"/>
        <w:spacing w:before="11"/>
        <w:rPr>
          <w:sz w:val="10"/>
        </w:rPr>
      </w:pPr>
      <w:r>
        <w:rPr>
          <w:noProof/>
        </w:rPr>
        <mc:AlternateContent>
          <mc:Choice Requires="wps">
            <w:drawing>
              <wp:anchor distT="0" distB="0" distL="0" distR="0" simplePos="0" relativeHeight="251711488" behindDoc="1" locked="0" layoutInCell="1" allowOverlap="1">
                <wp:simplePos x="0" y="0"/>
                <wp:positionH relativeFrom="page">
                  <wp:posOffset>914400</wp:posOffset>
                </wp:positionH>
                <wp:positionV relativeFrom="paragraph">
                  <wp:posOffset>132715</wp:posOffset>
                </wp:positionV>
                <wp:extent cx="1830070"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9A57" id="Freeform 9" o:spid="_x0000_s1026" style="position:absolute;margin-left:1in;margin-top:10.45pt;width:144.1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" path="m,l2882,e" filled="f" strokeweight=".48pt">
                <v:path arrowok="t" o:connecttype="custom" o:connectlocs="0,0;1830070,0" o:connectangles="0,0"/>
                <w10:wrap type="topAndBottom" anchorx="page"/>
              </v:shape>
            </w:pict>
          </mc:Fallback>
        </mc:AlternateContent>
      </w:r>
    </w:p>
    <w:p w:rsidR="00D3620E" w:rsidRDefault="00E63742">
      <w:pPr>
        <w:spacing w:before="63" w:line="271" w:lineRule="exact"/>
        <w:ind w:left="1260"/>
        <w:rPr>
          <w:sz w:val="20"/>
        </w:rPr>
      </w:pPr>
      <w:r>
        <w:rPr>
          <w:position w:val="8"/>
          <w:sz w:val="10"/>
        </w:rPr>
        <w:t xml:space="preserve">7 </w:t>
      </w:r>
      <w:r>
        <w:rPr>
          <w:sz w:val="20"/>
        </w:rPr>
        <w:t>ibid.</w:t>
      </w:r>
    </w:p>
    <w:p w:rsidR="00D3620E" w:rsidRDefault="00E63742">
      <w:pPr>
        <w:spacing w:line="235" w:lineRule="exact"/>
        <w:ind w:left="1260"/>
        <w:rPr>
          <w:sz w:val="20"/>
        </w:rPr>
      </w:pPr>
      <w:r>
        <w:rPr>
          <w:position w:val="8"/>
          <w:sz w:val="10"/>
        </w:rPr>
        <w:t xml:space="preserve">8 </w:t>
      </w:r>
      <w:r>
        <w:rPr>
          <w:sz w:val="20"/>
        </w:rPr>
        <w:t>Data Protection Act 1984.</w:t>
      </w:r>
    </w:p>
    <w:p w:rsidR="00D3620E" w:rsidRDefault="00E63742">
      <w:pPr>
        <w:spacing w:line="233" w:lineRule="exact"/>
        <w:ind w:left="1260"/>
        <w:rPr>
          <w:sz w:val="20"/>
        </w:rPr>
      </w:pPr>
      <w:r>
        <w:rPr>
          <w:position w:val="8"/>
          <w:sz w:val="10"/>
        </w:rPr>
        <w:t xml:space="preserve">9 </w:t>
      </w:r>
      <w:r>
        <w:rPr>
          <w:sz w:val="20"/>
        </w:rPr>
        <w:t>ibid.</w:t>
      </w:r>
    </w:p>
    <w:p w:rsidR="00D3620E" w:rsidRDefault="00E63742">
      <w:pPr>
        <w:spacing w:before="12" w:line="184" w:lineRule="auto"/>
        <w:ind w:left="1260" w:right="1419"/>
        <w:rPr>
          <w:sz w:val="20"/>
        </w:rPr>
      </w:pPr>
      <w:r>
        <w:rPr>
          <w:position w:val="8"/>
          <w:sz w:val="10"/>
        </w:rPr>
        <w:t xml:space="preserve">10 </w:t>
      </w:r>
      <w:r>
        <w:rPr>
          <w:sz w:val="20"/>
        </w:rPr>
        <w:t>Scott Slorac</w:t>
      </w:r>
      <w:r>
        <w:rPr>
          <w:sz w:val="20"/>
        </w:rPr>
        <w:t xml:space="preserve">h, Judith Embley, Peter Goodchild and Catherine Shepard, </w:t>
      </w:r>
      <w:r>
        <w:rPr>
          <w:rFonts w:ascii="Trebuchet MS"/>
          <w:i/>
          <w:sz w:val="20"/>
        </w:rPr>
        <w:t xml:space="preserve">Legal Systems and Skills </w:t>
      </w:r>
      <w:r>
        <w:rPr>
          <w:sz w:val="20"/>
        </w:rPr>
        <w:t>(3rd edn Oxford University Press 2017) 103.</w:t>
      </w:r>
    </w:p>
    <w:p w:rsidR="00D3620E" w:rsidRDefault="00E63742">
      <w:pPr>
        <w:spacing w:line="187" w:lineRule="auto"/>
        <w:ind w:left="1260" w:right="1419"/>
        <w:rPr>
          <w:sz w:val="20"/>
        </w:rPr>
      </w:pPr>
      <w:r>
        <w:rPr>
          <w:position w:val="8"/>
          <w:sz w:val="10"/>
        </w:rPr>
        <w:t xml:space="preserve">11 </w:t>
      </w:r>
      <w:r>
        <w:rPr>
          <w:sz w:val="20"/>
        </w:rPr>
        <w:t xml:space="preserve">Gillian Tett, ‘Why we should open the Cambridge Analytica data vault’ </w:t>
      </w:r>
      <w:r>
        <w:rPr>
          <w:rFonts w:ascii="Trebuchet MS" w:hAnsi="Trebuchet MS"/>
          <w:i/>
          <w:sz w:val="20"/>
        </w:rPr>
        <w:t xml:space="preserve">Financial Time </w:t>
      </w:r>
      <w:r>
        <w:rPr>
          <w:sz w:val="20"/>
        </w:rPr>
        <w:t>(24 April 2004).</w:t>
      </w:r>
    </w:p>
    <w:p w:rsidR="00D3620E" w:rsidRDefault="00E63742">
      <w:pPr>
        <w:spacing w:line="219" w:lineRule="exact"/>
        <w:ind w:left="1260"/>
        <w:rPr>
          <w:sz w:val="20"/>
        </w:rPr>
      </w:pPr>
      <w:r>
        <w:rPr>
          <w:position w:val="8"/>
          <w:sz w:val="10"/>
        </w:rPr>
        <w:t xml:space="preserve">12 </w:t>
      </w:r>
      <w:r>
        <w:rPr>
          <w:sz w:val="20"/>
        </w:rPr>
        <w:t>ibid.</w:t>
      </w:r>
    </w:p>
    <w:p w:rsidR="00D3620E" w:rsidRDefault="00E63742">
      <w:pPr>
        <w:spacing w:before="9" w:line="184" w:lineRule="auto"/>
        <w:ind w:left="1260" w:right="1331"/>
        <w:rPr>
          <w:sz w:val="20"/>
        </w:rPr>
      </w:pPr>
      <w:r>
        <w:rPr>
          <w:position w:val="8"/>
          <w:sz w:val="10"/>
        </w:rPr>
        <w:t xml:space="preserve">13 </w:t>
      </w:r>
      <w:r>
        <w:rPr>
          <w:sz w:val="20"/>
        </w:rPr>
        <w:t xml:space="preserve">Kurt Wagner, </w:t>
      </w:r>
      <w:r>
        <w:rPr>
          <w:spacing w:val="-3"/>
          <w:sz w:val="20"/>
        </w:rPr>
        <w:t xml:space="preserve">‘Here’s </w:t>
      </w:r>
      <w:r>
        <w:rPr>
          <w:sz w:val="20"/>
        </w:rPr>
        <w:t>how Facebook allowed Cambridge Analytica to get data for 50 million</w:t>
      </w:r>
      <w:r>
        <w:rPr>
          <w:spacing w:val="-23"/>
          <w:sz w:val="20"/>
        </w:rPr>
        <w:t xml:space="preserve"> </w:t>
      </w:r>
      <w:r>
        <w:rPr>
          <w:sz w:val="20"/>
        </w:rPr>
        <w:t>users’</w:t>
      </w:r>
      <w:r>
        <w:rPr>
          <w:spacing w:val="-23"/>
          <w:sz w:val="20"/>
        </w:rPr>
        <w:t xml:space="preserve"> </w:t>
      </w:r>
      <w:r>
        <w:rPr>
          <w:sz w:val="20"/>
        </w:rPr>
        <w:t>(Vox,</w:t>
      </w:r>
      <w:r>
        <w:rPr>
          <w:spacing w:val="-26"/>
          <w:sz w:val="20"/>
        </w:rPr>
        <w:t xml:space="preserve"> </w:t>
      </w:r>
      <w:r>
        <w:rPr>
          <w:sz w:val="20"/>
        </w:rPr>
        <w:t>17</w:t>
      </w:r>
      <w:r>
        <w:rPr>
          <w:spacing w:val="-20"/>
          <w:sz w:val="20"/>
        </w:rPr>
        <w:t xml:space="preserve"> </w:t>
      </w:r>
      <w:r>
        <w:rPr>
          <w:spacing w:val="-3"/>
          <w:sz w:val="20"/>
        </w:rPr>
        <w:t>May</w:t>
      </w:r>
      <w:r>
        <w:rPr>
          <w:spacing w:val="-19"/>
          <w:sz w:val="20"/>
        </w:rPr>
        <w:t xml:space="preserve"> </w:t>
      </w:r>
      <w:r>
        <w:rPr>
          <w:sz w:val="20"/>
        </w:rPr>
        <w:t>2018)</w:t>
      </w:r>
      <w:r>
        <w:rPr>
          <w:spacing w:val="-24"/>
          <w:sz w:val="20"/>
        </w:rPr>
        <w:t xml:space="preserve"> </w:t>
      </w:r>
      <w:r>
        <w:rPr>
          <w:sz w:val="20"/>
        </w:rPr>
        <w:t>&lt;</w:t>
      </w:r>
      <w:hyperlink r:id="rId120">
        <w:r>
          <w:rPr>
            <w:color w:val="0000FF"/>
            <w:sz w:val="20"/>
            <w:u w:val="single" w:color="0000FF"/>
          </w:rPr>
          <w:t>https://www.vox.com/2018/3/17/17134072/facebook-</w:t>
        </w:r>
      </w:hyperlink>
      <w:r>
        <w:rPr>
          <w:color w:val="0000FF"/>
          <w:sz w:val="20"/>
        </w:rPr>
        <w:t xml:space="preserve"> </w:t>
      </w:r>
      <w:hyperlink r:id="rId121">
        <w:r>
          <w:rPr>
            <w:color w:val="0000FF"/>
            <w:sz w:val="20"/>
            <w:u w:val="single" w:color="0000FF"/>
          </w:rPr>
          <w:t>cambridge-analytica-trump-explained-user-data</w:t>
        </w:r>
      </w:hyperlink>
      <w:r>
        <w:rPr>
          <w:sz w:val="20"/>
        </w:rPr>
        <w:t>&gt; accessed 10 July</w:t>
      </w:r>
      <w:r>
        <w:rPr>
          <w:spacing w:val="-34"/>
          <w:sz w:val="20"/>
        </w:rPr>
        <w:t xml:space="preserve"> </w:t>
      </w:r>
      <w:r>
        <w:rPr>
          <w:sz w:val="20"/>
        </w:rPr>
        <w:t>2019.</w:t>
      </w:r>
    </w:p>
    <w:p w:rsidR="00D3620E" w:rsidRDefault="00E63742">
      <w:pPr>
        <w:spacing w:line="187" w:lineRule="auto"/>
        <w:ind w:left="1260" w:right="1419"/>
        <w:rPr>
          <w:sz w:val="20"/>
        </w:rPr>
      </w:pPr>
      <w:r>
        <w:rPr>
          <w:position w:val="8"/>
          <w:sz w:val="10"/>
        </w:rPr>
        <w:t xml:space="preserve">14 </w:t>
      </w:r>
      <w:r>
        <w:rPr>
          <w:sz w:val="20"/>
        </w:rPr>
        <w:t xml:space="preserve">Tim Bradshaw ‘SEC opens investigation into Facebook data breach’ </w:t>
      </w:r>
      <w:r>
        <w:rPr>
          <w:rFonts w:ascii="Trebuchet MS" w:hAnsi="Trebuchet MS"/>
          <w:i/>
          <w:sz w:val="20"/>
        </w:rPr>
        <w:t>Fina</w:t>
      </w:r>
      <w:r>
        <w:rPr>
          <w:rFonts w:ascii="Trebuchet MS" w:hAnsi="Trebuchet MS"/>
          <w:i/>
          <w:sz w:val="20"/>
        </w:rPr>
        <w:t xml:space="preserve">ncial Times </w:t>
      </w:r>
      <w:r>
        <w:rPr>
          <w:sz w:val="20"/>
        </w:rPr>
        <w:t>(Los Angeles, 3 July 2018).</w:t>
      </w:r>
    </w:p>
    <w:p w:rsidR="00D3620E" w:rsidRDefault="00E63742">
      <w:pPr>
        <w:spacing w:line="219" w:lineRule="exact"/>
        <w:ind w:left="1260"/>
        <w:rPr>
          <w:sz w:val="20"/>
        </w:rPr>
      </w:pPr>
      <w:r>
        <w:rPr>
          <w:position w:val="8"/>
          <w:sz w:val="10"/>
        </w:rPr>
        <w:t xml:space="preserve">15 </w:t>
      </w:r>
      <w:r>
        <w:rPr>
          <w:sz w:val="20"/>
        </w:rPr>
        <w:t>A.S.B, ‘Why is Mark Zuckerberg testifying in Congress?’ (The Economist, 8 April 2018)</w:t>
      </w:r>
    </w:p>
    <w:p w:rsidR="00D3620E" w:rsidRDefault="00E63742">
      <w:pPr>
        <w:spacing w:before="9" w:line="184" w:lineRule="auto"/>
        <w:ind w:left="1260" w:right="2368"/>
        <w:rPr>
          <w:sz w:val="20"/>
        </w:rPr>
      </w:pPr>
      <w:r>
        <w:rPr>
          <w:w w:val="95"/>
          <w:sz w:val="20"/>
        </w:rPr>
        <w:t>&lt;</w:t>
      </w:r>
      <w:hyperlink r:id="rId122">
        <w:r>
          <w:rPr>
            <w:color w:val="0000FF"/>
            <w:w w:val="95"/>
            <w:sz w:val="20"/>
            <w:u w:val="single" w:color="0000FF"/>
          </w:rPr>
          <w:t>h</w:t>
        </w:r>
        <w:r>
          <w:rPr>
            <w:color w:val="0000FF"/>
            <w:w w:val="95"/>
            <w:sz w:val="20"/>
            <w:u w:val="single" w:color="0000FF"/>
          </w:rPr>
          <w:t>ttps://www.economist.com/the-economist-explains/2018/04/09/why-is-mark-</w:t>
        </w:r>
      </w:hyperlink>
      <w:r>
        <w:rPr>
          <w:color w:val="0000FF"/>
          <w:w w:val="95"/>
          <w:sz w:val="20"/>
        </w:rPr>
        <w:t xml:space="preserve"> </w:t>
      </w:r>
      <w:hyperlink r:id="rId123">
        <w:r>
          <w:rPr>
            <w:color w:val="0000FF"/>
            <w:sz w:val="20"/>
            <w:u w:val="single" w:color="0000FF"/>
          </w:rPr>
          <w:t>zuckerberg-testifying-in-congress</w:t>
        </w:r>
      </w:hyperlink>
      <w:r>
        <w:rPr>
          <w:sz w:val="20"/>
        </w:rPr>
        <w:t>&gt; accessed 12 July 2019.</w:t>
      </w:r>
    </w:p>
    <w:p w:rsidR="00D3620E" w:rsidRDefault="00D3620E">
      <w:pPr>
        <w:spacing w:line="184" w:lineRule="auto"/>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49"/>
      </w:pPr>
      <w:r>
        <w:t>from senators and congressmen on Facebook’s privacy policy, data mining, regulations, storage of data and Cambridge Analytica.</w:t>
      </w:r>
      <w:r>
        <w:rPr>
          <w:position w:val="9"/>
          <w:sz w:val="12"/>
        </w:rPr>
        <w:t xml:space="preserve">16 </w:t>
      </w:r>
      <w:r>
        <w:t xml:space="preserve">One of the aims of these hearings was for lawmakers </w:t>
      </w:r>
      <w:r>
        <w:rPr>
          <w:spacing w:val="3"/>
        </w:rPr>
        <w:t xml:space="preserve">to </w:t>
      </w:r>
      <w:r>
        <w:t xml:space="preserve">decide how </w:t>
      </w:r>
      <w:r>
        <w:rPr>
          <w:spacing w:val="3"/>
        </w:rPr>
        <w:t xml:space="preserve">to </w:t>
      </w:r>
      <w:r>
        <w:t>best regulate these online platforms such as having new constraints on online data collection. For example after Zuckerberg’s hearing a new bill labelled the Consent Act was introduced which would requires explicit consent from users to use, share, or sell</w:t>
      </w:r>
      <w:r>
        <w:t xml:space="preserve"> any personal information and add new security and breach reporting requirements</w:t>
      </w:r>
      <w:r>
        <w:rPr>
          <w:position w:val="9"/>
          <w:sz w:val="12"/>
        </w:rPr>
        <w:t xml:space="preserve">17 </w:t>
      </w:r>
      <w:r>
        <w:t>similar to Europe’s General Data Protection Regulation.</w:t>
      </w:r>
      <w:r>
        <w:rPr>
          <w:position w:val="9"/>
          <w:sz w:val="12"/>
        </w:rPr>
        <w:t xml:space="preserve">18 </w:t>
      </w:r>
      <w:r>
        <w:t>This is a key example of how the digital age requires lawmakers to create new policies in order to protect individu</w:t>
      </w:r>
      <w:r>
        <w:t>als from online harms such as data</w:t>
      </w:r>
      <w:r>
        <w:rPr>
          <w:spacing w:val="-1"/>
        </w:rPr>
        <w:t xml:space="preserve"> </w:t>
      </w:r>
      <w:r>
        <w:t>breaches.</w:t>
      </w:r>
    </w:p>
    <w:p w:rsidR="00D3620E" w:rsidRDefault="00E63742">
      <w:pPr>
        <w:pStyle w:val="BodyText"/>
        <w:spacing w:before="161" w:line="276" w:lineRule="auto"/>
        <w:ind w:left="1260" w:right="1263"/>
      </w:pPr>
      <w:r>
        <w:t>As technology plays a key role in our everyday lives with education, entertainment and merchandising it would be inevitable that the fast paced movement of digitisation would cause the demand for existing legisl</w:t>
      </w:r>
      <w:r>
        <w:t>ation to be updated to account for these new changes.</w:t>
      </w:r>
      <w:r>
        <w:rPr>
          <w:position w:val="9"/>
          <w:sz w:val="12"/>
        </w:rPr>
        <w:t xml:space="preserve">19 </w:t>
      </w:r>
      <w:r>
        <w:t>An example of this was the public demand for gambling laws to be adapted to include gambling in video games which targeted children.</w:t>
      </w:r>
      <w:r>
        <w:rPr>
          <w:position w:val="9"/>
          <w:sz w:val="12"/>
        </w:rPr>
        <w:t xml:space="preserve">20 </w:t>
      </w:r>
      <w:r>
        <w:t>This was the result of an increase of game publishers adopting an</w:t>
      </w:r>
      <w:r>
        <w:t>d modifying gambling techniques into their games by implementing a loot box microtransaction system where players can use real world currency to unlock loot boxes to earn random in game items this was seen as a similar technique used by casino slot machine</w:t>
      </w:r>
      <w:r>
        <w:t>s.</w:t>
      </w:r>
      <w:r>
        <w:rPr>
          <w:position w:val="9"/>
          <w:sz w:val="12"/>
        </w:rPr>
        <w:t xml:space="preserve">21 </w:t>
      </w:r>
      <w:r>
        <w:t>A major concern is that some games with these systems are targeted at children who are not legally allowed to gamble this is an example of how the progress of</w:t>
      </w:r>
    </w:p>
    <w:p w:rsidR="00D3620E" w:rsidRDefault="00BE5412">
      <w:pPr>
        <w:pStyle w:val="BodyText"/>
        <w:spacing w:before="5"/>
        <w:rPr>
          <w:sz w:val="18"/>
        </w:rPr>
      </w:pPr>
      <w:r>
        <w:rPr>
          <w:noProof/>
        </w:rPr>
        <mc:AlternateContent>
          <mc:Choice Requires="wps">
            <w:drawing>
              <wp:anchor distT="0" distB="0" distL="0" distR="0" simplePos="0" relativeHeight="251712512" behindDoc="1" locked="0" layoutInCell="1" allowOverlap="1">
                <wp:simplePos x="0" y="0"/>
                <wp:positionH relativeFrom="page">
                  <wp:posOffset>914400</wp:posOffset>
                </wp:positionH>
                <wp:positionV relativeFrom="paragraph">
                  <wp:posOffset>207010</wp:posOffset>
                </wp:positionV>
                <wp:extent cx="1830070"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7E54" id="Freeform 8" o:spid="_x0000_s1026" style="position:absolute;margin-left:1in;margin-top:16.3pt;width:144.1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" path="m,l2882,e" filled="f" strokeweight=".48pt">
                <v:path arrowok="t" o:connecttype="custom" o:connectlocs="0,0;1830070,0" o:connectangles="0,0"/>
                <w10:wrap type="topAndBottom" anchorx="page"/>
              </v:shape>
            </w:pict>
          </mc:Fallback>
        </mc:AlternateContent>
      </w:r>
    </w:p>
    <w:p w:rsidR="00D3620E" w:rsidRDefault="00E63742">
      <w:pPr>
        <w:spacing w:before="114" w:line="184" w:lineRule="auto"/>
        <w:ind w:left="1260" w:right="1514"/>
        <w:rPr>
          <w:sz w:val="20"/>
        </w:rPr>
      </w:pPr>
      <w:r>
        <w:rPr>
          <w:position w:val="8"/>
          <w:sz w:val="10"/>
        </w:rPr>
        <w:t xml:space="preserve">16 </w:t>
      </w:r>
      <w:r>
        <w:rPr>
          <w:sz w:val="20"/>
        </w:rPr>
        <w:t>Chloe Watson, ‘The key moments from Mark Zuckerberg's testimony to Congress’ (The Guard</w:t>
      </w:r>
      <w:r>
        <w:rPr>
          <w:sz w:val="20"/>
        </w:rPr>
        <w:t>ian,</w:t>
      </w:r>
      <w:r>
        <w:rPr>
          <w:spacing w:val="-34"/>
          <w:sz w:val="20"/>
        </w:rPr>
        <w:t xml:space="preserve"> </w:t>
      </w:r>
      <w:r>
        <w:rPr>
          <w:sz w:val="20"/>
        </w:rPr>
        <w:t>11</w:t>
      </w:r>
      <w:r>
        <w:rPr>
          <w:spacing w:val="-33"/>
          <w:sz w:val="20"/>
        </w:rPr>
        <w:t xml:space="preserve"> </w:t>
      </w:r>
      <w:r>
        <w:rPr>
          <w:sz w:val="20"/>
        </w:rPr>
        <w:t>April</w:t>
      </w:r>
      <w:r>
        <w:rPr>
          <w:spacing w:val="-33"/>
          <w:sz w:val="20"/>
        </w:rPr>
        <w:t xml:space="preserve"> </w:t>
      </w:r>
      <w:r>
        <w:rPr>
          <w:sz w:val="20"/>
        </w:rPr>
        <w:t>2018)</w:t>
      </w:r>
      <w:r>
        <w:rPr>
          <w:spacing w:val="-33"/>
          <w:sz w:val="20"/>
        </w:rPr>
        <w:t xml:space="preserve"> </w:t>
      </w:r>
      <w:r>
        <w:rPr>
          <w:sz w:val="20"/>
        </w:rPr>
        <w:t>&lt;</w:t>
      </w:r>
      <w:hyperlink r:id="rId124">
        <w:r>
          <w:rPr>
            <w:color w:val="0000FF"/>
            <w:sz w:val="20"/>
            <w:u w:val="single" w:color="0000FF"/>
          </w:rPr>
          <w:t>https://www.theguardian.com/technology/2018/apr/11/mark-</w:t>
        </w:r>
      </w:hyperlink>
      <w:r>
        <w:rPr>
          <w:color w:val="0000FF"/>
          <w:sz w:val="20"/>
        </w:rPr>
        <w:t xml:space="preserve"> </w:t>
      </w:r>
      <w:hyperlink r:id="rId125">
        <w:r>
          <w:rPr>
            <w:color w:val="0000FF"/>
            <w:sz w:val="20"/>
            <w:u w:val="single" w:color="0000FF"/>
          </w:rPr>
          <w:t>zuckerbergs-testimony-to-congress-the-key-moments</w:t>
        </w:r>
      </w:hyperlink>
      <w:r>
        <w:rPr>
          <w:sz w:val="20"/>
        </w:rPr>
        <w:t>&gt;</w:t>
      </w:r>
      <w:r>
        <w:rPr>
          <w:spacing w:val="-15"/>
          <w:sz w:val="20"/>
        </w:rPr>
        <w:t xml:space="preserve"> </w:t>
      </w:r>
      <w:r>
        <w:rPr>
          <w:sz w:val="20"/>
        </w:rPr>
        <w:t>accessed</w:t>
      </w:r>
      <w:r>
        <w:rPr>
          <w:spacing w:val="-18"/>
          <w:sz w:val="20"/>
        </w:rPr>
        <w:t xml:space="preserve"> </w:t>
      </w:r>
      <w:r>
        <w:rPr>
          <w:sz w:val="20"/>
        </w:rPr>
        <w:t>12</w:t>
      </w:r>
      <w:r>
        <w:rPr>
          <w:spacing w:val="-15"/>
          <w:sz w:val="20"/>
        </w:rPr>
        <w:t xml:space="preserve"> </w:t>
      </w:r>
      <w:r>
        <w:rPr>
          <w:sz w:val="20"/>
        </w:rPr>
        <w:t>July</w:t>
      </w:r>
      <w:r>
        <w:rPr>
          <w:spacing w:val="-14"/>
          <w:sz w:val="20"/>
        </w:rPr>
        <w:t xml:space="preserve"> </w:t>
      </w:r>
      <w:r>
        <w:rPr>
          <w:sz w:val="20"/>
        </w:rPr>
        <w:t>2019.</w:t>
      </w:r>
    </w:p>
    <w:p w:rsidR="00D3620E" w:rsidRDefault="00E63742">
      <w:pPr>
        <w:spacing w:line="184" w:lineRule="auto"/>
        <w:ind w:left="1260" w:right="1419"/>
        <w:rPr>
          <w:sz w:val="20"/>
        </w:rPr>
      </w:pPr>
      <w:r>
        <w:rPr>
          <w:position w:val="8"/>
          <w:sz w:val="10"/>
        </w:rPr>
        <w:t xml:space="preserve">17 </w:t>
      </w:r>
      <w:r>
        <w:rPr>
          <w:sz w:val="20"/>
        </w:rPr>
        <w:t>Russell Brandom, ‘After Facebook hearing, senators roll out new bill restraining online data use’ (The Verg</w:t>
      </w:r>
      <w:r>
        <w:rPr>
          <w:sz w:val="20"/>
        </w:rPr>
        <w:t>e, 10 April)</w:t>
      </w:r>
    </w:p>
    <w:p w:rsidR="00D3620E" w:rsidRDefault="00E63742">
      <w:pPr>
        <w:spacing w:line="184" w:lineRule="auto"/>
        <w:ind w:left="1260" w:right="1399"/>
        <w:rPr>
          <w:sz w:val="20"/>
        </w:rPr>
      </w:pPr>
      <w:r>
        <w:rPr>
          <w:w w:val="95"/>
          <w:sz w:val="20"/>
        </w:rPr>
        <w:t>&lt;</w:t>
      </w:r>
      <w:hyperlink r:id="rId126">
        <w:r>
          <w:rPr>
            <w:color w:val="0000FF"/>
            <w:w w:val="95"/>
            <w:sz w:val="20"/>
            <w:u w:val="single" w:color="0000FF"/>
          </w:rPr>
          <w:t>https://www.theverge.com/2018/4/10/17221046/facebook-data-consent-act-privacy-bill-</w:t>
        </w:r>
      </w:hyperlink>
      <w:r>
        <w:rPr>
          <w:color w:val="0000FF"/>
          <w:w w:val="95"/>
          <w:sz w:val="20"/>
        </w:rPr>
        <w:t xml:space="preserve"> </w:t>
      </w:r>
      <w:hyperlink r:id="rId127">
        <w:r>
          <w:rPr>
            <w:color w:val="0000FF"/>
            <w:sz w:val="20"/>
            <w:u w:val="single" w:color="0000FF"/>
          </w:rPr>
          <w:t>markey-blumenthal</w:t>
        </w:r>
      </w:hyperlink>
      <w:r>
        <w:rPr>
          <w:sz w:val="20"/>
        </w:rPr>
        <w:t>&gt; accessed 12 July 2019.</w:t>
      </w:r>
    </w:p>
    <w:p w:rsidR="00D3620E" w:rsidRDefault="00E63742">
      <w:pPr>
        <w:spacing w:line="216" w:lineRule="exact"/>
        <w:ind w:left="1260"/>
        <w:rPr>
          <w:sz w:val="20"/>
        </w:rPr>
      </w:pPr>
      <w:r>
        <w:rPr>
          <w:position w:val="8"/>
          <w:sz w:val="10"/>
        </w:rPr>
        <w:t xml:space="preserve">18 </w:t>
      </w:r>
      <w:r>
        <w:rPr>
          <w:sz w:val="20"/>
        </w:rPr>
        <w:t>Mehreen Khan, Aliya Ram, ‘What the EU’s tough new privacy rules mean for Big Tech’</w:t>
      </w:r>
    </w:p>
    <w:p w:rsidR="00D3620E" w:rsidRDefault="00E63742">
      <w:pPr>
        <w:spacing w:line="233" w:lineRule="exact"/>
        <w:ind w:left="1260"/>
        <w:rPr>
          <w:sz w:val="20"/>
        </w:rPr>
      </w:pPr>
      <w:r>
        <w:rPr>
          <w:rFonts w:ascii="Trebuchet MS"/>
          <w:i/>
          <w:sz w:val="20"/>
        </w:rPr>
        <w:t xml:space="preserve">Financial Times </w:t>
      </w:r>
      <w:r>
        <w:rPr>
          <w:sz w:val="20"/>
        </w:rPr>
        <w:t>(Brussels, London, 4 April 2018).</w:t>
      </w:r>
    </w:p>
    <w:p w:rsidR="00D3620E" w:rsidRDefault="00E63742">
      <w:pPr>
        <w:spacing w:line="240" w:lineRule="exact"/>
        <w:ind w:left="1260"/>
        <w:rPr>
          <w:sz w:val="20"/>
        </w:rPr>
      </w:pPr>
      <w:r>
        <w:rPr>
          <w:position w:val="8"/>
          <w:sz w:val="10"/>
        </w:rPr>
        <w:t xml:space="preserve">19 </w:t>
      </w:r>
      <w:r>
        <w:rPr>
          <w:sz w:val="20"/>
        </w:rPr>
        <w:t xml:space="preserve">Steven Vago, </w:t>
      </w:r>
      <w:r>
        <w:rPr>
          <w:rFonts w:ascii="Trebuchet MS"/>
          <w:i/>
          <w:sz w:val="20"/>
        </w:rPr>
        <w:t xml:space="preserve">Law and Society </w:t>
      </w:r>
      <w:r>
        <w:rPr>
          <w:sz w:val="20"/>
        </w:rPr>
        <w:t>(10th edn, Prentice Hall 2011) 313.</w:t>
      </w:r>
    </w:p>
    <w:p w:rsidR="00D3620E" w:rsidRDefault="00E63742">
      <w:pPr>
        <w:spacing w:before="12" w:line="184" w:lineRule="auto"/>
        <w:ind w:left="1260" w:right="2305"/>
        <w:rPr>
          <w:sz w:val="20"/>
        </w:rPr>
      </w:pPr>
      <w:r>
        <w:rPr>
          <w:position w:val="8"/>
          <w:sz w:val="10"/>
        </w:rPr>
        <w:t xml:space="preserve">20 </w:t>
      </w:r>
      <w:r>
        <w:rPr>
          <w:sz w:val="20"/>
        </w:rPr>
        <w:t>Emma Kent, ‘15 European gambling regulators unite to</w:t>
      </w:r>
      <w:r>
        <w:rPr>
          <w:sz w:val="20"/>
        </w:rPr>
        <w:t xml:space="preserve"> tackle loot box threat Along with Washington State’ (EuroGamer, 17 September 2018)</w:t>
      </w:r>
    </w:p>
    <w:p w:rsidR="00D3620E" w:rsidRDefault="00E63742">
      <w:pPr>
        <w:spacing w:line="184" w:lineRule="auto"/>
        <w:ind w:left="1260" w:right="1427"/>
        <w:rPr>
          <w:sz w:val="20"/>
        </w:rPr>
      </w:pPr>
      <w:r>
        <w:rPr>
          <w:w w:val="95"/>
          <w:sz w:val="20"/>
        </w:rPr>
        <w:t>&lt;</w:t>
      </w:r>
      <w:hyperlink r:id="rId128">
        <w:r>
          <w:rPr>
            <w:color w:val="0000FF"/>
            <w:w w:val="95"/>
            <w:sz w:val="20"/>
            <w:u w:val="single" w:color="0000FF"/>
          </w:rPr>
          <w:t>https://www.eurogamer.net/articles/2018-09</w:t>
        </w:r>
        <w:r>
          <w:rPr>
            <w:color w:val="0000FF"/>
            <w:w w:val="95"/>
            <w:sz w:val="20"/>
            <w:u w:val="single" w:color="0000FF"/>
          </w:rPr>
          <w:t>-17-15-european-gambling-regulators-unite-</w:t>
        </w:r>
      </w:hyperlink>
      <w:r>
        <w:rPr>
          <w:color w:val="0000FF"/>
          <w:w w:val="95"/>
          <w:sz w:val="20"/>
        </w:rPr>
        <w:t xml:space="preserve"> </w:t>
      </w:r>
      <w:hyperlink r:id="rId129">
        <w:r>
          <w:rPr>
            <w:color w:val="0000FF"/>
            <w:sz w:val="20"/>
            <w:u w:val="single" w:color="0000FF"/>
          </w:rPr>
          <w:t>to-tackle-loot-box-threat</w:t>
        </w:r>
      </w:hyperlink>
      <w:r>
        <w:rPr>
          <w:sz w:val="20"/>
        </w:rPr>
        <w:t>&gt; accessed 8 February 2019.</w:t>
      </w:r>
    </w:p>
    <w:p w:rsidR="00D3620E" w:rsidRDefault="00E63742">
      <w:pPr>
        <w:spacing w:line="254" w:lineRule="exact"/>
        <w:ind w:left="1260"/>
        <w:rPr>
          <w:sz w:val="20"/>
        </w:rPr>
      </w:pPr>
      <w:r>
        <w:rPr>
          <w:position w:val="8"/>
          <w:sz w:val="10"/>
        </w:rPr>
        <w:t xml:space="preserve">21 </w:t>
      </w:r>
      <w:r>
        <w:rPr>
          <w:sz w:val="20"/>
        </w:rPr>
        <w:t>ibid.</w:t>
      </w:r>
    </w:p>
    <w:p w:rsidR="00D3620E" w:rsidRDefault="00D3620E">
      <w:pPr>
        <w:spacing w:line="254"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323"/>
      </w:pPr>
      <w:r>
        <w:t>tec</w:t>
      </w:r>
      <w:r>
        <w:t>hnology and software could potentially create loopholes in already established laws such as the Gambling Act 2005.</w:t>
      </w:r>
      <w:r>
        <w:rPr>
          <w:position w:val="9"/>
          <w:sz w:val="12"/>
        </w:rPr>
        <w:t xml:space="preserve">22 </w:t>
      </w:r>
      <w:r>
        <w:t>This gap created uncertainty in the law leading to the definition of gambling to be questioned and whether children were being exposed to t</w:t>
      </w:r>
      <w:r>
        <w:t>hese gambling habits even resulting in the DCMS (Digital, Culture, Media and Sport Committee) investigating this issue.</w:t>
      </w:r>
      <w:r>
        <w:rPr>
          <w:position w:val="9"/>
          <w:sz w:val="12"/>
        </w:rPr>
        <w:t xml:space="preserve">23 </w:t>
      </w:r>
      <w:r>
        <w:t>This shows how the Gambling Act 2005 could not foresee this issue as this is a relatively new problem in our current society.</w:t>
      </w:r>
    </w:p>
    <w:p w:rsidR="00D3620E" w:rsidRDefault="00E63742">
      <w:pPr>
        <w:pStyle w:val="BodyText"/>
        <w:spacing w:before="162" w:line="276" w:lineRule="auto"/>
        <w:ind w:left="1260" w:right="1257"/>
        <w:rPr>
          <w:sz w:val="12"/>
        </w:rPr>
      </w:pPr>
      <w:r>
        <w:t>This iss</w:t>
      </w:r>
      <w:r>
        <w:t>ue caused a government response where the Gambling Commission released a position paper in March 2017 detailing existing protections on this issue.</w:t>
      </w:r>
      <w:r>
        <w:rPr>
          <w:position w:val="9"/>
          <w:sz w:val="12"/>
        </w:rPr>
        <w:t xml:space="preserve">24 </w:t>
      </w:r>
      <w:r>
        <w:t>The Law Commission is a statutory independent body created by the Law Commissions Act 1965</w:t>
      </w:r>
      <w:r>
        <w:rPr>
          <w:position w:val="9"/>
          <w:sz w:val="12"/>
        </w:rPr>
        <w:t xml:space="preserve">25 </w:t>
      </w:r>
      <w:r>
        <w:rPr>
          <w:spacing w:val="3"/>
        </w:rPr>
        <w:t xml:space="preserve">to </w:t>
      </w:r>
      <w:r>
        <w:t>keep the l</w:t>
      </w:r>
      <w:r>
        <w:t>aw of England and Wales under review and to recommend reform.</w:t>
      </w:r>
      <w:r>
        <w:rPr>
          <w:position w:val="9"/>
          <w:sz w:val="12"/>
        </w:rPr>
        <w:t xml:space="preserve">26 </w:t>
      </w:r>
      <w:r>
        <w:t xml:space="preserve">The aim of the Law Commission is </w:t>
      </w:r>
      <w:r>
        <w:rPr>
          <w:spacing w:val="3"/>
        </w:rPr>
        <w:t xml:space="preserve">to </w:t>
      </w:r>
      <w:r>
        <w:t>keep the law fair, simple and modern.</w:t>
      </w:r>
      <w:r>
        <w:rPr>
          <w:position w:val="9"/>
          <w:sz w:val="12"/>
        </w:rPr>
        <w:t xml:space="preserve">27 </w:t>
      </w:r>
      <w:r>
        <w:t>This is done by commissioners studying the area of law in question and identifying its defects.</w:t>
      </w:r>
      <w:r>
        <w:rPr>
          <w:position w:val="9"/>
          <w:sz w:val="12"/>
        </w:rPr>
        <w:t xml:space="preserve">28 </w:t>
      </w:r>
      <w:r>
        <w:t>This is an example</w:t>
      </w:r>
      <w:r>
        <w:t xml:space="preserve"> of an institution used to research and fix these gaps that occur in the legal system such as the recent issue of gambling. The </w:t>
      </w:r>
      <w:r>
        <w:rPr>
          <w:spacing w:val="-3"/>
        </w:rPr>
        <w:t xml:space="preserve">Law </w:t>
      </w:r>
      <w:r>
        <w:t>Commission is a good safeguard in insuring the law is amended from these gaps which occur as the Law Commission is used to i</w:t>
      </w:r>
      <w:r>
        <w:t>nvestigate problems with current laws and to recommend reform based on research which could reflect the needs of society which including the increased digital media use from the public.</w:t>
      </w:r>
      <w:r>
        <w:rPr>
          <w:position w:val="9"/>
          <w:sz w:val="12"/>
        </w:rPr>
        <w:t>29</w:t>
      </w:r>
    </w:p>
    <w:p w:rsidR="00D3620E" w:rsidRDefault="00E63742">
      <w:pPr>
        <w:pStyle w:val="BodyText"/>
        <w:spacing w:before="161" w:line="276" w:lineRule="auto"/>
        <w:ind w:left="1260" w:right="1239"/>
      </w:pPr>
      <w:r>
        <w:t>Overall the increased use and development of technology by the publi</w:t>
      </w:r>
      <w:r>
        <w:t>c has caused various problems such as breaches in personal data and created new</w:t>
      </w:r>
    </w:p>
    <w:p w:rsidR="00D3620E" w:rsidRDefault="00BE5412">
      <w:pPr>
        <w:pStyle w:val="BodyText"/>
        <w:spacing w:before="1"/>
        <w:rPr>
          <w:sz w:val="23"/>
        </w:rPr>
      </w:pPr>
      <w:r>
        <w:rPr>
          <w:noProof/>
        </w:rPr>
        <mc:AlternateContent>
          <mc:Choice Requires="wps">
            <w:drawing>
              <wp:anchor distT="0" distB="0" distL="0" distR="0" simplePos="0" relativeHeight="251713536" behindDoc="1" locked="0" layoutInCell="1" allowOverlap="1">
                <wp:simplePos x="0" y="0"/>
                <wp:positionH relativeFrom="page">
                  <wp:posOffset>914400</wp:posOffset>
                </wp:positionH>
                <wp:positionV relativeFrom="paragraph">
                  <wp:posOffset>253365</wp:posOffset>
                </wp:positionV>
                <wp:extent cx="1830070" cy="127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62F7F" id="Freeform 7" o:spid="_x0000_s1026" style="position:absolute;margin-left:1in;margin-top:19.95pt;width:144.1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" path="m,l2882,e" filled="f" strokeweight=".48pt">
                <v:path arrowok="t" o:connecttype="custom" o:connectlocs="0,0;1830070,0" o:connectangles="0,0"/>
                <w10:wrap type="topAndBottom" anchorx="page"/>
              </v:shape>
            </w:pict>
          </mc:Fallback>
        </mc:AlternateContent>
      </w:r>
    </w:p>
    <w:p w:rsidR="00D3620E" w:rsidRDefault="00E63742">
      <w:pPr>
        <w:spacing w:before="64" w:line="271" w:lineRule="exact"/>
        <w:ind w:left="1260"/>
        <w:rPr>
          <w:sz w:val="20"/>
        </w:rPr>
      </w:pPr>
      <w:r>
        <w:rPr>
          <w:position w:val="8"/>
          <w:sz w:val="10"/>
        </w:rPr>
        <w:t xml:space="preserve">22 </w:t>
      </w:r>
      <w:r>
        <w:rPr>
          <w:sz w:val="20"/>
        </w:rPr>
        <w:t>Gambling Act 2005.</w:t>
      </w:r>
    </w:p>
    <w:p w:rsidR="00D3620E" w:rsidRDefault="00E63742">
      <w:pPr>
        <w:spacing w:line="235" w:lineRule="exact"/>
        <w:ind w:left="1260"/>
        <w:rPr>
          <w:sz w:val="20"/>
        </w:rPr>
      </w:pPr>
      <w:r>
        <w:rPr>
          <w:position w:val="8"/>
          <w:sz w:val="10"/>
        </w:rPr>
        <w:t xml:space="preserve">23 </w:t>
      </w:r>
      <w:r>
        <w:rPr>
          <w:sz w:val="20"/>
        </w:rPr>
        <w:t>Zoe Kleinman, 'My son spent £3,160 in one game' (BBC, 19 July 2019)</w:t>
      </w:r>
    </w:p>
    <w:p w:rsidR="00D3620E" w:rsidRDefault="00E63742">
      <w:pPr>
        <w:spacing w:before="14" w:line="184" w:lineRule="auto"/>
        <w:ind w:left="1260"/>
        <w:rPr>
          <w:sz w:val="20"/>
        </w:rPr>
      </w:pPr>
      <w:r>
        <w:rPr>
          <w:sz w:val="20"/>
        </w:rPr>
        <w:t>&lt;</w:t>
      </w:r>
      <w:hyperlink r:id="rId130">
        <w:r>
          <w:rPr>
            <w:color w:val="0000FF"/>
            <w:sz w:val="20"/>
            <w:u w:val="single" w:color="0000FF"/>
          </w:rPr>
          <w:t>https://www.bbc.co.uk/news/technology-</w:t>
        </w:r>
      </w:hyperlink>
      <w:r>
        <w:rPr>
          <w:color w:val="0000FF"/>
          <w:sz w:val="20"/>
        </w:rPr>
        <w:t xml:space="preserve"> </w:t>
      </w:r>
      <w:hyperlink r:id="rId131">
        <w:r>
          <w:rPr>
            <w:color w:val="0000FF"/>
            <w:spacing w:val="-2"/>
            <w:sz w:val="20"/>
            <w:u w:val="single" w:color="0000FF"/>
          </w:rPr>
          <w:t>48925623?ns_source=facebook&amp;ns_mchannel=social&amp;ocid=socialflow_facebook&amp;ns_campai</w:t>
        </w:r>
      </w:hyperlink>
      <w:r>
        <w:rPr>
          <w:color w:val="0000FF"/>
          <w:spacing w:val="-2"/>
          <w:sz w:val="20"/>
        </w:rPr>
        <w:t xml:space="preserve"> </w:t>
      </w:r>
      <w:hyperlink r:id="rId132">
        <w:r>
          <w:rPr>
            <w:color w:val="0000FF"/>
            <w:sz w:val="20"/>
            <w:u w:val="single" w:color="0000FF"/>
          </w:rPr>
          <w:t>gn=bbcnews</w:t>
        </w:r>
      </w:hyperlink>
      <w:r>
        <w:rPr>
          <w:sz w:val="20"/>
        </w:rPr>
        <w:t>&gt; accessed 21 July 2019.</w:t>
      </w:r>
    </w:p>
    <w:p w:rsidR="00D3620E" w:rsidRDefault="00E63742">
      <w:pPr>
        <w:spacing w:line="216" w:lineRule="exact"/>
        <w:ind w:left="1260"/>
        <w:rPr>
          <w:sz w:val="20"/>
        </w:rPr>
      </w:pPr>
      <w:r>
        <w:rPr>
          <w:position w:val="8"/>
          <w:sz w:val="10"/>
        </w:rPr>
        <w:t xml:space="preserve">24 </w:t>
      </w:r>
      <w:r>
        <w:rPr>
          <w:sz w:val="20"/>
        </w:rPr>
        <w:t>Tim Miller, ‘Loot boxes within video games’(Gambling Commission, 24 November 2017)</w:t>
      </w:r>
    </w:p>
    <w:p w:rsidR="00D3620E" w:rsidRDefault="00E63742">
      <w:pPr>
        <w:spacing w:before="14" w:line="184" w:lineRule="auto"/>
        <w:ind w:left="1260" w:right="1663"/>
        <w:rPr>
          <w:sz w:val="20"/>
        </w:rPr>
      </w:pPr>
      <w:r>
        <w:rPr>
          <w:w w:val="95"/>
          <w:sz w:val="20"/>
        </w:rPr>
        <w:t>&lt;</w:t>
      </w:r>
      <w:hyperlink r:id="rId133">
        <w:r>
          <w:rPr>
            <w:color w:val="0000FF"/>
            <w:w w:val="95"/>
            <w:sz w:val="20"/>
            <w:u w:val="single" w:color="0000FF"/>
          </w:rPr>
          <w:t>https://www.gamblingcommission.gov.uk/news-action-and-statistics/news/2017/Loot-</w:t>
        </w:r>
      </w:hyperlink>
      <w:r>
        <w:rPr>
          <w:color w:val="0000FF"/>
          <w:w w:val="95"/>
          <w:sz w:val="20"/>
        </w:rPr>
        <w:t xml:space="preserve"> </w:t>
      </w:r>
      <w:hyperlink r:id="rId134">
        <w:r>
          <w:rPr>
            <w:color w:val="0000FF"/>
            <w:sz w:val="20"/>
            <w:u w:val="single" w:color="0000FF"/>
          </w:rPr>
          <w:t>boxes-within-video-games.aspx</w:t>
        </w:r>
      </w:hyperlink>
      <w:r>
        <w:rPr>
          <w:sz w:val="20"/>
        </w:rPr>
        <w:t>&gt; accessed 8 February 2019.</w:t>
      </w:r>
    </w:p>
    <w:p w:rsidR="00D3620E" w:rsidRDefault="00E63742">
      <w:pPr>
        <w:spacing w:line="221" w:lineRule="exact"/>
        <w:ind w:left="1260"/>
        <w:rPr>
          <w:sz w:val="20"/>
        </w:rPr>
      </w:pPr>
      <w:r>
        <w:rPr>
          <w:position w:val="8"/>
          <w:sz w:val="10"/>
        </w:rPr>
        <w:t xml:space="preserve">25 </w:t>
      </w:r>
      <w:r>
        <w:rPr>
          <w:sz w:val="20"/>
        </w:rPr>
        <w:t>Law Commission Act 1964.</w:t>
      </w:r>
    </w:p>
    <w:p w:rsidR="00D3620E" w:rsidRDefault="00E63742">
      <w:pPr>
        <w:spacing w:before="17" w:line="184" w:lineRule="auto"/>
        <w:ind w:left="1260" w:right="1419"/>
        <w:rPr>
          <w:sz w:val="20"/>
        </w:rPr>
      </w:pPr>
      <w:r>
        <w:rPr>
          <w:position w:val="8"/>
          <w:sz w:val="10"/>
        </w:rPr>
        <w:t xml:space="preserve">26 </w:t>
      </w:r>
      <w:r>
        <w:rPr>
          <w:sz w:val="20"/>
        </w:rPr>
        <w:t>Shona Wilson Stark, The Work of the British Law Commissions: Law Reform... Now? (first published 2017, Hart Publishing 2017) 35.</w:t>
      </w:r>
    </w:p>
    <w:p w:rsidR="00D3620E" w:rsidRDefault="00E63742">
      <w:pPr>
        <w:spacing w:line="218" w:lineRule="exact"/>
        <w:ind w:left="1260"/>
        <w:rPr>
          <w:sz w:val="20"/>
        </w:rPr>
      </w:pPr>
      <w:r>
        <w:rPr>
          <w:position w:val="8"/>
          <w:sz w:val="10"/>
        </w:rPr>
        <w:t xml:space="preserve">27 </w:t>
      </w:r>
      <w:r>
        <w:rPr>
          <w:sz w:val="20"/>
        </w:rPr>
        <w:t>ibid 154.</w:t>
      </w:r>
    </w:p>
    <w:p w:rsidR="00D3620E" w:rsidRDefault="00E63742">
      <w:pPr>
        <w:spacing w:line="271" w:lineRule="exact"/>
        <w:ind w:left="1260"/>
        <w:rPr>
          <w:sz w:val="20"/>
        </w:rPr>
      </w:pPr>
      <w:r>
        <w:rPr>
          <w:position w:val="8"/>
          <w:sz w:val="10"/>
        </w:rPr>
        <w:t xml:space="preserve">28 </w:t>
      </w:r>
      <w:r>
        <w:rPr>
          <w:sz w:val="20"/>
        </w:rPr>
        <w:t>ibid.</w:t>
      </w:r>
    </w:p>
    <w:p w:rsidR="00D3620E" w:rsidRDefault="00D3620E">
      <w:pPr>
        <w:spacing w:line="271"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46"/>
      </w:pPr>
      <w:r>
        <w:t xml:space="preserve">gaps in existing laws which need to be addressed. However with the slow process of the legal system it can take long periods of </w:t>
      </w:r>
      <w:r>
        <w:rPr>
          <w:spacing w:val="2"/>
        </w:rPr>
        <w:t xml:space="preserve">time </w:t>
      </w:r>
      <w:r>
        <w:t xml:space="preserve">for new issues </w:t>
      </w:r>
      <w:r>
        <w:rPr>
          <w:spacing w:val="3"/>
        </w:rPr>
        <w:t xml:space="preserve">to </w:t>
      </w:r>
      <w:r>
        <w:t xml:space="preserve">be officially accounted for in statute. This means the best the law can do in its current state is </w:t>
      </w:r>
      <w:r>
        <w:rPr>
          <w:spacing w:val="3"/>
        </w:rPr>
        <w:t xml:space="preserve">to </w:t>
      </w:r>
      <w:r>
        <w:t xml:space="preserve">catch up </w:t>
      </w:r>
      <w:r>
        <w:rPr>
          <w:spacing w:val="3"/>
        </w:rPr>
        <w:t xml:space="preserve">to </w:t>
      </w:r>
      <w:r>
        <w:t xml:space="preserve">society’s needs and </w:t>
      </w:r>
      <w:r>
        <w:rPr>
          <w:spacing w:val="3"/>
        </w:rPr>
        <w:t xml:space="preserve">to </w:t>
      </w:r>
      <w:r>
        <w:t>find solutions on a case</w:t>
      </w:r>
      <w:r>
        <w:rPr>
          <w:spacing w:val="-7"/>
        </w:rPr>
        <w:t xml:space="preserve"> </w:t>
      </w:r>
      <w:r>
        <w:t>by</w:t>
      </w:r>
      <w:r>
        <w:rPr>
          <w:spacing w:val="-7"/>
        </w:rPr>
        <w:t xml:space="preserve"> </w:t>
      </w:r>
      <w:r>
        <w:t>case</w:t>
      </w:r>
      <w:r>
        <w:rPr>
          <w:spacing w:val="-3"/>
        </w:rPr>
        <w:t xml:space="preserve"> </w:t>
      </w:r>
      <w:r>
        <w:t>bases</w:t>
      </w:r>
      <w:r>
        <w:rPr>
          <w:spacing w:val="-9"/>
        </w:rPr>
        <w:t xml:space="preserve"> </w:t>
      </w:r>
      <w:r>
        <w:t>allowing</w:t>
      </w:r>
      <w:r>
        <w:rPr>
          <w:spacing w:val="-4"/>
        </w:rPr>
        <w:t xml:space="preserve"> </w:t>
      </w:r>
      <w:r>
        <w:t>legislation</w:t>
      </w:r>
      <w:r>
        <w:rPr>
          <w:spacing w:val="-8"/>
        </w:rPr>
        <w:t xml:space="preserve"> </w:t>
      </w:r>
      <w:r>
        <w:rPr>
          <w:spacing w:val="3"/>
        </w:rPr>
        <w:t>to</w:t>
      </w:r>
      <w:r>
        <w:rPr>
          <w:spacing w:val="-14"/>
        </w:rPr>
        <w:t xml:space="preserve"> </w:t>
      </w:r>
      <w:r>
        <w:t>catch</w:t>
      </w:r>
      <w:r>
        <w:rPr>
          <w:spacing w:val="-11"/>
        </w:rPr>
        <w:t xml:space="preserve"> </w:t>
      </w:r>
      <w:r>
        <w:t>up</w:t>
      </w:r>
      <w:r>
        <w:rPr>
          <w:spacing w:val="-9"/>
        </w:rPr>
        <w:t xml:space="preserve"> </w:t>
      </w:r>
      <w:r>
        <w:t>to</w:t>
      </w:r>
      <w:r>
        <w:rPr>
          <w:spacing w:val="-11"/>
        </w:rPr>
        <w:t xml:space="preserve"> </w:t>
      </w:r>
      <w:r>
        <w:t>society’s</w:t>
      </w:r>
      <w:r>
        <w:rPr>
          <w:spacing w:val="-9"/>
        </w:rPr>
        <w:t xml:space="preserve"> </w:t>
      </w:r>
      <w:r>
        <w:t>ever-changing needs.</w:t>
      </w:r>
    </w:p>
    <w:p w:rsidR="00D3620E" w:rsidRDefault="00D3620E">
      <w:pPr>
        <w:spacing w:line="276" w:lineRule="auto"/>
        <w:sectPr w:rsidR="00D3620E">
          <w:pgSz w:w="11910" w:h="16840"/>
          <w:pgMar w:top="960" w:right="200" w:bottom="1240" w:left="180" w:header="708" w:footer="1055" w:gutter="0"/>
          <w:cols w:space="720"/>
        </w:sectPr>
      </w:pPr>
    </w:p>
    <w:p w:rsidR="00D3620E" w:rsidRDefault="00D3620E">
      <w:pPr>
        <w:pStyle w:val="BodyText"/>
        <w:spacing w:before="11"/>
        <w:rPr>
          <w:sz w:val="23"/>
        </w:rPr>
      </w:pPr>
    </w:p>
    <w:p w:rsidR="00D3620E" w:rsidRDefault="00E63742">
      <w:pPr>
        <w:spacing w:before="107"/>
        <w:ind w:left="1273" w:right="1256"/>
        <w:jc w:val="center"/>
        <w:rPr>
          <w:rFonts w:ascii="Arial" w:hAnsi="Arial"/>
          <w:b/>
          <w:i/>
          <w:sz w:val="24"/>
        </w:rPr>
      </w:pPr>
      <w:r>
        <w:rPr>
          <w:rFonts w:ascii="Arial" w:hAnsi="Arial"/>
          <w:b/>
          <w:w w:val="105"/>
          <w:sz w:val="24"/>
        </w:rPr>
        <w:t xml:space="preserve">Case Note – </w:t>
      </w:r>
      <w:r>
        <w:rPr>
          <w:rFonts w:ascii="Arial" w:hAnsi="Arial"/>
          <w:b/>
          <w:i/>
          <w:w w:val="105"/>
          <w:sz w:val="24"/>
        </w:rPr>
        <w:t>Alder Hey Children’s Hospital NHS Foundation Trust v Evans</w:t>
      </w:r>
    </w:p>
    <w:p w:rsidR="00D3620E" w:rsidRDefault="00E63742">
      <w:pPr>
        <w:pStyle w:val="Heading4"/>
        <w:spacing w:before="151"/>
        <w:ind w:left="1277"/>
      </w:pPr>
      <w:r>
        <w:rPr>
          <w:w w:val="110"/>
        </w:rPr>
        <w:t>[2018] EWHC 308 (Fam)</w:t>
      </w:r>
    </w:p>
    <w:p w:rsidR="00D3620E" w:rsidRDefault="00D3620E">
      <w:pPr>
        <w:pStyle w:val="BodyText"/>
        <w:spacing w:before="1"/>
        <w:rPr>
          <w:rFonts w:ascii="Arial"/>
          <w:b/>
          <w:sz w:val="26"/>
        </w:rPr>
      </w:pPr>
    </w:p>
    <w:p w:rsidR="00D3620E" w:rsidRDefault="00E63742">
      <w:pPr>
        <w:spacing w:before="1"/>
        <w:ind w:left="1269" w:right="1256"/>
        <w:jc w:val="center"/>
        <w:rPr>
          <w:rFonts w:ascii="Trebuchet MS"/>
          <w:i/>
          <w:sz w:val="24"/>
        </w:rPr>
      </w:pPr>
      <w:r>
        <w:rPr>
          <w:rFonts w:ascii="Trebuchet MS"/>
          <w:i/>
          <w:w w:val="110"/>
          <w:sz w:val="24"/>
        </w:rPr>
        <w:t>Jermaine Dixon and Amir Al-Monsur</w:t>
      </w:r>
    </w:p>
    <w:p w:rsidR="00D3620E" w:rsidRDefault="00D3620E">
      <w:pPr>
        <w:pStyle w:val="BodyText"/>
        <w:rPr>
          <w:rFonts w:ascii="Trebuchet MS"/>
          <w:i/>
          <w:sz w:val="28"/>
        </w:rPr>
      </w:pPr>
    </w:p>
    <w:p w:rsidR="00D3620E" w:rsidRDefault="00D3620E">
      <w:pPr>
        <w:pStyle w:val="BodyText"/>
        <w:rPr>
          <w:rFonts w:ascii="Trebuchet MS"/>
          <w:i/>
          <w:sz w:val="28"/>
        </w:rPr>
      </w:pPr>
    </w:p>
    <w:p w:rsidR="00D3620E" w:rsidRDefault="00E63742">
      <w:pPr>
        <w:pStyle w:val="BodyText"/>
        <w:spacing w:before="209" w:line="276" w:lineRule="auto"/>
        <w:ind w:left="1260" w:right="1302"/>
      </w:pPr>
      <w:r>
        <w:t xml:space="preserve">The case brought by Alder Hey Children’s Trust (the Trust) in mid-December 2017, brought </w:t>
      </w:r>
      <w:r>
        <w:rPr>
          <w:spacing w:val="3"/>
        </w:rPr>
        <w:t xml:space="preserve">to </w:t>
      </w:r>
      <w:r>
        <w:t xml:space="preserve">light the unfortunate but apparent untreatable damage, caused by a neurodegenerative disease to Alfie Evans. Alfie was showing no response </w:t>
      </w:r>
      <w:r>
        <w:rPr>
          <w:spacing w:val="3"/>
        </w:rPr>
        <w:t xml:space="preserve">to </w:t>
      </w:r>
      <w:r>
        <w:t>physical, visual, audi</w:t>
      </w:r>
      <w:r>
        <w:t xml:space="preserve">tory or sensory stimulation, bringing experts </w:t>
      </w:r>
      <w:r>
        <w:rPr>
          <w:spacing w:val="3"/>
        </w:rPr>
        <w:t xml:space="preserve">to </w:t>
      </w:r>
      <w:r>
        <w:t>the consensus that his disease was ‘untreatable’</w:t>
      </w:r>
      <w:r>
        <w:rPr>
          <w:position w:val="9"/>
          <w:sz w:val="12"/>
        </w:rPr>
        <w:t xml:space="preserve">1 </w:t>
      </w:r>
      <w:r>
        <w:t>and his brain ‘entirely beyond recovery’</w:t>
      </w:r>
      <w:r>
        <w:rPr>
          <w:position w:val="9"/>
          <w:sz w:val="12"/>
        </w:rPr>
        <w:t>2</w:t>
      </w:r>
      <w:r>
        <w:t>. The inability to receive, process and transmit information through electrical and chemical signalling, meant there</w:t>
      </w:r>
      <w:r>
        <w:t xml:space="preserve"> was a risk </w:t>
      </w:r>
      <w:r>
        <w:rPr>
          <w:spacing w:val="3"/>
        </w:rPr>
        <w:t xml:space="preserve">to </w:t>
      </w:r>
      <w:r>
        <w:t xml:space="preserve">Alfie’s life. Based on these facts the Trust was questioning the lawfulness of withdrawing ventilatory support, which was keeping </w:t>
      </w:r>
      <w:r>
        <w:rPr>
          <w:spacing w:val="-3"/>
        </w:rPr>
        <w:t xml:space="preserve">Alfie </w:t>
      </w:r>
      <w:r>
        <w:t>alive. They believed this would be in his best interest. Alfie’s parents, Tom Evans and Kate James were r</w:t>
      </w:r>
      <w:r>
        <w:t xml:space="preserve">equesting the courts </w:t>
      </w:r>
      <w:r>
        <w:rPr>
          <w:spacing w:val="3"/>
        </w:rPr>
        <w:t xml:space="preserve">to </w:t>
      </w:r>
      <w:r>
        <w:t>allow further treatment for Alfie in Rome and Munich. In the first instant the High Court ruled the request brought by Mr Evans was ‘irreconcilable with Alfie’s best interests’</w:t>
      </w:r>
      <w:r>
        <w:rPr>
          <w:position w:val="9"/>
          <w:sz w:val="12"/>
        </w:rPr>
        <w:t xml:space="preserve">3 </w:t>
      </w:r>
      <w:r>
        <w:t>and it ‘compromises Alfie’s future dignity and fails to respect his autonomy’</w:t>
      </w:r>
      <w:r>
        <w:rPr>
          <w:position w:val="9"/>
          <w:sz w:val="12"/>
        </w:rPr>
        <w:t>4</w:t>
      </w:r>
      <w:r>
        <w:t>. In granting the trust permission to remove ventilatory support, some significant legal issues arose, namely, the issue of best interest and whose right it is to decide the best interest of a</w:t>
      </w:r>
      <w:r>
        <w:rPr>
          <w:spacing w:val="-10"/>
        </w:rPr>
        <w:t xml:space="preserve"> </w:t>
      </w:r>
      <w:r>
        <w:t>child.</w:t>
      </w:r>
    </w:p>
    <w:p w:rsidR="00D3620E" w:rsidRDefault="00E63742">
      <w:pPr>
        <w:pStyle w:val="BodyText"/>
        <w:spacing w:before="160" w:line="278" w:lineRule="auto"/>
        <w:ind w:left="1260" w:right="1419"/>
      </w:pPr>
      <w:r>
        <w:t>The most significant issue is that of best interest, whi</w:t>
      </w:r>
      <w:r>
        <w:t>ch brought adversary between the parents and the courts as to what constitutes best interest.</w:t>
      </w:r>
    </w:p>
    <w:p w:rsidR="00D3620E" w:rsidRDefault="00E63742">
      <w:pPr>
        <w:pStyle w:val="BodyText"/>
        <w:spacing w:line="276" w:lineRule="auto"/>
        <w:ind w:left="1260" w:right="1309"/>
        <w:jc w:val="both"/>
      </w:pPr>
      <w:r>
        <w:t>Albeit contentious, the legal issue of best interest places the law in favour of the court. The parents were of the view that further medical treatment would be i</w:t>
      </w:r>
      <w:r>
        <w:t>n Alfie’s best interest. Perhaps because of the possibility of exploring all probable treatments, hence their application for habeas corpus (discharged), claiming the court’s decision infringed on their human rights. Alfie’s parents</w:t>
      </w:r>
    </w:p>
    <w:p w:rsidR="00D3620E" w:rsidRDefault="00BE5412">
      <w:pPr>
        <w:pStyle w:val="BodyText"/>
        <w:spacing w:before="7"/>
        <w:rPr>
          <w:sz w:val="17"/>
        </w:rPr>
      </w:pPr>
      <w:r>
        <w:rPr>
          <w:noProof/>
        </w:rPr>
        <mc:AlternateContent>
          <mc:Choice Requires="wps">
            <w:drawing>
              <wp:anchor distT="0" distB="0" distL="0" distR="0" simplePos="0" relativeHeight="251714560" behindDoc="1" locked="0" layoutInCell="1" allowOverlap="1">
                <wp:simplePos x="0" y="0"/>
                <wp:positionH relativeFrom="page">
                  <wp:posOffset>914400</wp:posOffset>
                </wp:positionH>
                <wp:positionV relativeFrom="paragraph">
                  <wp:posOffset>198755</wp:posOffset>
                </wp:positionV>
                <wp:extent cx="1830070" cy="127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96C5" id="Freeform 6" o:spid="_x0000_s1026" style="position:absolute;margin-left:1in;margin-top:15.65pt;width:144.1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" path="m,l2882,e" filled="f" strokeweight=".48pt">
                <v:path arrowok="t" o:connecttype="custom" o:connectlocs="0,0;1830070,0" o:connectangles="0,0"/>
                <w10:wrap type="topAndBottom" anchorx="page"/>
              </v:shape>
            </w:pict>
          </mc:Fallback>
        </mc:AlternateContent>
      </w:r>
    </w:p>
    <w:p w:rsidR="00D3620E" w:rsidRDefault="00E63742">
      <w:pPr>
        <w:spacing w:before="58" w:line="274" w:lineRule="exact"/>
        <w:ind w:left="1260"/>
        <w:rPr>
          <w:sz w:val="20"/>
        </w:rPr>
      </w:pPr>
      <w:r>
        <w:rPr>
          <w:w w:val="105"/>
          <w:position w:val="8"/>
          <w:sz w:val="10"/>
        </w:rPr>
        <w:t xml:space="preserve">1 </w:t>
      </w:r>
      <w:r>
        <w:rPr>
          <w:rFonts w:ascii="Trebuchet MS" w:hAnsi="Trebuchet MS"/>
          <w:i/>
          <w:w w:val="105"/>
          <w:sz w:val="20"/>
        </w:rPr>
        <w:t>Alder Hey Children’</w:t>
      </w:r>
      <w:r>
        <w:rPr>
          <w:rFonts w:ascii="Trebuchet MS" w:hAnsi="Trebuchet MS"/>
          <w:i/>
          <w:w w:val="105"/>
          <w:sz w:val="20"/>
        </w:rPr>
        <w:t xml:space="preserve">s NHS Foundation Trust v Evans </w:t>
      </w:r>
      <w:r>
        <w:rPr>
          <w:w w:val="105"/>
          <w:sz w:val="20"/>
        </w:rPr>
        <w:t>[2018] EWHC 308 (Fam) [19].</w:t>
      </w:r>
    </w:p>
    <w:p w:rsidR="00D3620E" w:rsidRDefault="00E63742">
      <w:pPr>
        <w:spacing w:line="238" w:lineRule="exact"/>
        <w:ind w:left="1260"/>
        <w:rPr>
          <w:sz w:val="20"/>
        </w:rPr>
      </w:pPr>
      <w:r>
        <w:rPr>
          <w:position w:val="8"/>
          <w:sz w:val="10"/>
        </w:rPr>
        <w:t xml:space="preserve">2  </w:t>
      </w:r>
      <w:r>
        <w:rPr>
          <w:sz w:val="20"/>
        </w:rPr>
        <w:t>ibid [16].</w:t>
      </w:r>
    </w:p>
    <w:p w:rsidR="00D3620E" w:rsidRDefault="00E63742">
      <w:pPr>
        <w:spacing w:line="235" w:lineRule="exact"/>
        <w:ind w:left="1260"/>
        <w:rPr>
          <w:sz w:val="20"/>
        </w:rPr>
      </w:pPr>
      <w:r>
        <w:rPr>
          <w:position w:val="8"/>
          <w:sz w:val="10"/>
        </w:rPr>
        <w:t xml:space="preserve">3  </w:t>
      </w:r>
      <w:r>
        <w:rPr>
          <w:sz w:val="20"/>
        </w:rPr>
        <w:t>ibid [35].</w:t>
      </w:r>
    </w:p>
    <w:p w:rsidR="00D3620E" w:rsidRDefault="00E63742">
      <w:pPr>
        <w:spacing w:line="271" w:lineRule="exact"/>
        <w:ind w:left="1260"/>
        <w:rPr>
          <w:sz w:val="20"/>
        </w:rPr>
      </w:pPr>
      <w:r>
        <w:rPr>
          <w:position w:val="8"/>
          <w:sz w:val="10"/>
        </w:rPr>
        <w:t xml:space="preserve">4  </w:t>
      </w:r>
      <w:r>
        <w:rPr>
          <w:sz w:val="20"/>
        </w:rPr>
        <w:t>ibid [66].</w:t>
      </w:r>
    </w:p>
    <w:p w:rsidR="00D3620E" w:rsidRDefault="00D3620E">
      <w:pPr>
        <w:spacing w:line="271"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27"/>
      </w:pPr>
      <w:r>
        <w:t>sought to take him to Rome and a writ of habeas corpus for his release, which the court rejected. This was because of the risk of suffering more “pain”</w:t>
      </w:r>
      <w:r>
        <w:rPr>
          <w:position w:val="9"/>
          <w:sz w:val="12"/>
        </w:rPr>
        <w:t>5</w:t>
      </w:r>
      <w:r>
        <w:t xml:space="preserve">. The court summarised axiomatically in that, “the continued provision of ventilation, in circumstances </w:t>
      </w:r>
      <w:r>
        <w:t>which I am persuaded is futile, now compromises Alfie's future dignity and fails to respect his autonomy. I am satisfied that continued ventilatory support is no longer in Alfie's best interest”</w:t>
      </w:r>
      <w:r>
        <w:rPr>
          <w:position w:val="9"/>
          <w:sz w:val="12"/>
        </w:rPr>
        <w:t>6</w:t>
      </w:r>
      <w:r>
        <w:t>. The judge’s comments highlighted the underlying issues in A</w:t>
      </w:r>
      <w:r>
        <w:t xml:space="preserve">lfie’s case. In the case of </w:t>
      </w:r>
      <w:r>
        <w:rPr>
          <w:rFonts w:ascii="Trebuchet MS" w:hAnsi="Trebuchet MS"/>
          <w:i/>
        </w:rPr>
        <w:t>Yates and Gard v Great Ormond Street</w:t>
      </w:r>
      <w:r>
        <w:t>, Macfarlane LJ observed, the child’s best interest trumps all, however fraught</w:t>
      </w:r>
      <w:r>
        <w:rPr>
          <w:position w:val="9"/>
          <w:sz w:val="12"/>
        </w:rPr>
        <w:t>7</w:t>
      </w:r>
      <w:r>
        <w:t xml:space="preserve">. Furthermore, in the case of </w:t>
      </w:r>
      <w:r>
        <w:rPr>
          <w:rFonts w:ascii="Trebuchet MS" w:hAnsi="Trebuchet MS"/>
          <w:i/>
        </w:rPr>
        <w:t xml:space="preserve">Aintree University Hospital NHS Trust v James, </w:t>
      </w:r>
      <w:r>
        <w:t>Baroness Hale profoundly balanced b</w:t>
      </w:r>
      <w:r>
        <w:t>est interest as providing treatment verses withholding treatment</w:t>
      </w:r>
      <w:r>
        <w:rPr>
          <w:position w:val="9"/>
          <w:sz w:val="12"/>
        </w:rPr>
        <w:t>8</w:t>
      </w:r>
      <w:r>
        <w:t>. Applying the test, focused particularly on Alfie, his welfare and perspective treatment. Having examined both cases, granting the application arguably was in Alfie’s best interest. The judg</w:t>
      </w:r>
      <w:r>
        <w:t>ement was fully endorsed by the Court of Appeal and the European Court of Human Rights, who both remain unimpeached in their decision</w:t>
      </w:r>
      <w:r>
        <w:rPr>
          <w:position w:val="9"/>
          <w:sz w:val="12"/>
        </w:rPr>
        <w:t>9</w:t>
      </w:r>
      <w:r>
        <w:t>.</w:t>
      </w:r>
    </w:p>
    <w:p w:rsidR="00D3620E" w:rsidRDefault="00E63742">
      <w:pPr>
        <w:pStyle w:val="BodyText"/>
        <w:spacing w:before="162" w:line="276" w:lineRule="auto"/>
        <w:ind w:left="1260" w:right="1334"/>
      </w:pPr>
      <w:r>
        <w:t>The decision to grant the application, had a huge impact on legal issues pertaining the courts and the medical professio</w:t>
      </w:r>
      <w:r>
        <w:t>n. Contrary to the parent’s views, the issue of best interest is a legal test, meaning that their partial and morality-based views cannot be substituted for the ‘impartial, reasoned and evidence-based decision’</w:t>
      </w:r>
      <w:r>
        <w:rPr>
          <w:position w:val="9"/>
          <w:sz w:val="12"/>
        </w:rPr>
        <w:t xml:space="preserve">10 </w:t>
      </w:r>
      <w:r>
        <w:t>of the court. This is substantiated by Prof</w:t>
      </w:r>
      <w:r>
        <w:t>essor Freeman, who highlighted the ‘risk that parents could not separate their interests from the child's and they might act thinking they were doing the best for their children but actually doing the best for themselves’</w:t>
      </w:r>
      <w:r>
        <w:rPr>
          <w:position w:val="9"/>
          <w:sz w:val="12"/>
        </w:rPr>
        <w:t>11</w:t>
      </w:r>
      <w:r>
        <w:t xml:space="preserve">, thereby supporting the court’s </w:t>
      </w:r>
      <w:r>
        <w:t>decision. Ultimately, the court’s judgement presides, because Alfie’s illness has no known cure. From an impartial perspective, it</w:t>
      </w:r>
    </w:p>
    <w:p w:rsidR="00D3620E" w:rsidRDefault="00BE5412">
      <w:pPr>
        <w:pStyle w:val="BodyText"/>
        <w:spacing w:before="5"/>
        <w:rPr>
          <w:sz w:val="12"/>
        </w:rPr>
      </w:pPr>
      <w:r>
        <w:rPr>
          <w:noProof/>
        </w:rPr>
        <mc:AlternateContent>
          <mc:Choice Requires="wps">
            <w:drawing>
              <wp:anchor distT="0" distB="0" distL="0" distR="0" simplePos="0" relativeHeight="251715584" behindDoc="1" locked="0" layoutInCell="1" allowOverlap="1">
                <wp:simplePos x="0" y="0"/>
                <wp:positionH relativeFrom="page">
                  <wp:posOffset>914400</wp:posOffset>
                </wp:positionH>
                <wp:positionV relativeFrom="paragraph">
                  <wp:posOffset>148590</wp:posOffset>
                </wp:positionV>
                <wp:extent cx="1830070" cy="1270"/>
                <wp:effectExtent l="0" t="0" r="0"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0081" id="Freeform 5" o:spid="_x0000_s1026" style="position:absolute;margin-left:1in;margin-top:11.7pt;width:144.1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" path="m,l2882,e" filled="f" strokeweight=".16936mm">
                <v:path arrowok="t" o:connecttype="custom" o:connectlocs="0,0;1830070,0" o:connectangles="0,0"/>
                <w10:wrap type="topAndBottom" anchorx="page"/>
              </v:shape>
            </w:pict>
          </mc:Fallback>
        </mc:AlternateContent>
      </w:r>
    </w:p>
    <w:p w:rsidR="00D3620E" w:rsidRDefault="00E63742">
      <w:pPr>
        <w:spacing w:before="58" w:line="271" w:lineRule="exact"/>
        <w:ind w:left="1260"/>
        <w:rPr>
          <w:sz w:val="20"/>
        </w:rPr>
      </w:pPr>
      <w:r>
        <w:rPr>
          <w:position w:val="8"/>
          <w:sz w:val="10"/>
        </w:rPr>
        <w:t>5</w:t>
      </w:r>
      <w:r>
        <w:rPr>
          <w:spacing w:val="29"/>
          <w:position w:val="8"/>
          <w:sz w:val="10"/>
        </w:rPr>
        <w:t xml:space="preserve"> </w:t>
      </w:r>
      <w:r>
        <w:rPr>
          <w:sz w:val="20"/>
        </w:rPr>
        <w:t>ibid.</w:t>
      </w:r>
    </w:p>
    <w:p w:rsidR="00D3620E" w:rsidRDefault="00E63742">
      <w:pPr>
        <w:spacing w:line="233" w:lineRule="exact"/>
        <w:ind w:left="1260"/>
        <w:rPr>
          <w:sz w:val="20"/>
        </w:rPr>
      </w:pPr>
      <w:r>
        <w:rPr>
          <w:position w:val="8"/>
          <w:sz w:val="10"/>
        </w:rPr>
        <w:t>6</w:t>
      </w:r>
      <w:r>
        <w:rPr>
          <w:spacing w:val="29"/>
          <w:position w:val="8"/>
          <w:sz w:val="10"/>
        </w:rPr>
        <w:t xml:space="preserve"> </w:t>
      </w:r>
      <w:r>
        <w:rPr>
          <w:sz w:val="20"/>
        </w:rPr>
        <w:t>ibid.</w:t>
      </w:r>
    </w:p>
    <w:p w:rsidR="00D3620E" w:rsidRDefault="00E63742">
      <w:pPr>
        <w:spacing w:before="10" w:line="187" w:lineRule="auto"/>
        <w:ind w:left="1260" w:right="1419"/>
        <w:rPr>
          <w:sz w:val="20"/>
        </w:rPr>
      </w:pPr>
      <w:r>
        <w:rPr>
          <w:w w:val="105"/>
          <w:position w:val="8"/>
          <w:sz w:val="10"/>
        </w:rPr>
        <w:t xml:space="preserve">7 </w:t>
      </w:r>
      <w:r>
        <w:rPr>
          <w:rFonts w:ascii="Trebuchet MS"/>
          <w:i/>
          <w:w w:val="105"/>
          <w:sz w:val="20"/>
        </w:rPr>
        <w:t xml:space="preserve">Yates and Gard v Great Ormond Street Hospital for Children NHS Foundation Trust </w:t>
      </w:r>
      <w:r>
        <w:rPr>
          <w:w w:val="105"/>
          <w:sz w:val="20"/>
        </w:rPr>
        <w:t>[2017] EWCA Civ 410.</w:t>
      </w:r>
    </w:p>
    <w:p w:rsidR="00D3620E" w:rsidRDefault="00E63742">
      <w:pPr>
        <w:spacing w:line="217" w:lineRule="exact"/>
        <w:ind w:left="1260"/>
        <w:rPr>
          <w:sz w:val="20"/>
        </w:rPr>
      </w:pPr>
      <w:r>
        <w:rPr>
          <w:w w:val="105"/>
          <w:position w:val="8"/>
          <w:sz w:val="10"/>
        </w:rPr>
        <w:t xml:space="preserve">8 </w:t>
      </w:r>
      <w:r>
        <w:rPr>
          <w:rFonts w:ascii="Trebuchet MS"/>
          <w:i/>
          <w:w w:val="105"/>
          <w:sz w:val="20"/>
        </w:rPr>
        <w:t xml:space="preserve">Aintree University Hospital NHS Trust v James </w:t>
      </w:r>
      <w:r>
        <w:rPr>
          <w:w w:val="105"/>
          <w:sz w:val="20"/>
        </w:rPr>
        <w:t>[2013] UKSC 67.</w:t>
      </w:r>
    </w:p>
    <w:p w:rsidR="00D3620E" w:rsidRDefault="00E63742">
      <w:pPr>
        <w:spacing w:line="240" w:lineRule="exact"/>
        <w:ind w:left="1260"/>
        <w:rPr>
          <w:sz w:val="20"/>
        </w:rPr>
      </w:pPr>
      <w:r>
        <w:rPr>
          <w:w w:val="105"/>
          <w:position w:val="8"/>
          <w:sz w:val="10"/>
        </w:rPr>
        <w:t xml:space="preserve">9 </w:t>
      </w:r>
      <w:r>
        <w:rPr>
          <w:rFonts w:ascii="Trebuchet MS" w:hAnsi="Trebuchet MS"/>
          <w:i/>
          <w:w w:val="105"/>
          <w:sz w:val="20"/>
        </w:rPr>
        <w:t xml:space="preserve">Alder Hey Children’s NHS Foundation Trust v Evans </w:t>
      </w:r>
      <w:r>
        <w:rPr>
          <w:w w:val="105"/>
          <w:sz w:val="20"/>
        </w:rPr>
        <w:t>[2018] EWHC 953 (Fam).</w:t>
      </w:r>
    </w:p>
    <w:p w:rsidR="00D3620E" w:rsidRDefault="00E63742">
      <w:pPr>
        <w:spacing w:line="238" w:lineRule="exact"/>
        <w:ind w:left="1260"/>
        <w:rPr>
          <w:sz w:val="20"/>
        </w:rPr>
      </w:pPr>
      <w:r>
        <w:rPr>
          <w:position w:val="8"/>
          <w:sz w:val="10"/>
        </w:rPr>
        <w:t xml:space="preserve">10 </w:t>
      </w:r>
      <w:r>
        <w:rPr>
          <w:sz w:val="20"/>
        </w:rPr>
        <w:t>Andrew Venabl</w:t>
      </w:r>
      <w:r>
        <w:rPr>
          <w:sz w:val="20"/>
        </w:rPr>
        <w:t>es, ‘Family Justice Council Debate 2017’ [2018], Fam Law,</w:t>
      </w:r>
    </w:p>
    <w:p w:rsidR="00D3620E" w:rsidRDefault="00E63742">
      <w:pPr>
        <w:spacing w:before="15" w:line="184" w:lineRule="auto"/>
        <w:ind w:left="1260" w:right="1419"/>
        <w:rPr>
          <w:sz w:val="20"/>
        </w:rPr>
      </w:pPr>
      <w:r>
        <w:rPr>
          <w:spacing w:val="-1"/>
          <w:sz w:val="20"/>
        </w:rPr>
        <w:t>&lt;https://</w:t>
      </w:r>
      <w:hyperlink r:id="rId135">
        <w:r>
          <w:rPr>
            <w:spacing w:val="-1"/>
            <w:sz w:val="20"/>
          </w:rPr>
          <w:t>www.lexisnexis.com/uk/legal/search/journalssubmitForm.do</w:t>
        </w:r>
      </w:hyperlink>
      <w:r>
        <w:rPr>
          <w:spacing w:val="-1"/>
          <w:sz w:val="20"/>
        </w:rPr>
        <w:t xml:space="preserve">&gt;, </w:t>
      </w:r>
      <w:r>
        <w:rPr>
          <w:sz w:val="20"/>
        </w:rPr>
        <w:t>accessed 17th November 2018.</w:t>
      </w:r>
    </w:p>
    <w:p w:rsidR="00D3620E" w:rsidRDefault="00E63742">
      <w:pPr>
        <w:spacing w:line="254" w:lineRule="exact"/>
        <w:ind w:left="1260"/>
        <w:rPr>
          <w:sz w:val="20"/>
        </w:rPr>
      </w:pPr>
      <w:r>
        <w:rPr>
          <w:position w:val="8"/>
          <w:sz w:val="10"/>
        </w:rPr>
        <w:t xml:space="preserve">11 </w:t>
      </w:r>
      <w:r>
        <w:rPr>
          <w:sz w:val="20"/>
        </w:rPr>
        <w:t>ibid.</w:t>
      </w:r>
    </w:p>
    <w:p w:rsidR="00D3620E" w:rsidRDefault="00D3620E">
      <w:pPr>
        <w:spacing w:line="254"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306"/>
      </w:pPr>
      <w:r>
        <w:t>is an immoral decision to keep him alive against natures will. There was ‘no change at all’</w:t>
      </w:r>
      <w:r>
        <w:rPr>
          <w:position w:val="9"/>
          <w:sz w:val="12"/>
        </w:rPr>
        <w:t xml:space="preserve">12 </w:t>
      </w:r>
      <w:r>
        <w:t>to his condition, suggesting medically that Alfie was dead</w:t>
      </w:r>
      <w:r>
        <w:rPr>
          <w:position w:val="9"/>
          <w:sz w:val="12"/>
        </w:rPr>
        <w:t>13</w:t>
      </w:r>
      <w:r>
        <w:t>. Arguably, keeping him alive was infringing on his right to peace and privacy, thus reducing the credibility of Joseph Dute. Joseph Dute agreed with the parents that ‘a hospital's decision not to pursue an experimental treatment and to withdraw life-susta</w:t>
      </w:r>
      <w:r>
        <w:t>ining treatment from a baby, contrary to his parents' wishes, and the confirmation of the lawfulness of the hospital's decision by the domestic courts breached ECHR arts 2 and 8’</w:t>
      </w:r>
      <w:r>
        <w:rPr>
          <w:position w:val="9"/>
          <w:sz w:val="12"/>
        </w:rPr>
        <w:t>14</w:t>
      </w:r>
      <w:r>
        <w:t>. They further claimed the decision had infringed their ‘right to respect fo</w:t>
      </w:r>
      <w:r>
        <w:t>r private and family life’. The court held that the appeal ‘was manifestly ill-founded’</w:t>
      </w:r>
      <w:r>
        <w:rPr>
          <w:position w:val="9"/>
          <w:sz w:val="12"/>
        </w:rPr>
        <w:t>15</w:t>
      </w:r>
      <w:r>
        <w:t>.</w:t>
      </w:r>
    </w:p>
    <w:p w:rsidR="00D3620E" w:rsidRDefault="00E63742">
      <w:pPr>
        <w:pStyle w:val="BodyText"/>
        <w:spacing w:before="163" w:line="276" w:lineRule="auto"/>
        <w:ind w:left="1260" w:right="1275"/>
      </w:pPr>
      <w:r>
        <w:t>In the refusal to the Supreme Court, Lady Hale argues, ‘a child, unlike most adults, lacks the capacity to make decisions about future arrangements for themselves. W</w:t>
      </w:r>
      <w:r>
        <w:t>here there is a dispute, it is for the court to decide, as it would in respect of an adult without capacity,’ and claiming, ‘this is the gold standard by which most of these decisions are reached’. She further state, ‘this is the gold standard by which mos</w:t>
      </w:r>
      <w:r>
        <w:t>t of the decisions are needed, it is an assessment of best interest that has been concluded to be perfectly clear’</w:t>
      </w:r>
      <w:r>
        <w:rPr>
          <w:position w:val="9"/>
          <w:sz w:val="12"/>
        </w:rPr>
        <w:t>16</w:t>
      </w:r>
      <w:r>
        <w:t xml:space="preserve">. The same ‘gold standard’ or ‘best interest’ test was applied in </w:t>
      </w:r>
      <w:r>
        <w:rPr>
          <w:rFonts w:ascii="Trebuchet MS" w:hAnsi="Trebuchet MS"/>
          <w:i/>
        </w:rPr>
        <w:t>Piglowska v Piglowski</w:t>
      </w:r>
      <w:r>
        <w:rPr>
          <w:rFonts w:ascii="Trebuchet MS" w:hAnsi="Trebuchet MS"/>
          <w:i/>
          <w:position w:val="9"/>
          <w:sz w:val="12"/>
        </w:rPr>
        <w:t>17</w:t>
      </w:r>
      <w:r>
        <w:t>, further substantiating Lady Hale’s view. Furtherm</w:t>
      </w:r>
      <w:r>
        <w:t>ore, Regulation B2R, brought into force by the Family Act 1986</w:t>
      </w:r>
      <w:r>
        <w:rPr>
          <w:position w:val="9"/>
          <w:sz w:val="12"/>
        </w:rPr>
        <w:t>18</w:t>
      </w:r>
      <w:r>
        <w:t>, addresses the issue of Italian citizenship, giving the courts the ‘responsibility over a child habitually resident’</w:t>
      </w:r>
      <w:r>
        <w:rPr>
          <w:position w:val="9"/>
          <w:sz w:val="12"/>
        </w:rPr>
        <w:t xml:space="preserve">19 </w:t>
      </w:r>
      <w:r>
        <w:t>in a state. The Italian government granted Alife citizenship under the E</w:t>
      </w:r>
      <w:r>
        <w:t>U ‘freedom of movement’. Given that Alfie had never been to Italy Lady</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11"/>
        <w:rPr>
          <w:sz w:val="19"/>
        </w:rPr>
      </w:pPr>
      <w:r>
        <w:rPr>
          <w:noProof/>
        </w:rPr>
        <mc:AlternateContent>
          <mc:Choice Requires="wps">
            <w:drawing>
              <wp:anchor distT="0" distB="0" distL="0" distR="0" simplePos="0" relativeHeight="251716608" behindDoc="1" locked="0" layoutInCell="1" allowOverlap="1">
                <wp:simplePos x="0" y="0"/>
                <wp:positionH relativeFrom="page">
                  <wp:posOffset>914400</wp:posOffset>
                </wp:positionH>
                <wp:positionV relativeFrom="paragraph">
                  <wp:posOffset>220980</wp:posOffset>
                </wp:positionV>
                <wp:extent cx="1830070"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5A8EE" id="Freeform 4" o:spid="_x0000_s1026" style="position:absolute;margin-left:1in;margin-top:17.4pt;width:144.1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" path="m,l2882,e" filled="f" strokeweight=".16936mm">
                <v:path arrowok="t" o:connecttype="custom" o:connectlocs="0,0;1830070,0" o:connectangles="0,0"/>
                <w10:wrap type="topAndBottom" anchorx="page"/>
              </v:shape>
            </w:pict>
          </mc:Fallback>
        </mc:AlternateContent>
      </w:r>
    </w:p>
    <w:p w:rsidR="00D3620E" w:rsidRDefault="00E63742">
      <w:pPr>
        <w:spacing w:before="54" w:line="274" w:lineRule="exact"/>
        <w:ind w:left="1260"/>
        <w:rPr>
          <w:sz w:val="20"/>
        </w:rPr>
      </w:pPr>
      <w:r>
        <w:rPr>
          <w:w w:val="105"/>
          <w:position w:val="8"/>
          <w:sz w:val="10"/>
        </w:rPr>
        <w:t xml:space="preserve">12 </w:t>
      </w:r>
      <w:r>
        <w:rPr>
          <w:rFonts w:ascii="Trebuchet MS"/>
          <w:i/>
          <w:w w:val="105"/>
          <w:sz w:val="20"/>
        </w:rPr>
        <w:t xml:space="preserve">Evans v Alder Hey Children's NHS Foundation Trust </w:t>
      </w:r>
      <w:r>
        <w:rPr>
          <w:w w:val="105"/>
          <w:sz w:val="20"/>
        </w:rPr>
        <w:t>[2018] EWCA 984 (Civ) [16].</w:t>
      </w:r>
    </w:p>
    <w:p w:rsidR="00D3620E" w:rsidRDefault="00E63742">
      <w:pPr>
        <w:spacing w:before="16" w:line="184" w:lineRule="auto"/>
        <w:ind w:left="1260" w:right="1419"/>
        <w:rPr>
          <w:sz w:val="20"/>
        </w:rPr>
      </w:pPr>
      <w:r>
        <w:rPr>
          <w:position w:val="8"/>
          <w:sz w:val="10"/>
        </w:rPr>
        <w:t xml:space="preserve">13 </w:t>
      </w:r>
      <w:r>
        <w:rPr>
          <w:sz w:val="20"/>
        </w:rPr>
        <w:t xml:space="preserve">Because the ‘the brain stem is irreversibly destroyed by a lack of oxygen, so too are the other </w:t>
      </w:r>
      <w:r>
        <w:rPr>
          <w:sz w:val="20"/>
        </w:rPr>
        <w:t>parts of the brain’.</w:t>
      </w:r>
    </w:p>
    <w:p w:rsidR="00D3620E" w:rsidRDefault="00E63742">
      <w:pPr>
        <w:spacing w:line="218" w:lineRule="exact"/>
        <w:ind w:left="1260"/>
        <w:rPr>
          <w:sz w:val="20"/>
        </w:rPr>
      </w:pPr>
      <w:r>
        <w:rPr>
          <w:position w:val="8"/>
          <w:sz w:val="10"/>
        </w:rPr>
        <w:t xml:space="preserve">14 </w:t>
      </w:r>
      <w:r>
        <w:rPr>
          <w:sz w:val="20"/>
        </w:rPr>
        <w:t>Joseph Dute, ‘European Journal of Health Law’ [2018], EJHL,</w:t>
      </w:r>
    </w:p>
    <w:p w:rsidR="00D3620E" w:rsidRDefault="00E63742">
      <w:pPr>
        <w:spacing w:before="15" w:line="184" w:lineRule="auto"/>
        <w:ind w:left="1260"/>
        <w:rPr>
          <w:sz w:val="20"/>
        </w:rPr>
      </w:pPr>
      <w:r>
        <w:rPr>
          <w:spacing w:val="-2"/>
          <w:sz w:val="20"/>
        </w:rPr>
        <w:t>&lt;</w:t>
      </w:r>
      <w:hyperlink r:id="rId136">
        <w:r>
          <w:rPr>
            <w:color w:val="0000FF"/>
            <w:spacing w:val="-2"/>
            <w:sz w:val="20"/>
            <w:u w:val="single" w:color="0000FF"/>
          </w:rPr>
          <w:t>https://login.westlaw.co.uk/maf/wluk/app/document?&amp;srguid=i0ad69f8e0000016721482</w:t>
        </w:r>
      </w:hyperlink>
      <w:r>
        <w:rPr>
          <w:color w:val="0000FF"/>
          <w:spacing w:val="-2"/>
          <w:sz w:val="20"/>
        </w:rPr>
        <w:t xml:space="preserve"> </w:t>
      </w:r>
      <w:hyperlink r:id="rId137">
        <w:r>
          <w:rPr>
            <w:color w:val="0000FF"/>
            <w:sz w:val="20"/>
            <w:u w:val="single" w:color="0000FF"/>
          </w:rPr>
          <w:t>424289b00cc&amp;docguid</w:t>
        </w:r>
      </w:hyperlink>
      <w:r>
        <w:rPr>
          <w:sz w:val="20"/>
        </w:rPr>
        <w:t xml:space="preserve">&gt;, accessed 17 </w:t>
      </w:r>
      <w:r>
        <w:rPr>
          <w:spacing w:val="-3"/>
          <w:sz w:val="20"/>
        </w:rPr>
        <w:t xml:space="preserve">November </w:t>
      </w:r>
      <w:r>
        <w:rPr>
          <w:sz w:val="20"/>
        </w:rPr>
        <w:t>2018.</w:t>
      </w:r>
    </w:p>
    <w:p w:rsidR="00D3620E" w:rsidRDefault="00E63742">
      <w:pPr>
        <w:spacing w:line="218" w:lineRule="exact"/>
        <w:ind w:left="1260"/>
        <w:rPr>
          <w:sz w:val="20"/>
        </w:rPr>
      </w:pPr>
      <w:r>
        <w:rPr>
          <w:w w:val="105"/>
          <w:position w:val="8"/>
          <w:sz w:val="10"/>
        </w:rPr>
        <w:t xml:space="preserve">15  </w:t>
      </w:r>
      <w:r>
        <w:rPr>
          <w:rFonts w:ascii="Trebuchet MS"/>
          <w:i/>
          <w:w w:val="105"/>
          <w:sz w:val="20"/>
        </w:rPr>
        <w:t xml:space="preserve">Alder Hey Children's NHS Foundation Trust v Evans </w:t>
      </w:r>
      <w:r>
        <w:rPr>
          <w:w w:val="105"/>
          <w:sz w:val="20"/>
        </w:rPr>
        <w:t xml:space="preserve">[2018] </w:t>
      </w:r>
      <w:r>
        <w:rPr>
          <w:spacing w:val="-3"/>
          <w:w w:val="105"/>
          <w:sz w:val="20"/>
        </w:rPr>
        <w:t xml:space="preserve">EWCA </w:t>
      </w:r>
      <w:r>
        <w:rPr>
          <w:w w:val="105"/>
          <w:sz w:val="20"/>
        </w:rPr>
        <w:t>(Civ) 805</w:t>
      </w:r>
      <w:r>
        <w:rPr>
          <w:spacing w:val="11"/>
          <w:w w:val="105"/>
          <w:sz w:val="20"/>
        </w:rPr>
        <w:t xml:space="preserve"> </w:t>
      </w:r>
      <w:r>
        <w:rPr>
          <w:w w:val="105"/>
          <w:sz w:val="20"/>
        </w:rPr>
        <w:t>[31].</w:t>
      </w:r>
    </w:p>
    <w:p w:rsidR="00D3620E" w:rsidRDefault="00E63742">
      <w:pPr>
        <w:spacing w:line="238" w:lineRule="exact"/>
        <w:ind w:left="1260"/>
        <w:rPr>
          <w:sz w:val="20"/>
        </w:rPr>
      </w:pPr>
      <w:r>
        <w:rPr>
          <w:w w:val="105"/>
          <w:position w:val="8"/>
          <w:sz w:val="10"/>
        </w:rPr>
        <w:t xml:space="preserve">16  </w:t>
      </w:r>
      <w:r>
        <w:rPr>
          <w:rFonts w:ascii="Trebuchet MS" w:hAnsi="Trebuchet MS"/>
          <w:i/>
          <w:w w:val="105"/>
          <w:sz w:val="20"/>
        </w:rPr>
        <w:t xml:space="preserve">Alder Hey Children’s NHS Foundation Trust v </w:t>
      </w:r>
      <w:r>
        <w:rPr>
          <w:rFonts w:ascii="Trebuchet MS" w:hAnsi="Trebuchet MS"/>
          <w:i/>
          <w:spacing w:val="-3"/>
          <w:w w:val="105"/>
          <w:sz w:val="20"/>
        </w:rPr>
        <w:t xml:space="preserve">Evans </w:t>
      </w:r>
      <w:r>
        <w:rPr>
          <w:w w:val="105"/>
          <w:sz w:val="20"/>
        </w:rPr>
        <w:t>[2018] EWH</w:t>
      </w:r>
      <w:r>
        <w:rPr>
          <w:w w:val="105"/>
          <w:sz w:val="20"/>
        </w:rPr>
        <w:t>C 818 (Fam)</w:t>
      </w:r>
      <w:r>
        <w:rPr>
          <w:spacing w:val="-8"/>
          <w:w w:val="105"/>
          <w:sz w:val="20"/>
        </w:rPr>
        <w:t xml:space="preserve"> </w:t>
      </w:r>
      <w:r>
        <w:rPr>
          <w:w w:val="105"/>
          <w:sz w:val="20"/>
        </w:rPr>
        <w:t>[8].</w:t>
      </w:r>
    </w:p>
    <w:p w:rsidR="00D3620E" w:rsidRDefault="00E63742">
      <w:pPr>
        <w:spacing w:line="238" w:lineRule="exact"/>
        <w:ind w:left="1260"/>
        <w:rPr>
          <w:sz w:val="20"/>
        </w:rPr>
      </w:pPr>
      <w:r>
        <w:rPr>
          <w:position w:val="8"/>
          <w:sz w:val="10"/>
        </w:rPr>
        <w:t xml:space="preserve">17 </w:t>
      </w:r>
      <w:r>
        <w:rPr>
          <w:sz w:val="20"/>
        </w:rPr>
        <w:t>ibid [9].</w:t>
      </w:r>
    </w:p>
    <w:p w:rsidR="00D3620E" w:rsidRDefault="00E63742">
      <w:pPr>
        <w:spacing w:line="233" w:lineRule="exact"/>
        <w:ind w:left="1260"/>
        <w:rPr>
          <w:sz w:val="20"/>
        </w:rPr>
      </w:pPr>
      <w:r>
        <w:rPr>
          <w:position w:val="8"/>
          <w:sz w:val="10"/>
        </w:rPr>
        <w:t xml:space="preserve">18 </w:t>
      </w:r>
      <w:r>
        <w:rPr>
          <w:sz w:val="20"/>
        </w:rPr>
        <w:t>ibid.</w:t>
      </w:r>
    </w:p>
    <w:p w:rsidR="00D3620E" w:rsidRDefault="00E63742">
      <w:pPr>
        <w:spacing w:line="269" w:lineRule="exact"/>
        <w:ind w:left="1260"/>
        <w:rPr>
          <w:sz w:val="20"/>
        </w:rPr>
      </w:pPr>
      <w:r>
        <w:rPr>
          <w:w w:val="105"/>
          <w:position w:val="8"/>
          <w:sz w:val="10"/>
        </w:rPr>
        <w:t xml:space="preserve">19 </w:t>
      </w:r>
      <w:r>
        <w:rPr>
          <w:rFonts w:ascii="Trebuchet MS"/>
          <w:i/>
          <w:w w:val="105"/>
          <w:sz w:val="20"/>
        </w:rPr>
        <w:t xml:space="preserve">Alder Hey Children's NHS Foundation Trust v Evans </w:t>
      </w:r>
      <w:r>
        <w:rPr>
          <w:w w:val="105"/>
          <w:sz w:val="20"/>
        </w:rPr>
        <w:t>[2018] EWHC 953 (Fam).</w:t>
      </w:r>
    </w:p>
    <w:p w:rsidR="00D3620E" w:rsidRDefault="00D3620E">
      <w:pPr>
        <w:spacing w:line="269"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308"/>
      </w:pPr>
      <w:r>
        <w:t>Hale affirmed ‘Italian jurisdiction should not supersede that of this court’</w:t>
      </w:r>
      <w:r>
        <w:rPr>
          <w:position w:val="9"/>
          <w:sz w:val="12"/>
        </w:rPr>
        <w:t>20</w:t>
      </w:r>
      <w:r>
        <w:t>. Notwithstanding this, the parents were not willing to accept Alfie’s situation.</w:t>
      </w:r>
    </w:p>
    <w:p w:rsidR="00D3620E" w:rsidRDefault="00E63742">
      <w:pPr>
        <w:pStyle w:val="BodyText"/>
        <w:spacing w:before="161" w:line="276" w:lineRule="auto"/>
        <w:ind w:left="1260" w:right="1272"/>
      </w:pPr>
      <w:r>
        <w:t>The courts deciding the best interests of a child over the parents highlights another issue, whi</w:t>
      </w:r>
      <w:r>
        <w:t xml:space="preserve">ch many view an abuse of power. This reflects public opinion, </w:t>
      </w:r>
      <w:r>
        <w:rPr>
          <w:spacing w:val="2"/>
        </w:rPr>
        <w:t xml:space="preserve">who </w:t>
      </w:r>
      <w:r>
        <w:t xml:space="preserve">do not have the necessary legal knowledge surrounding the issue. Contrary, </w:t>
      </w:r>
      <w:r>
        <w:rPr>
          <w:spacing w:val="3"/>
        </w:rPr>
        <w:t xml:space="preserve">to </w:t>
      </w:r>
      <w:r>
        <w:t xml:space="preserve">public opinion, courts have the right </w:t>
      </w:r>
      <w:r>
        <w:rPr>
          <w:spacing w:val="3"/>
        </w:rPr>
        <w:t xml:space="preserve">to </w:t>
      </w:r>
      <w:r>
        <w:t xml:space="preserve">decide best interest, as it is a power given </w:t>
      </w:r>
      <w:r>
        <w:rPr>
          <w:spacing w:val="3"/>
        </w:rPr>
        <w:t xml:space="preserve">to </w:t>
      </w:r>
      <w:r>
        <w:t>them by the Children Act 1989</w:t>
      </w:r>
      <w:r>
        <w:rPr>
          <w:position w:val="9"/>
          <w:sz w:val="12"/>
        </w:rPr>
        <w:t>21</w:t>
      </w:r>
      <w:r>
        <w:t xml:space="preserve">. This gives the court the right </w:t>
      </w:r>
      <w:r>
        <w:rPr>
          <w:spacing w:val="-3"/>
        </w:rPr>
        <w:t xml:space="preserve">‘in </w:t>
      </w:r>
      <w:r>
        <w:t xml:space="preserve">any proceedings in which any question with respect </w:t>
      </w:r>
      <w:r>
        <w:rPr>
          <w:spacing w:val="3"/>
        </w:rPr>
        <w:t xml:space="preserve">to </w:t>
      </w:r>
      <w:r>
        <w:t>the upbringing of a child arises, the court shall have regard to the general principle</w:t>
      </w:r>
      <w:r>
        <w:t xml:space="preserve"> that any delay in determining the question is likely </w:t>
      </w:r>
      <w:r>
        <w:rPr>
          <w:spacing w:val="3"/>
        </w:rPr>
        <w:t xml:space="preserve">to </w:t>
      </w:r>
      <w:r>
        <w:t>prejudice the welfare of the child’</w:t>
      </w:r>
      <w:r>
        <w:rPr>
          <w:position w:val="9"/>
          <w:sz w:val="12"/>
        </w:rPr>
        <w:t>22</w:t>
      </w:r>
      <w:r>
        <w:t>. Further corroborated by article 3 of the Convention on the Rights of the Child which states, ‘courts of law, administrative</w:t>
      </w:r>
      <w:r>
        <w:rPr>
          <w:spacing w:val="-33"/>
        </w:rPr>
        <w:t xml:space="preserve"> </w:t>
      </w:r>
      <w:r>
        <w:t>authorities or legislative bodies, t</w:t>
      </w:r>
      <w:r>
        <w:t>he best interests of the child shall be a primary consideration’</w:t>
      </w:r>
      <w:r>
        <w:rPr>
          <w:position w:val="9"/>
          <w:sz w:val="12"/>
        </w:rPr>
        <w:t>23</w:t>
      </w:r>
      <w:r>
        <w:t xml:space="preserve">, further enforcing the courts right to decide. Additionally, the constitutional provision of parliamentary sovereignty means that the courts are legally bound by the Children Act to decide </w:t>
      </w:r>
      <w:r>
        <w:t>what is in the best interest. Whereas, if we had a codified constitution, rights would have been laid out as part of the highest source of law, like in the United States which would mean nothing could infringe upon those entrenched</w:t>
      </w:r>
      <w:r>
        <w:rPr>
          <w:spacing w:val="-4"/>
        </w:rPr>
        <w:t xml:space="preserve"> </w:t>
      </w:r>
      <w:r>
        <w:t>rights.</w:t>
      </w:r>
    </w:p>
    <w:p w:rsidR="00D3620E" w:rsidRDefault="00E63742">
      <w:pPr>
        <w:pStyle w:val="BodyText"/>
        <w:spacing w:before="160" w:line="276" w:lineRule="auto"/>
        <w:ind w:left="1260" w:right="1351"/>
      </w:pPr>
      <w:r>
        <w:t>Arguably, in Alf</w:t>
      </w:r>
      <w:r>
        <w:t xml:space="preserve">ie’s case it can be said the courts had gone beyond their powers, </w:t>
      </w:r>
      <w:r>
        <w:rPr>
          <w:rFonts w:ascii="Trebuchet MS" w:hAnsi="Trebuchet MS"/>
          <w:i/>
        </w:rPr>
        <w:t>ultra vires</w:t>
      </w:r>
      <w:r>
        <w:t xml:space="preserve">, because they infringed on the parents Article 8 ‘right </w:t>
      </w:r>
      <w:r>
        <w:rPr>
          <w:spacing w:val="3"/>
        </w:rPr>
        <w:t xml:space="preserve">to </w:t>
      </w:r>
      <w:r>
        <w:t>respect for private and family life’ by preventing the family seeking further medical treatment for Alfie. The courts w</w:t>
      </w:r>
      <w:r>
        <w:t xml:space="preserve">ere seen to have gone beyond their powers in </w:t>
      </w:r>
      <w:r>
        <w:rPr>
          <w:rFonts w:ascii="Trebuchet MS" w:hAnsi="Trebuchet MS"/>
          <w:i/>
        </w:rPr>
        <w:t>R (Miller) v Secretary of State for Existing the European Union</w:t>
      </w:r>
      <w:r>
        <w:rPr>
          <w:rFonts w:ascii="Trebuchet MS" w:hAnsi="Trebuchet MS"/>
          <w:i/>
          <w:position w:val="9"/>
          <w:sz w:val="12"/>
        </w:rPr>
        <w:t>24</w:t>
      </w:r>
      <w:r>
        <w:t>; where the court ruled, the government had gone beyond their power in trying to trigger Article 50 without parliamentary consent. Arguably, in th</w:t>
      </w:r>
      <w:r>
        <w:t>e case of Alfie the courts, similarly were ultra vires. Therefore, making</w:t>
      </w:r>
      <w:r>
        <w:rPr>
          <w:spacing w:val="-40"/>
        </w:rPr>
        <w:t xml:space="preserve"> </w:t>
      </w:r>
      <w:r>
        <w:t>justices</w:t>
      </w:r>
    </w:p>
    <w:p w:rsidR="00D3620E" w:rsidRDefault="00D3620E">
      <w:pPr>
        <w:pStyle w:val="BodyText"/>
        <w:rPr>
          <w:sz w:val="20"/>
        </w:rPr>
      </w:pPr>
    </w:p>
    <w:p w:rsidR="00D3620E" w:rsidRDefault="00BE5412">
      <w:pPr>
        <w:pStyle w:val="BodyText"/>
        <w:spacing w:before="10"/>
        <w:rPr>
          <w:sz w:val="15"/>
        </w:rPr>
      </w:pPr>
      <w:r>
        <w:rPr>
          <w:noProof/>
        </w:rPr>
        <mc:AlternateContent>
          <mc:Choice Requires="wps">
            <w:drawing>
              <wp:anchor distT="0" distB="0" distL="0" distR="0" simplePos="0" relativeHeight="251717632" behindDoc="1" locked="0" layoutInCell="1" allowOverlap="1">
                <wp:simplePos x="0" y="0"/>
                <wp:positionH relativeFrom="page">
                  <wp:posOffset>914400</wp:posOffset>
                </wp:positionH>
                <wp:positionV relativeFrom="paragraph">
                  <wp:posOffset>180975</wp:posOffset>
                </wp:positionV>
                <wp:extent cx="183007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8D6F" id="Freeform 3" o:spid="_x0000_s1026" style="position:absolute;margin-left:1in;margin-top:14.25pt;width:144.1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JzBAMAAKUGAAAOAAAAZHJzL2Uyb0RvYy54bWysVW1v2jAQ/j5p/8Hyx000L6Q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" path="m,l2882,e" filled="f" strokeweight=".48pt">
                <v:path arrowok="t" o:connecttype="custom" o:connectlocs="0,0;1830070,0" o:connectangles="0,0"/>
                <w10:wrap type="topAndBottom" anchorx="page"/>
              </v:shape>
            </w:pict>
          </mc:Fallback>
        </mc:AlternateContent>
      </w:r>
    </w:p>
    <w:p w:rsidR="00D3620E" w:rsidRDefault="00E63742">
      <w:pPr>
        <w:spacing w:before="58" w:line="274" w:lineRule="exact"/>
        <w:ind w:left="1260"/>
        <w:rPr>
          <w:sz w:val="20"/>
        </w:rPr>
      </w:pPr>
      <w:r>
        <w:rPr>
          <w:position w:val="8"/>
          <w:sz w:val="10"/>
        </w:rPr>
        <w:t xml:space="preserve">20 </w:t>
      </w:r>
      <w:r>
        <w:rPr>
          <w:sz w:val="20"/>
        </w:rPr>
        <w:t>ibid.</w:t>
      </w:r>
    </w:p>
    <w:p w:rsidR="00D3620E" w:rsidRDefault="00E63742">
      <w:pPr>
        <w:spacing w:line="238" w:lineRule="exact"/>
        <w:ind w:left="1260"/>
        <w:rPr>
          <w:sz w:val="20"/>
        </w:rPr>
      </w:pPr>
      <w:r>
        <w:rPr>
          <w:position w:val="8"/>
          <w:sz w:val="10"/>
        </w:rPr>
        <w:t xml:space="preserve">21 </w:t>
      </w:r>
      <w:r>
        <w:rPr>
          <w:sz w:val="20"/>
        </w:rPr>
        <w:t>Children Act 1989, s2 (2).</w:t>
      </w:r>
    </w:p>
    <w:p w:rsidR="00D3620E" w:rsidRDefault="00E63742">
      <w:pPr>
        <w:spacing w:line="235" w:lineRule="exact"/>
        <w:ind w:left="1260"/>
        <w:rPr>
          <w:sz w:val="20"/>
        </w:rPr>
      </w:pPr>
      <w:r>
        <w:rPr>
          <w:position w:val="8"/>
          <w:sz w:val="10"/>
        </w:rPr>
        <w:t xml:space="preserve">22 </w:t>
      </w:r>
      <w:r>
        <w:rPr>
          <w:sz w:val="20"/>
        </w:rPr>
        <w:t>ibid.</w:t>
      </w:r>
    </w:p>
    <w:p w:rsidR="00D3620E" w:rsidRDefault="00E63742">
      <w:pPr>
        <w:spacing w:before="15" w:line="184" w:lineRule="auto"/>
        <w:ind w:left="1260"/>
        <w:rPr>
          <w:sz w:val="20"/>
        </w:rPr>
      </w:pPr>
      <w:r>
        <w:rPr>
          <w:position w:val="8"/>
          <w:sz w:val="10"/>
        </w:rPr>
        <w:t xml:space="preserve">23 </w:t>
      </w:r>
      <w:r>
        <w:rPr>
          <w:sz w:val="20"/>
        </w:rPr>
        <w:t xml:space="preserve">Article 3 of Convention on the Rights of the Child. </w:t>
      </w:r>
      <w:hyperlink r:id="rId138">
        <w:r>
          <w:rPr>
            <w:color w:val="0000FF"/>
            <w:sz w:val="20"/>
            <w:u w:val="single" w:color="0000FF"/>
          </w:rPr>
          <w:t>https://www.ohchr.org/en/professionalinterest/pages/crc.aspx</w:t>
        </w:r>
      </w:hyperlink>
      <w:r>
        <w:rPr>
          <w:sz w:val="20"/>
        </w:rPr>
        <w:t>.</w:t>
      </w:r>
    </w:p>
    <w:p w:rsidR="00D3620E" w:rsidRDefault="00E63742">
      <w:pPr>
        <w:spacing w:line="249" w:lineRule="exact"/>
        <w:ind w:left="1260"/>
        <w:rPr>
          <w:sz w:val="20"/>
        </w:rPr>
      </w:pPr>
      <w:r>
        <w:rPr>
          <w:w w:val="105"/>
          <w:position w:val="8"/>
          <w:sz w:val="10"/>
        </w:rPr>
        <w:t xml:space="preserve">24 </w:t>
      </w:r>
      <w:r>
        <w:rPr>
          <w:rFonts w:ascii="Trebuchet MS"/>
          <w:i/>
          <w:w w:val="105"/>
          <w:sz w:val="20"/>
        </w:rPr>
        <w:t xml:space="preserve">R (Miller) v Secretary of State for Exiting the European Union </w:t>
      </w:r>
      <w:r>
        <w:rPr>
          <w:w w:val="105"/>
          <w:sz w:val="20"/>
        </w:rPr>
        <w:t>[2017] UKSC 5.</w:t>
      </w:r>
    </w:p>
    <w:p w:rsidR="00D3620E" w:rsidRDefault="00D3620E">
      <w:pPr>
        <w:spacing w:line="249" w:lineRule="exact"/>
        <w:rPr>
          <w:sz w:val="20"/>
        </w:rPr>
        <w:sectPr w:rsidR="00D3620E">
          <w:pgSz w:w="11910" w:h="16840"/>
          <w:pgMar w:top="960" w:right="200" w:bottom="1240" w:left="180" w:header="708" w:footer="1055" w:gutter="0"/>
          <w:cols w:space="720"/>
        </w:sectPr>
      </w:pPr>
    </w:p>
    <w:p w:rsidR="00D3620E" w:rsidRDefault="00D3620E">
      <w:pPr>
        <w:pStyle w:val="BodyText"/>
      </w:pPr>
    </w:p>
    <w:p w:rsidR="00D3620E" w:rsidRDefault="00E63742">
      <w:pPr>
        <w:pStyle w:val="BodyText"/>
        <w:spacing w:before="69" w:line="276" w:lineRule="auto"/>
        <w:ind w:left="1260" w:right="1239"/>
      </w:pPr>
      <w:r>
        <w:t>appear ‘enemies of the people’</w:t>
      </w:r>
      <w:r>
        <w:rPr>
          <w:position w:val="9"/>
          <w:sz w:val="12"/>
        </w:rPr>
        <w:t xml:space="preserve">25 </w:t>
      </w:r>
      <w:r>
        <w:t>and using ‘guerrilla warfare tactics’</w:t>
      </w:r>
      <w:r>
        <w:rPr>
          <w:position w:val="9"/>
          <w:sz w:val="12"/>
        </w:rPr>
        <w:t xml:space="preserve">26 </w:t>
      </w:r>
      <w:r>
        <w:t>and supposedly taking peoples liberty, effectively making them look like arbitrary figures. However, the court’s judgement took into consideration all the factors discussed and decided that it was in the best interes</w:t>
      </w:r>
      <w:r>
        <w:t>t of the child.</w:t>
      </w:r>
    </w:p>
    <w:p w:rsidR="00D3620E" w:rsidRDefault="00E63742">
      <w:pPr>
        <w:pStyle w:val="BodyText"/>
        <w:spacing w:line="276" w:lineRule="auto"/>
        <w:ind w:left="1260" w:right="1273"/>
      </w:pPr>
      <w:r>
        <w:t>Furthermore, there was established precedent in Great Ormand Street Hospital for Children NHS Foundation Trust v Yates</w:t>
      </w:r>
      <w:r>
        <w:rPr>
          <w:position w:val="9"/>
          <w:sz w:val="12"/>
        </w:rPr>
        <w:t>27</w:t>
      </w:r>
      <w:r>
        <w:t>, both High Court and Court of Appeal ‘normally binds itself’</w:t>
      </w:r>
      <w:r>
        <w:rPr>
          <w:position w:val="9"/>
          <w:sz w:val="12"/>
        </w:rPr>
        <w:t>28</w:t>
      </w:r>
      <w:r>
        <w:t>, it was unlikely therefore to establish new precedent. Professor Cave argues the legal principles in the Gard case ‘were compassionately and correctly applied’</w:t>
      </w:r>
      <w:r>
        <w:rPr>
          <w:position w:val="9"/>
          <w:sz w:val="12"/>
        </w:rPr>
        <w:t>29</w:t>
      </w:r>
      <w:r>
        <w:t>, further supporting the correc</w:t>
      </w:r>
      <w:r>
        <w:t>t decision of the courts.</w:t>
      </w: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D3620E">
      <w:pPr>
        <w:pStyle w:val="BodyText"/>
        <w:rPr>
          <w:sz w:val="20"/>
        </w:rPr>
      </w:pPr>
    </w:p>
    <w:p w:rsidR="00D3620E" w:rsidRDefault="00BE5412">
      <w:pPr>
        <w:pStyle w:val="BodyText"/>
        <w:spacing w:before="2"/>
        <w:rPr>
          <w:sz w:val="29"/>
        </w:rPr>
      </w:pPr>
      <w:r>
        <w:rPr>
          <w:noProof/>
        </w:rPr>
        <mc:AlternateContent>
          <mc:Choice Requires="wps">
            <w:drawing>
              <wp:anchor distT="0" distB="0" distL="0" distR="0" simplePos="0" relativeHeight="251718656" behindDoc="1" locked="0" layoutInCell="1" allowOverlap="1">
                <wp:simplePos x="0" y="0"/>
                <wp:positionH relativeFrom="page">
                  <wp:posOffset>914400</wp:posOffset>
                </wp:positionH>
                <wp:positionV relativeFrom="paragraph">
                  <wp:posOffset>312420</wp:posOffset>
                </wp:positionV>
                <wp:extent cx="183007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A5E0" id="Freeform 2" o:spid="_x0000_s1026" style="position:absolute;margin-left:1in;margin-top:24.6pt;width:144.1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" path="m,l2882,e" filled="f" strokeweight=".16936mm">
                <v:path arrowok="t" o:connecttype="custom" o:connectlocs="0,0;1830070,0" o:connectangles="0,0"/>
                <w10:wrap type="topAndBottom" anchorx="page"/>
              </v:shape>
            </w:pict>
          </mc:Fallback>
        </mc:AlternateContent>
      </w:r>
    </w:p>
    <w:p w:rsidR="00D3620E" w:rsidRDefault="00E63742">
      <w:pPr>
        <w:spacing w:before="104" w:line="184" w:lineRule="auto"/>
        <w:ind w:left="1260" w:right="1348"/>
        <w:rPr>
          <w:sz w:val="20"/>
        </w:rPr>
      </w:pPr>
      <w:r>
        <w:rPr>
          <w:w w:val="105"/>
          <w:position w:val="8"/>
          <w:sz w:val="10"/>
        </w:rPr>
        <w:t xml:space="preserve">25 </w:t>
      </w:r>
      <w:r>
        <w:rPr>
          <w:w w:val="105"/>
          <w:sz w:val="20"/>
        </w:rPr>
        <w:t xml:space="preserve">James Slack, </w:t>
      </w:r>
      <w:r>
        <w:rPr>
          <w:rFonts w:ascii="Trebuchet MS"/>
          <w:i/>
          <w:w w:val="105"/>
          <w:sz w:val="20"/>
        </w:rPr>
        <w:t xml:space="preserve">Enemies of the people: Fury over </w:t>
      </w:r>
      <w:r>
        <w:rPr>
          <w:rFonts w:ascii="Trebuchet MS"/>
          <w:i/>
          <w:spacing w:val="-3"/>
          <w:w w:val="105"/>
          <w:sz w:val="20"/>
        </w:rPr>
        <w:t xml:space="preserve">'out </w:t>
      </w:r>
      <w:r>
        <w:rPr>
          <w:rFonts w:ascii="Trebuchet MS"/>
          <w:i/>
          <w:w w:val="105"/>
          <w:sz w:val="20"/>
        </w:rPr>
        <w:t>of touch' judges who have 'declared war on democracy' by defying 17.4m Brexit voters and who could trigger constitutional crisis</w:t>
      </w:r>
      <w:r>
        <w:rPr>
          <w:w w:val="105"/>
          <w:sz w:val="20"/>
        </w:rPr>
        <w:t xml:space="preserve">,   The </w:t>
      </w:r>
      <w:r>
        <w:rPr>
          <w:spacing w:val="-3"/>
          <w:w w:val="105"/>
          <w:sz w:val="20"/>
        </w:rPr>
        <w:t xml:space="preserve">Daily </w:t>
      </w:r>
      <w:r>
        <w:rPr>
          <w:w w:val="105"/>
          <w:sz w:val="20"/>
        </w:rPr>
        <w:t>Mail (3</w:t>
      </w:r>
      <w:r>
        <w:rPr>
          <w:w w:val="105"/>
          <w:position w:val="8"/>
          <w:sz w:val="10"/>
        </w:rPr>
        <w:t xml:space="preserve">rd </w:t>
      </w:r>
      <w:r>
        <w:rPr>
          <w:w w:val="105"/>
          <w:sz w:val="20"/>
        </w:rPr>
        <w:t>N</w:t>
      </w:r>
      <w:r>
        <w:rPr>
          <w:w w:val="105"/>
          <w:sz w:val="20"/>
        </w:rPr>
        <w:t>ovember</w:t>
      </w:r>
      <w:r>
        <w:rPr>
          <w:spacing w:val="-23"/>
          <w:w w:val="105"/>
          <w:sz w:val="20"/>
        </w:rPr>
        <w:t xml:space="preserve"> </w:t>
      </w:r>
      <w:r>
        <w:rPr>
          <w:w w:val="105"/>
          <w:sz w:val="20"/>
        </w:rPr>
        <w:t>2016).</w:t>
      </w:r>
    </w:p>
    <w:p w:rsidR="00D3620E" w:rsidRDefault="00E63742">
      <w:pPr>
        <w:spacing w:line="184" w:lineRule="auto"/>
        <w:ind w:left="1260" w:right="1544"/>
        <w:rPr>
          <w:sz w:val="20"/>
        </w:rPr>
      </w:pPr>
      <w:r>
        <w:rPr>
          <w:position w:val="8"/>
          <w:sz w:val="10"/>
        </w:rPr>
        <w:t xml:space="preserve">26 </w:t>
      </w:r>
      <w:r>
        <w:rPr>
          <w:sz w:val="20"/>
        </w:rPr>
        <w:t xml:space="preserve">Andrew Griffin, </w:t>
      </w:r>
      <w:r>
        <w:rPr>
          <w:rFonts w:ascii="Trebuchet MS" w:hAnsi="Trebuchet MS"/>
          <w:i/>
          <w:sz w:val="20"/>
        </w:rPr>
        <w:t xml:space="preserve">’Alfie Evans: Medical experts speak out about ‘guerrilla warfare tactics’ being used against family and doctors’, </w:t>
      </w:r>
      <w:r>
        <w:rPr>
          <w:sz w:val="20"/>
        </w:rPr>
        <w:t>Independent, (Thursday 26</w:t>
      </w:r>
      <w:r>
        <w:rPr>
          <w:position w:val="8"/>
          <w:sz w:val="10"/>
        </w:rPr>
        <w:t xml:space="preserve">th </w:t>
      </w:r>
      <w:r>
        <w:rPr>
          <w:sz w:val="20"/>
        </w:rPr>
        <w:t>April 2018).</w:t>
      </w:r>
    </w:p>
    <w:p w:rsidR="00D3620E" w:rsidRDefault="00E63742">
      <w:pPr>
        <w:spacing w:line="223" w:lineRule="exact"/>
        <w:ind w:left="1260"/>
        <w:rPr>
          <w:sz w:val="20"/>
        </w:rPr>
      </w:pPr>
      <w:r>
        <w:rPr>
          <w:w w:val="105"/>
          <w:position w:val="8"/>
          <w:sz w:val="10"/>
        </w:rPr>
        <w:t xml:space="preserve">27 </w:t>
      </w:r>
      <w:r>
        <w:rPr>
          <w:rFonts w:ascii="Trebuchet MS"/>
          <w:i/>
          <w:w w:val="105"/>
          <w:sz w:val="20"/>
        </w:rPr>
        <w:t xml:space="preserve">Great Ormand Street Hospital for Children NHS Foundation Trust v Yates </w:t>
      </w:r>
      <w:r>
        <w:rPr>
          <w:w w:val="105"/>
          <w:sz w:val="20"/>
        </w:rPr>
        <w:t>[2017] EWHC</w:t>
      </w:r>
    </w:p>
    <w:p w:rsidR="00D3620E" w:rsidRDefault="00E63742">
      <w:pPr>
        <w:spacing w:line="238" w:lineRule="exact"/>
        <w:ind w:left="1260"/>
        <w:rPr>
          <w:sz w:val="20"/>
        </w:rPr>
      </w:pPr>
      <w:r>
        <w:rPr>
          <w:sz w:val="20"/>
        </w:rPr>
        <w:t>1909 (Fam).</w:t>
      </w:r>
    </w:p>
    <w:p w:rsidR="00D3620E" w:rsidRDefault="00E63742">
      <w:pPr>
        <w:spacing w:line="235" w:lineRule="exact"/>
        <w:ind w:left="1260"/>
        <w:rPr>
          <w:rFonts w:ascii="Trebuchet MS"/>
          <w:i/>
          <w:sz w:val="20"/>
        </w:rPr>
      </w:pPr>
      <w:r>
        <w:rPr>
          <w:position w:val="8"/>
          <w:sz w:val="10"/>
        </w:rPr>
        <w:t xml:space="preserve">28 </w:t>
      </w:r>
      <w:r>
        <w:rPr>
          <w:sz w:val="20"/>
        </w:rPr>
        <w:t xml:space="preserve">Scott Slorach, Judith Embley, Peter Goodhill and Catherine Shepard, </w:t>
      </w:r>
      <w:r>
        <w:rPr>
          <w:rFonts w:ascii="Trebuchet MS"/>
          <w:i/>
          <w:sz w:val="20"/>
        </w:rPr>
        <w:t>Legal Skills &amp; Systems,</w:t>
      </w:r>
    </w:p>
    <w:p w:rsidR="00D3620E" w:rsidRDefault="00E63742">
      <w:pPr>
        <w:spacing w:line="235" w:lineRule="exact"/>
        <w:ind w:left="1260"/>
        <w:rPr>
          <w:sz w:val="20"/>
        </w:rPr>
      </w:pPr>
      <w:r>
        <w:rPr>
          <w:sz w:val="20"/>
        </w:rPr>
        <w:t>(Oxford University Press 2017).</w:t>
      </w:r>
    </w:p>
    <w:p w:rsidR="00D3620E" w:rsidRDefault="00E63742">
      <w:pPr>
        <w:spacing w:before="5" w:line="187" w:lineRule="auto"/>
        <w:ind w:left="1260" w:right="1239"/>
        <w:rPr>
          <w:sz w:val="20"/>
        </w:rPr>
      </w:pPr>
      <w:r>
        <w:rPr>
          <w:w w:val="105"/>
          <w:position w:val="8"/>
          <w:sz w:val="10"/>
        </w:rPr>
        <w:t xml:space="preserve">29 </w:t>
      </w:r>
      <w:r>
        <w:rPr>
          <w:w w:val="105"/>
          <w:sz w:val="20"/>
        </w:rPr>
        <w:t xml:space="preserve">Emma Cave, </w:t>
      </w:r>
      <w:r>
        <w:rPr>
          <w:rFonts w:ascii="Trebuchet MS"/>
          <w:i/>
          <w:w w:val="105"/>
          <w:sz w:val="20"/>
        </w:rPr>
        <w:t>Who Knows Best (Inte</w:t>
      </w:r>
      <w:r>
        <w:rPr>
          <w:rFonts w:ascii="Trebuchet MS"/>
          <w:i/>
          <w:w w:val="105"/>
          <w:sz w:val="20"/>
        </w:rPr>
        <w:t>rests)? The Case of Charlie Gard</w:t>
      </w:r>
      <w:r>
        <w:rPr>
          <w:w w:val="105"/>
          <w:sz w:val="20"/>
        </w:rPr>
        <w:t>, (1</w:t>
      </w:r>
      <w:r>
        <w:rPr>
          <w:w w:val="105"/>
          <w:position w:val="8"/>
          <w:sz w:val="10"/>
        </w:rPr>
        <w:t xml:space="preserve">st </w:t>
      </w:r>
      <w:r>
        <w:rPr>
          <w:w w:val="105"/>
          <w:sz w:val="20"/>
        </w:rPr>
        <w:t>September 2018), Med Law Rev (2018) 26 (3): 500.</w:t>
      </w:r>
    </w:p>
    <w:sectPr w:rsidR="00D3620E">
      <w:pgSz w:w="11910" w:h="16840"/>
      <w:pgMar w:top="960" w:right="200" w:bottom="1240" w:left="180" w:header="708"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742" w:rsidRDefault="00E63742">
      <w:r>
        <w:separator/>
      </w:r>
    </w:p>
  </w:endnote>
  <w:endnote w:type="continuationSeparator" w:id="0">
    <w:p w:rsidR="00E63742" w:rsidRDefault="00E6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20E" w:rsidRDefault="00E63742">
    <w:pPr>
      <w:pStyle w:val="BodyText"/>
      <w:spacing w:line="14" w:lineRule="auto"/>
      <w:rPr>
        <w:sz w:val="20"/>
      </w:rPr>
    </w:pPr>
    <w:r>
      <w:rPr>
        <w:noProof/>
      </w:rPr>
      <w:drawing>
        <wp:anchor distT="0" distB="0" distL="0" distR="0" simplePos="0" relativeHeight="250214400" behindDoc="1" locked="0" layoutInCell="1" allowOverlap="1">
          <wp:simplePos x="0" y="0"/>
          <wp:positionH relativeFrom="page">
            <wp:posOffset>1046480</wp:posOffset>
          </wp:positionH>
          <wp:positionV relativeFrom="page">
            <wp:posOffset>9844430</wp:posOffset>
          </wp:positionV>
          <wp:extent cx="5467350" cy="4508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5467350" cy="45084"/>
                  </a:xfrm>
                  <a:prstGeom prst="rect">
                    <a:avLst/>
                  </a:prstGeom>
                </pic:spPr>
              </pic:pic>
            </a:graphicData>
          </a:graphic>
        </wp:anchor>
      </w:drawing>
    </w:r>
    <w:r w:rsidR="00BE5412">
      <w:rPr>
        <w:noProof/>
      </w:rPr>
      <mc:AlternateContent>
        <mc:Choice Requires="wps">
          <w:drawing>
            <wp:anchor distT="0" distB="0" distL="114300" distR="114300" simplePos="0" relativeHeight="250215424" behindDoc="1" locked="0" layoutInCell="1" allowOverlap="1">
              <wp:simplePos x="0" y="0"/>
              <wp:positionH relativeFrom="page">
                <wp:posOffset>3666490</wp:posOffset>
              </wp:positionH>
              <wp:positionV relativeFrom="page">
                <wp:posOffset>9882505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20E" w:rsidRDefault="00E63742">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8.7pt;margin-top:778.15pt;width:18pt;height:15.3pt;z-index:-2531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fssQ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" filled="f" stroked="f">
              <v:textbox inset="0,0,0,0">
                <w:txbxContent>
                  <w:p w:rsidR="00D3620E" w:rsidRDefault="00E63742">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742" w:rsidRDefault="00E63742">
      <w:r>
        <w:separator/>
      </w:r>
    </w:p>
  </w:footnote>
  <w:footnote w:type="continuationSeparator" w:id="0">
    <w:p w:rsidR="00E63742" w:rsidRDefault="00E6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20E" w:rsidRDefault="00BE5412">
    <w:pPr>
      <w:pStyle w:val="BodyText"/>
      <w:spacing w:line="14" w:lineRule="auto"/>
      <w:rPr>
        <w:sz w:val="20"/>
      </w:rPr>
    </w:pPr>
    <w:r>
      <w:rPr>
        <w:noProof/>
      </w:rPr>
      <mc:AlternateContent>
        <mc:Choice Requires="wps">
          <w:drawing>
            <wp:anchor distT="0" distB="0" distL="114300" distR="114300" simplePos="0" relativeHeight="250211328" behindDoc="1" locked="0" layoutInCell="1" allowOverlap="1">
              <wp:simplePos x="0" y="0"/>
              <wp:positionH relativeFrom="page">
                <wp:posOffset>3067050</wp:posOffset>
              </wp:positionH>
              <wp:positionV relativeFrom="page">
                <wp:posOffset>1297305</wp:posOffset>
              </wp:positionV>
              <wp:extent cx="1423670" cy="2787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20E" w:rsidRDefault="00E63742">
                          <w:pPr>
                            <w:spacing w:line="405" w:lineRule="exact"/>
                            <w:ind w:left="20"/>
                            <w:rPr>
                              <w:rFonts w:ascii="Times New Roman"/>
                              <w:b/>
                              <w:sz w:val="40"/>
                            </w:rPr>
                          </w:pPr>
                          <w:r>
                            <w:rPr>
                              <w:rFonts w:ascii="Times New Roman"/>
                              <w:b/>
                              <w:sz w:val="40"/>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1.5pt;margin-top:102.15pt;width:112.1pt;height:21.95pt;z-index:-2531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zqwIAAKk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" filled="f" stroked="f">
              <v:textbox inset="0,0,0,0">
                <w:txbxContent>
                  <w:p w:rsidR="00D3620E" w:rsidRDefault="00E63742">
                    <w:pPr>
                      <w:spacing w:line="405" w:lineRule="exact"/>
                      <w:ind w:left="20"/>
                      <w:rPr>
                        <w:rFonts w:ascii="Times New Roman"/>
                        <w:b/>
                        <w:sz w:val="40"/>
                      </w:rPr>
                    </w:pPr>
                    <w:r>
                      <w:rPr>
                        <w:rFonts w:ascii="Times New Roman"/>
                        <w:b/>
                        <w:sz w:val="40"/>
                      </w:rPr>
                      <w:t>CONTENTS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20E" w:rsidRDefault="00D3620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20E" w:rsidRDefault="00BE5412">
    <w:pPr>
      <w:pStyle w:val="BodyText"/>
      <w:spacing w:line="14" w:lineRule="auto"/>
      <w:rPr>
        <w:sz w:val="20"/>
      </w:rPr>
    </w:pPr>
    <w:r>
      <w:rPr>
        <w:noProof/>
      </w:rPr>
      <mc:AlternateContent>
        <mc:Choice Requires="wps">
          <w:drawing>
            <wp:anchor distT="0" distB="0" distL="114300" distR="114300" simplePos="0" relativeHeight="250212352" behindDoc="1" locked="0" layoutInCell="1" allowOverlap="1">
              <wp:simplePos x="0" y="0"/>
              <wp:positionH relativeFrom="page">
                <wp:posOffset>3060700</wp:posOffset>
              </wp:positionH>
              <wp:positionV relativeFrom="page">
                <wp:posOffset>931545</wp:posOffset>
              </wp:positionV>
              <wp:extent cx="1438275" cy="2787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20E" w:rsidRDefault="00E63742">
                          <w:pPr>
                            <w:spacing w:line="405" w:lineRule="exact"/>
                            <w:ind w:left="20"/>
                            <w:rPr>
                              <w:rFonts w:ascii="Times New Roman"/>
                              <w:b/>
                              <w:sz w:val="40"/>
                            </w:rPr>
                          </w:pPr>
                          <w:r>
                            <w:rPr>
                              <w:rFonts w:ascii="Times New Roman"/>
                              <w:b/>
                              <w:w w:val="95"/>
                              <w:sz w:val="40"/>
                            </w:rPr>
                            <w:t>EDITORIAL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41pt;margin-top:73.35pt;width:113.25pt;height:21.95pt;z-index:-2531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xP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" filled="f" stroked="f">
              <v:textbox inset="0,0,0,0">
                <w:txbxContent>
                  <w:p w:rsidR="00D3620E" w:rsidRDefault="00E63742">
                    <w:pPr>
                      <w:spacing w:line="405" w:lineRule="exact"/>
                      <w:ind w:left="20"/>
                      <w:rPr>
                        <w:rFonts w:ascii="Times New Roman"/>
                        <w:b/>
                        <w:sz w:val="40"/>
                      </w:rPr>
                    </w:pPr>
                    <w:r>
                      <w:rPr>
                        <w:rFonts w:ascii="Times New Roman"/>
                        <w:b/>
                        <w:w w:val="95"/>
                        <w:sz w:val="40"/>
                      </w:rPr>
                      <w:t>EDITORIAL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20E" w:rsidRDefault="00BE5412">
    <w:pPr>
      <w:pStyle w:val="BodyText"/>
      <w:spacing w:line="14" w:lineRule="auto"/>
      <w:rPr>
        <w:sz w:val="20"/>
      </w:rPr>
    </w:pPr>
    <w:r>
      <w:rPr>
        <w:noProof/>
      </w:rPr>
      <mc:AlternateContent>
        <mc:Choice Requires="wps">
          <w:drawing>
            <wp:anchor distT="0" distB="0" distL="114300" distR="114300" simplePos="0" relativeHeight="250213376" behindDoc="1" locked="0" layoutInCell="1" allowOverlap="1">
              <wp:simplePos x="0" y="0"/>
              <wp:positionH relativeFrom="page">
                <wp:posOffset>901700</wp:posOffset>
              </wp:positionH>
              <wp:positionV relativeFrom="page">
                <wp:posOffset>436880</wp:posOffset>
              </wp:positionV>
              <wp:extent cx="136906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20E" w:rsidRDefault="00E63742">
                          <w:pPr>
                            <w:spacing w:before="10"/>
                            <w:ind w:left="20"/>
                            <w:rPr>
                              <w:rFonts w:ascii="Times New Roman"/>
                              <w:i/>
                              <w:sz w:val="24"/>
                            </w:rPr>
                          </w:pPr>
                          <w:r>
                            <w:rPr>
                              <w:rFonts w:ascii="Times New Roman"/>
                              <w:i/>
                              <w:sz w:val="24"/>
                            </w:rPr>
                            <w:t xml:space="preserve">ASLR </w:t>
                          </w:r>
                          <w:r>
                            <w:rPr>
                              <w:rFonts w:ascii="Times New Roman"/>
                              <w:i/>
                              <w:sz w:val="24"/>
                            </w:rPr>
                            <w:t>Issue IV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34.4pt;width:107.8pt;height:15.3pt;z-index:-2531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UjsAIAALA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" filled="f" stroked="f">
              <v:textbox inset="0,0,0,0">
                <w:txbxContent>
                  <w:p w:rsidR="00D3620E" w:rsidRDefault="00E63742">
                    <w:pPr>
                      <w:spacing w:before="10"/>
                      <w:ind w:left="20"/>
                      <w:rPr>
                        <w:rFonts w:ascii="Times New Roman"/>
                        <w:i/>
                        <w:sz w:val="24"/>
                      </w:rPr>
                    </w:pPr>
                    <w:r>
                      <w:rPr>
                        <w:rFonts w:ascii="Times New Roman"/>
                        <w:i/>
                        <w:sz w:val="24"/>
                      </w:rPr>
                      <w:t xml:space="preserve">ASLR </w:t>
                    </w:r>
                    <w:r>
                      <w:rPr>
                        <w:rFonts w:ascii="Times New Roman"/>
                        <w:i/>
                        <w:sz w:val="24"/>
                      </w:rPr>
                      <w:t>Issue IV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0361"/>
    <w:multiLevelType w:val="hybridMultilevel"/>
    <w:tmpl w:val="7C4A9032"/>
    <w:lvl w:ilvl="0" w:tplc="411E95E4">
      <w:start w:val="1"/>
      <w:numFmt w:val="upperRoman"/>
      <w:lvlText w:val="%1."/>
      <w:lvlJc w:val="left"/>
      <w:pPr>
        <w:ind w:left="3061" w:hanging="505"/>
        <w:jc w:val="right"/>
      </w:pPr>
      <w:rPr>
        <w:rFonts w:ascii="Arial" w:eastAsia="Arial" w:hAnsi="Arial" w:cs="Arial" w:hint="default"/>
        <w:b/>
        <w:bCs/>
        <w:i/>
        <w:w w:val="118"/>
        <w:sz w:val="22"/>
        <w:szCs w:val="22"/>
        <w:lang w:val="en-GB" w:eastAsia="en-GB" w:bidi="en-GB"/>
      </w:rPr>
    </w:lvl>
    <w:lvl w:ilvl="1" w:tplc="DCAEB594">
      <w:numFmt w:val="bullet"/>
      <w:lvlText w:val="•"/>
      <w:lvlJc w:val="left"/>
      <w:pPr>
        <w:ind w:left="3906" w:hanging="505"/>
      </w:pPr>
      <w:rPr>
        <w:rFonts w:hint="default"/>
        <w:lang w:val="en-GB" w:eastAsia="en-GB" w:bidi="en-GB"/>
      </w:rPr>
    </w:lvl>
    <w:lvl w:ilvl="2" w:tplc="803860CA">
      <w:numFmt w:val="bullet"/>
      <w:lvlText w:val="•"/>
      <w:lvlJc w:val="left"/>
      <w:pPr>
        <w:ind w:left="4752" w:hanging="505"/>
      </w:pPr>
      <w:rPr>
        <w:rFonts w:hint="default"/>
        <w:lang w:val="en-GB" w:eastAsia="en-GB" w:bidi="en-GB"/>
      </w:rPr>
    </w:lvl>
    <w:lvl w:ilvl="3" w:tplc="B8DA2E56">
      <w:numFmt w:val="bullet"/>
      <w:lvlText w:val="•"/>
      <w:lvlJc w:val="left"/>
      <w:pPr>
        <w:ind w:left="5599" w:hanging="505"/>
      </w:pPr>
      <w:rPr>
        <w:rFonts w:hint="default"/>
        <w:lang w:val="en-GB" w:eastAsia="en-GB" w:bidi="en-GB"/>
      </w:rPr>
    </w:lvl>
    <w:lvl w:ilvl="4" w:tplc="FE22E4F4">
      <w:numFmt w:val="bullet"/>
      <w:lvlText w:val="•"/>
      <w:lvlJc w:val="left"/>
      <w:pPr>
        <w:ind w:left="6445" w:hanging="505"/>
      </w:pPr>
      <w:rPr>
        <w:rFonts w:hint="default"/>
        <w:lang w:val="en-GB" w:eastAsia="en-GB" w:bidi="en-GB"/>
      </w:rPr>
    </w:lvl>
    <w:lvl w:ilvl="5" w:tplc="12E081C6">
      <w:numFmt w:val="bullet"/>
      <w:lvlText w:val="•"/>
      <w:lvlJc w:val="left"/>
      <w:pPr>
        <w:ind w:left="7292" w:hanging="505"/>
      </w:pPr>
      <w:rPr>
        <w:rFonts w:hint="default"/>
        <w:lang w:val="en-GB" w:eastAsia="en-GB" w:bidi="en-GB"/>
      </w:rPr>
    </w:lvl>
    <w:lvl w:ilvl="6" w:tplc="2A2C6470">
      <w:numFmt w:val="bullet"/>
      <w:lvlText w:val="•"/>
      <w:lvlJc w:val="left"/>
      <w:pPr>
        <w:ind w:left="8138" w:hanging="505"/>
      </w:pPr>
      <w:rPr>
        <w:rFonts w:hint="default"/>
        <w:lang w:val="en-GB" w:eastAsia="en-GB" w:bidi="en-GB"/>
      </w:rPr>
    </w:lvl>
    <w:lvl w:ilvl="7" w:tplc="A29CBD2A">
      <w:numFmt w:val="bullet"/>
      <w:lvlText w:val="•"/>
      <w:lvlJc w:val="left"/>
      <w:pPr>
        <w:ind w:left="8984" w:hanging="505"/>
      </w:pPr>
      <w:rPr>
        <w:rFonts w:hint="default"/>
        <w:lang w:val="en-GB" w:eastAsia="en-GB" w:bidi="en-GB"/>
      </w:rPr>
    </w:lvl>
    <w:lvl w:ilvl="8" w:tplc="65D4F846">
      <w:numFmt w:val="bullet"/>
      <w:lvlText w:val="•"/>
      <w:lvlJc w:val="left"/>
      <w:pPr>
        <w:ind w:left="9831" w:hanging="50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0E"/>
    <w:rsid w:val="00BE5412"/>
    <w:rsid w:val="00D3620E"/>
    <w:rsid w:val="00E63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6314A-A742-4B9E-A66A-C5B851D0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ucida Sans Unicode" w:eastAsia="Lucida Sans Unicode" w:hAnsi="Lucida Sans Unicode" w:cs="Lucida Sans Unicode"/>
      <w:lang w:val="en-GB" w:eastAsia="en-GB" w:bidi="en-GB"/>
    </w:rPr>
  </w:style>
  <w:style w:type="paragraph" w:styleId="Heading1">
    <w:name w:val="heading 1"/>
    <w:basedOn w:val="Normal"/>
    <w:uiPriority w:val="9"/>
    <w:qFormat/>
    <w:pPr>
      <w:spacing w:before="26"/>
      <w:ind w:left="20" w:right="1256"/>
      <w:jc w:val="center"/>
      <w:outlineLvl w:val="0"/>
    </w:pPr>
    <w:rPr>
      <w:rFonts w:ascii="Times New Roman" w:eastAsia="Times New Roman" w:hAnsi="Times New Roman" w:cs="Times New Roman"/>
      <w:b/>
      <w:bCs/>
      <w:sz w:val="40"/>
      <w:szCs w:val="40"/>
    </w:rPr>
  </w:style>
  <w:style w:type="paragraph" w:styleId="Heading2">
    <w:name w:val="heading 2"/>
    <w:basedOn w:val="Normal"/>
    <w:uiPriority w:val="9"/>
    <w:unhideWhenUsed/>
    <w:qFormat/>
    <w:pPr>
      <w:ind w:left="1279"/>
      <w:jc w:val="center"/>
      <w:outlineLvl w:val="1"/>
    </w:pPr>
    <w:rPr>
      <w:rFonts w:ascii="Arial" w:eastAsia="Arial" w:hAnsi="Arial" w:cs="Arial"/>
      <w:b/>
      <w:bCs/>
      <w:sz w:val="28"/>
      <w:szCs w:val="28"/>
    </w:rPr>
  </w:style>
  <w:style w:type="paragraph" w:styleId="Heading3">
    <w:name w:val="heading 3"/>
    <w:basedOn w:val="Normal"/>
    <w:uiPriority w:val="9"/>
    <w:unhideWhenUsed/>
    <w:qFormat/>
    <w:pPr>
      <w:ind w:left="1260" w:right="1229"/>
      <w:outlineLvl w:val="2"/>
    </w:pPr>
    <w:rPr>
      <w:sz w:val="26"/>
      <w:szCs w:val="26"/>
    </w:rPr>
  </w:style>
  <w:style w:type="paragraph" w:styleId="Heading4">
    <w:name w:val="heading 4"/>
    <w:basedOn w:val="Normal"/>
    <w:uiPriority w:val="9"/>
    <w:unhideWhenUsed/>
    <w:qFormat/>
    <w:pPr>
      <w:ind w:left="1260" w:right="1256"/>
      <w:jc w:val="center"/>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74"/>
      <w:ind w:left="1260"/>
    </w:pPr>
    <w:rPr>
      <w:rFonts w:ascii="Arial" w:eastAsia="Arial" w:hAnsi="Arial" w:cs="Arial"/>
      <w:b/>
      <w:bCs/>
      <w:sz w:val="24"/>
      <w:szCs w:val="24"/>
    </w:rPr>
  </w:style>
  <w:style w:type="paragraph" w:styleId="TOC2">
    <w:name w:val="toc 2"/>
    <w:basedOn w:val="Normal"/>
    <w:uiPriority w:val="1"/>
    <w:qFormat/>
    <w:pPr>
      <w:spacing w:before="145"/>
      <w:ind w:left="1260" w:right="1395"/>
    </w:pPr>
    <w:rPr>
      <w:sz w:val="24"/>
      <w:szCs w:val="24"/>
    </w:rPr>
  </w:style>
  <w:style w:type="paragraph" w:styleId="TOC3">
    <w:name w:val="toc 3"/>
    <w:basedOn w:val="Normal"/>
    <w:uiPriority w:val="1"/>
    <w:qFormat/>
    <w:pPr>
      <w:spacing w:before="262"/>
      <w:ind w:left="1260"/>
    </w:pPr>
    <w:rPr>
      <w:rFonts w:ascii="Trebuchet MS" w:eastAsia="Trebuchet MS" w:hAnsi="Trebuchet MS" w:cs="Trebuchet MS"/>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7"/>
      <w:ind w:left="3013" w:hanging="72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murdoch.edu.au/School-of-" TargetMode="External"/><Relationship Id="rId21" Type="http://schemas.openxmlformats.org/officeDocument/2006/relationships/hyperlink" Target="http://fortune.com/2015/04/15/ernst-young-settles-with-ny-for-10-million-over-lehman-auditing/" TargetMode="External"/><Relationship Id="rId42" Type="http://schemas.openxmlformats.org/officeDocument/2006/relationships/hyperlink" Target="http://eds.b.ebscohost.com/eds/detail/detail?vid=11&amp;sid=894adc46-ae27-4af5-b73f-f10c0bad29c0%40sessionmgr120&amp;bdata=JnNpdGU9ZWRzLWxpdmU%3d%23AN%3Dedsgcl.152994492&amp;db=congale" TargetMode="External"/><Relationship Id="rId63" Type="http://schemas.openxmlformats.org/officeDocument/2006/relationships/hyperlink" Target="https://www.petalatino.com/en/blog/orcas-who-cant-celebrate-mothers-day-thanks-to-seaworld/" TargetMode="External"/><Relationship Id="rId84" Type="http://schemas.openxmlformats.org/officeDocument/2006/relationships/hyperlink" Target="https://www.seaworldofhurt.com/seaworld-must-end-captivity-not-just-circus-style-shows/" TargetMode="External"/><Relationship Id="rId138" Type="http://schemas.openxmlformats.org/officeDocument/2006/relationships/hyperlink" Target="https://www.ohchr.org/en/professionalinterest/pages/crc.aspx" TargetMode="External"/><Relationship Id="rId16" Type="http://schemas.openxmlformats.org/officeDocument/2006/relationships/hyperlink" Target="https://www.reuters.com/article/us-kpmg-insidertrading-sentencing-idUSBREA3N22120140424" TargetMode="External"/><Relationship Id="rId107" Type="http://schemas.openxmlformats.org/officeDocument/2006/relationships/hyperlink" Target="https://login.westlaw.co.uk/maf/wluk/app/document?src=doc&amp;linktype=ref&amp;context=18&amp;crumb-action=replace&amp;docguid=IA8D447C1E42811DA8FC2A0F0355337E9" TargetMode="External"/><Relationship Id="rId11" Type="http://schemas.openxmlformats.org/officeDocument/2006/relationships/header" Target="header2.xml"/><Relationship Id="rId32" Type="http://schemas.openxmlformats.org/officeDocument/2006/relationships/hyperlink" Target="http://eds.b.ebscohost.com/eds/detail/detail?vid=11&amp;sid=894adc46-ae27-4af5-b73f-f10c0bad29c0%40sessionmgr120&amp;bdata=JnNpdGU9ZWRzLWxpdmU%3d%23AN%3Dedsgcl.152994492&amp;db=congale" TargetMode="External"/><Relationship Id="rId37" Type="http://schemas.openxmlformats.org/officeDocument/2006/relationships/hyperlink" Target="http://eds.b.ebscohost.com/eds/detail/detail?vid=11&amp;sid=894adc46-ae27-4af5-b73f-f10c0bad29c0%40sessionmgr120&amp;bdata=JnNpdGU9ZWRzLWxpdmU%3d%23AN%3Dedsgcl.152994492&amp;db=congale" TargetMode="External"/><Relationship Id="rId53" Type="http://schemas.openxmlformats.org/officeDocument/2006/relationships/hyperlink" Target="http://divemagazine.co.uk/life/6700-seaworld-painting-orcas-black" TargetMode="External"/><Relationship Id="rId58" Type="http://schemas.openxmlformats.org/officeDocument/2006/relationships/image" Target="media/image5.png"/><Relationship Id="rId74" Type="http://schemas.openxmlformats.org/officeDocument/2006/relationships/hyperlink" Target="https://www.psychologistworld.com/behavior/compliance/strategies/foot-in-door-technique" TargetMode="External"/><Relationship Id="rId79" Type="http://schemas.openxmlformats.org/officeDocument/2006/relationships/hyperlink" Target="http://www.psychologyandsociety.com/footinthedoor.html" TargetMode="External"/><Relationship Id="rId102" Type="http://schemas.openxmlformats.org/officeDocument/2006/relationships/hyperlink" Target="https://www.foxbusiness.com/features/seaworld-and-former-ceo-fined-5-million-for-blackfish-fallout" TargetMode="External"/><Relationship Id="rId123" Type="http://schemas.openxmlformats.org/officeDocument/2006/relationships/hyperlink" Target="https://www.economist.com/the-economist-explains/2018/04/09/why-is-mark-zuckerberg-testifying-in-congress" TargetMode="External"/><Relationship Id="rId128" Type="http://schemas.openxmlformats.org/officeDocument/2006/relationships/hyperlink" Target="https://www.eurogamer.net/articles/2018-09-17-15-european-gambling-regulators-unite-to-tackle-loot-box-threat" TargetMode="External"/><Relationship Id="rId5" Type="http://schemas.openxmlformats.org/officeDocument/2006/relationships/footnotes" Target="footnotes.xml"/><Relationship Id="rId90" Type="http://schemas.openxmlformats.org/officeDocument/2006/relationships/hyperlink" Target="https://www.nytimes.com/2018/09/19/business/seaworld-blackfish-fine.html" TargetMode="External"/><Relationship Id="rId95" Type="http://schemas.openxmlformats.org/officeDocument/2006/relationships/hyperlink" Target="https://www.journalofaccountancy.com/issues/2004/feb/newapproachestofrauddeterrence.html" TargetMode="External"/><Relationship Id="rId22" Type="http://schemas.openxmlformats.org/officeDocument/2006/relationships/hyperlink" Target="https://brownandjoseph.com/blog/11-turnaround-success-stories/" TargetMode="External"/><Relationship Id="rId27" Type="http://schemas.openxmlformats.org/officeDocument/2006/relationships/hyperlink" Target="https://www.theatlantic.com/business/archive/2011/02/madoff-s-most-astounding-rationalizations/342080/" TargetMode="External"/><Relationship Id="rId43" Type="http://schemas.openxmlformats.org/officeDocument/2006/relationships/hyperlink" Target="http://eds.b.ebscohost.com/eds/detail/detail?vid=11&amp;sid=894adc46-ae27-4af5-b73f-f10c0bad29c0%40sessionmgr120&amp;bdata=JnNpdGU9ZWRzLWxpdmU%3d%23AN%3Dedsgcl.152994492&amp;db=congale" TargetMode="External"/><Relationship Id="rId48" Type="http://schemas.openxmlformats.org/officeDocument/2006/relationships/hyperlink" Target="https://www.foxbusiness.com/features/seaworld-and-former-ceo-fined-5-million-for-blackfish-fallout" TargetMode="External"/><Relationship Id="rId64" Type="http://schemas.openxmlformats.org/officeDocument/2006/relationships/hyperlink" Target="https://www.petalatino.com/en/blog/orcas-who-cant-celebrate-mothers-day-thanks-to-seaworld/" TargetMode="External"/><Relationship Id="rId69" Type="http://schemas.openxmlformats.org/officeDocument/2006/relationships/hyperlink" Target="https://seaworldentertainment.com/commitment/conservation/" TargetMode="External"/><Relationship Id="rId113" Type="http://schemas.openxmlformats.org/officeDocument/2006/relationships/hyperlink" Target="http://sites.middlebury.edu/sexandsociety/files/2015/01/Rubin-Thinking-Sex.pdf" TargetMode="External"/><Relationship Id="rId118" Type="http://schemas.openxmlformats.org/officeDocument/2006/relationships/hyperlink" Target="https://tspace.library.utoronto.ca/bitstream/1807/15216/1/MQ63077.pdf" TargetMode="External"/><Relationship Id="rId134" Type="http://schemas.openxmlformats.org/officeDocument/2006/relationships/hyperlink" Target="https://www.gamblingcommission.gov.uk/news-action-and-statistics/news/2017/Loot-boxes-within-video-games.aspx" TargetMode="External"/><Relationship Id="rId139" Type="http://schemas.openxmlformats.org/officeDocument/2006/relationships/fontTable" Target="fontTable.xml"/><Relationship Id="rId80" Type="http://schemas.openxmlformats.org/officeDocument/2006/relationships/hyperlink" Target="http://www.psychologyandsociety.com/footinthedoor.html" TargetMode="External"/><Relationship Id="rId85" Type="http://schemas.openxmlformats.org/officeDocument/2006/relationships/hyperlink" Target="https://www.seaworldofhurt.com/seaworld-must-end-captivity-not-just-circus-style-shows/" TargetMode="External"/><Relationship Id="rId12" Type="http://schemas.openxmlformats.org/officeDocument/2006/relationships/header" Target="header3.xml"/><Relationship Id="rId17" Type="http://schemas.openxmlformats.org/officeDocument/2006/relationships/hyperlink" Target="https://www.reuters.com/article/us-kpmg-insidertrading-sentencing-idUSBREA3N22120140424" TargetMode="External"/><Relationship Id="rId33" Type="http://schemas.openxmlformats.org/officeDocument/2006/relationships/hyperlink" Target="http://eds.b.ebscohost.com/eds/detail/detail?vid=11&amp;sid=894adc46-ae27-4af5-b73f-f10c0bad29c0%40sessionmgr120&amp;bdata=JnNpdGU9ZWRzLWxpdmU%3d%23AN%3Dedsgcl.152994492&amp;db=congale" TargetMode="External"/><Relationship Id="rId38" Type="http://schemas.openxmlformats.org/officeDocument/2006/relationships/hyperlink" Target="http://eds.b.ebscohost.com/eds/detail/detail?vid=11&amp;sid=894adc46-ae27-4af5-b73f-f10c0bad29c0%40sessionmgr120&amp;bdata=JnNpdGU9ZWRzLWxpdmU%3d%23AN%3Dedsgcl.152994492&amp;db=congale" TargetMode="External"/><Relationship Id="rId59" Type="http://schemas.openxmlformats.org/officeDocument/2006/relationships/hyperlink" Target="https://prime.peta.org/2019/03/seaworld-is-all-wet" TargetMode="External"/><Relationship Id="rId103" Type="http://schemas.openxmlformats.org/officeDocument/2006/relationships/hyperlink" Target="https://www.foxbusiness.com/features/seaworld-and-former-ceo-fined-5-million-for-blackfish-fallout" TargetMode="External"/><Relationship Id="rId108" Type="http://schemas.openxmlformats.org/officeDocument/2006/relationships/hyperlink" Target="https://papers.ssrn.com/sol3/papers.cfm?abstract_id=1962913" TargetMode="External"/><Relationship Id="rId124" Type="http://schemas.openxmlformats.org/officeDocument/2006/relationships/hyperlink" Target="https://www.theguardian.com/technology/2018/apr/11/mark-zuckerbergs-testimony-to-congress-the-key-moments" TargetMode="External"/><Relationship Id="rId129" Type="http://schemas.openxmlformats.org/officeDocument/2006/relationships/hyperlink" Target="https://www.eurogamer.net/articles/2018-09-17-15-european-gambling-regulators-unite-to-tackle-loot-box-threat" TargetMode="External"/><Relationship Id="rId54" Type="http://schemas.openxmlformats.org/officeDocument/2006/relationships/hyperlink" Target="https://www.acsh.org/news/2018/10/12/fraud-farmers-caught-selling-conventional-crops-organic-13506" TargetMode="External"/><Relationship Id="rId70" Type="http://schemas.openxmlformats.org/officeDocument/2006/relationships/hyperlink" Target="http://cancerres.aacrjournals.org/content/amjcancer/38/1/41.full.pdf" TargetMode="External"/><Relationship Id="rId75" Type="http://schemas.openxmlformats.org/officeDocument/2006/relationships/hyperlink" Target="https://www.psychologistworld.com/behavior/compliance/strategies/foot-in-door-technique" TargetMode="External"/><Relationship Id="rId91" Type="http://schemas.openxmlformats.org/officeDocument/2006/relationships/hyperlink" Target="https://www.nytimes.com/2018/09/19/business/seaworld-blackfish-fine.html" TargetMode="External"/><Relationship Id="rId96" Type="http://schemas.openxmlformats.org/officeDocument/2006/relationships/hyperlink" Target="https://fleximize.com/articles/000587/whistleblowing-in-the-workplace"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forbes.com/sites/walterpavlo/2011/03/01/bernard-madoff-is-the-fraud-" TargetMode="External"/><Relationship Id="rId28" Type="http://schemas.openxmlformats.org/officeDocument/2006/relationships/hyperlink" Target="https://www.reuters.com/article/us-jpmorgan-madoff-idUSKCN0Y92IK" TargetMode="External"/><Relationship Id="rId49" Type="http://schemas.openxmlformats.org/officeDocument/2006/relationships/hyperlink" Target="https://www.foxbusiness.com/features/seaworld-and-former-ceo-fined-5-million-for-blackfish-fallout" TargetMode="External"/><Relationship Id="rId114" Type="http://schemas.openxmlformats.org/officeDocument/2006/relationships/hyperlink" Target="http://www.pewresearch.org/fact-" TargetMode="External"/><Relationship Id="rId119" Type="http://schemas.openxmlformats.org/officeDocument/2006/relationships/hyperlink" Target="https://repository.law.miami.edu/cgi/viewcontent.cgi?article=1502&amp;context=fac_articles" TargetMode="External"/><Relationship Id="rId44" Type="http://schemas.openxmlformats.org/officeDocument/2006/relationships/hyperlink" Target="http://eds.b.ebscohost.com/eds/detail/detail?vid=11&amp;sid=894adc46-ae27-4af5-b73f-f10c0bad29c0%40sessionmgr120&amp;bdata=JnNpdGU9ZWRzLWxpdmU%3d%23AN%3Dedsgcl.152994492&amp;db=congale" TargetMode="External"/><Relationship Id="rId60" Type="http://schemas.openxmlformats.org/officeDocument/2006/relationships/hyperlink" Target="https://prime.peta.org/2019/03/seaworld-is-all-wet" TargetMode="External"/><Relationship Id="rId65" Type="http://schemas.openxmlformats.org/officeDocument/2006/relationships/hyperlink" Target="https://www.businessinsider.com/27-psychological-reasons-why-good-people-do-bad-things-2012-8?r=US&amp;IR=T" TargetMode="External"/><Relationship Id="rId81" Type="http://schemas.openxmlformats.org/officeDocument/2006/relationships/hyperlink" Target="https://www.wsj.com/articles/free-range-cage-free-a-consumers-guide-to-egg-terminology-1426100409" TargetMode="External"/><Relationship Id="rId86" Type="http://schemas.openxmlformats.org/officeDocument/2006/relationships/hyperlink" Target="https://www.protiviti.com/UK-en/insights/fraud-prevention-and-detection-manufacturing-environment-introduction" TargetMode="External"/><Relationship Id="rId130" Type="http://schemas.openxmlformats.org/officeDocument/2006/relationships/hyperlink" Target="https://www.bbc.co.uk/news/technology-48925623?ns_source=facebook&amp;ns_mchannel=social&amp;ocid=socialflow_facebook&amp;ns_campaign=bbcnews" TargetMode="External"/><Relationship Id="rId135" Type="http://schemas.openxmlformats.org/officeDocument/2006/relationships/hyperlink" Target="http://www.lexisnexis.com/uk/legal/search/journalssubmitForm.do" TargetMode="External"/><Relationship Id="rId13" Type="http://schemas.openxmlformats.org/officeDocument/2006/relationships/header" Target="header4.xml"/><Relationship Id="rId18" Type="http://schemas.openxmlformats.org/officeDocument/2006/relationships/hyperlink" Target="http://content.time.com/time/business/article/0%2C8599%2C1877181%2C00.html" TargetMode="External"/><Relationship Id="rId39" Type="http://schemas.openxmlformats.org/officeDocument/2006/relationships/hyperlink" Target="http://eds.b.ebscohost.com/eds/detail/detail?vid=11&amp;sid=894adc46-ae27-4af5-b73f-f10c0bad29c0%40sessionmgr120&amp;bdata=JnNpdGU9ZWRzLWxpdmU%3d%23AN%3Dedsgcl.152994492&amp;db=congale" TargetMode="External"/><Relationship Id="rId109" Type="http://schemas.openxmlformats.org/officeDocument/2006/relationships/hyperlink" Target="https://papers.ssrn.com/sol3/papers.cfm?abstract_id=1962913" TargetMode="External"/><Relationship Id="rId34" Type="http://schemas.openxmlformats.org/officeDocument/2006/relationships/hyperlink" Target="http://eds.b.ebscohost.com/eds/detail/detail?vid=11&amp;sid=894adc46-ae27-4af5-b73f-f10c0bad29c0%40sessionmgr120&amp;bdata=JnNpdGU9ZWRzLWxpdmU%3d%23AN%3Dedsgcl.152994492&amp;db=congale" TargetMode="External"/><Relationship Id="rId50" Type="http://schemas.openxmlformats.org/officeDocument/2006/relationships/hyperlink" Target="http://www.blackfishmovie.com/film" TargetMode="External"/><Relationship Id="rId55" Type="http://schemas.openxmlformats.org/officeDocument/2006/relationships/hyperlink" Target="https://www.acsh.org/news/2018/10/12/fraud-farmers-caught-selling-conventional-crops-organic-13506" TargetMode="External"/><Relationship Id="rId76" Type="http://schemas.openxmlformats.org/officeDocument/2006/relationships/hyperlink" Target="https://www.psychologistworld.com/behavior/compliance/strategies/foot-in-door-technique" TargetMode="External"/><Relationship Id="rId97" Type="http://schemas.openxmlformats.org/officeDocument/2006/relationships/hyperlink" Target="https://legaldesire.com/article-importance-of-law-in-society/" TargetMode="External"/><Relationship Id="rId104" Type="http://schemas.openxmlformats.org/officeDocument/2006/relationships/hyperlink" Target="https://login.westlaw.co.uk/maf/wluk/app/document?src=doc&amp;linktype=ref&amp;context=18&amp;crumb-action=replace&amp;docguid=IA8D447C1E42811DA8FC2A0F0355337E9" TargetMode="External"/><Relationship Id="rId120" Type="http://schemas.openxmlformats.org/officeDocument/2006/relationships/hyperlink" Target="https://www.vox.com/2018/3/17/17134072/facebook-cambridge-analytica-trump-explained-user-data" TargetMode="External"/><Relationship Id="rId125" Type="http://schemas.openxmlformats.org/officeDocument/2006/relationships/hyperlink" Target="https://www.theguardian.com/technology/2018/apr/11/mark-zuckerbergs-testimony-to-congress-the-key-moments" TargetMode="External"/><Relationship Id="rId7" Type="http://schemas.openxmlformats.org/officeDocument/2006/relationships/image" Target="media/image1.jpeg"/><Relationship Id="rId71" Type="http://schemas.openxmlformats.org/officeDocument/2006/relationships/hyperlink" Target="https://www.businessinsider.com/27-psychological-reasons-why-good-people-do-bad-things-2012-8?r=US&amp;IR=T" TargetMode="External"/><Relationship Id="rId92" Type="http://schemas.openxmlformats.org/officeDocument/2006/relationships/hyperlink" Target="https://dealbook.nytimes.com/2013/04/18/seaworld-prices-i-p-o-at-top-of-range/" TargetMode="External"/><Relationship Id="rId2" Type="http://schemas.openxmlformats.org/officeDocument/2006/relationships/styles" Target="styles.xml"/><Relationship Id="rId29" Type="http://schemas.openxmlformats.org/officeDocument/2006/relationships/hyperlink" Target="https://www.bloomberg.com/news/articles/2018-12-11/the-bernie-madoff-ponzi-scheme-who-s-where-now" TargetMode="External"/><Relationship Id="rId24" Type="http://schemas.openxmlformats.org/officeDocument/2006/relationships/hyperlink" Target="https://www.theatlantic.com/business/archive/2011/02/madoff-s-most-astounding-rationalizations/342080/" TargetMode="External"/><Relationship Id="rId40" Type="http://schemas.openxmlformats.org/officeDocument/2006/relationships/hyperlink" Target="http://eds.b.ebscohost.com/eds/detail/detail?vid=11&amp;sid=894adc46-ae27-4af5-b73f-f10c0bad29c0%40sessionmgr120&amp;bdata=JnNpdGU9ZWRzLWxpdmU%3d%23AN%3Dedsgcl.152994492&amp;db=congale" TargetMode="External"/><Relationship Id="rId45" Type="http://schemas.openxmlformats.org/officeDocument/2006/relationships/hyperlink" Target="http://eds.b.ebscohost.com/eds/detail/detail?vid=11&amp;sid=894adc46-ae27-4af5-b73f-f10c0bad29c0%40sessionmgr120&amp;bdata=JnNpdGU9ZWRzLWxpdmU%3d%23AN%3Dedsgcl.152994492&amp;db=congale" TargetMode="External"/><Relationship Id="rId66" Type="http://schemas.openxmlformats.org/officeDocument/2006/relationships/hyperlink" Target="https://www.businessinsider.com/27-psychological-reasons-why-good-people-do-bad-things-2012-8?r=US&amp;IR=T" TargetMode="External"/><Relationship Id="rId87" Type="http://schemas.openxmlformats.org/officeDocument/2006/relationships/hyperlink" Target="https://www.protiviti.com/UK-en/insights/fraud-prevention-and-detection-manufacturing-environment-introduction" TargetMode="External"/><Relationship Id="rId110" Type="http://schemas.openxmlformats.org/officeDocument/2006/relationships/hyperlink" Target="https://papers.ssrn.com/sol3/papers.cfm?abstract_id=3052141" TargetMode="External"/><Relationship Id="rId115" Type="http://schemas.openxmlformats.org/officeDocument/2006/relationships/hyperlink" Target="http://www.jstor.org/stable/41345178" TargetMode="External"/><Relationship Id="rId131" Type="http://schemas.openxmlformats.org/officeDocument/2006/relationships/hyperlink" Target="https://www.bbc.co.uk/news/technology-48925623?ns_source=facebook&amp;ns_mchannel=social&amp;ocid=socialflow_facebook&amp;ns_campaign=bbcnews" TargetMode="External"/><Relationship Id="rId136" Type="http://schemas.openxmlformats.org/officeDocument/2006/relationships/hyperlink" Target="https://login.westlaw.co.uk/maf/wluk/app/document?&amp;srguid=i0ad69f8e0000016721482424289b00cc&amp;docguid" TargetMode="External"/><Relationship Id="rId61" Type="http://schemas.openxmlformats.org/officeDocument/2006/relationships/hyperlink" Target="https://www.thedodo.com/seaworld-responds-depressed-mother-orca-1419016002.html" TargetMode="External"/><Relationship Id="rId82" Type="http://schemas.openxmlformats.org/officeDocument/2006/relationships/hyperlink" Target="https://www.wsj.com/articles/free-range-cage-free-a-consumers-guide-to-egg-terminology-1426100409" TargetMode="External"/><Relationship Id="rId19" Type="http://schemas.openxmlformats.org/officeDocument/2006/relationships/hyperlink" Target="http://www.sec.gov/news/studies/2009/oig-509/exhibit-0293.pdf" TargetMode="External"/><Relationship Id="rId14" Type="http://schemas.openxmlformats.org/officeDocument/2006/relationships/footer" Target="footer1.xml"/><Relationship Id="rId30" Type="http://schemas.openxmlformats.org/officeDocument/2006/relationships/hyperlink" Target="https://www.bloomberg.com/news/articles/2018-12-11/the-bernie-madoff-ponzi-scheme-who-s-where-now" TargetMode="External"/><Relationship Id="rId35" Type="http://schemas.openxmlformats.org/officeDocument/2006/relationships/hyperlink" Target="http://eds.b.ebscohost.com/eds/detail/detail?vid=11&amp;sid=894adc46-ae27-4af5-b73f-f10c0bad29c0%40sessionmgr120&amp;bdata=JnNpdGU9ZWRzLWxpdmU%3d%23AN%3Dedsgcl.152994492&amp;db=congale" TargetMode="External"/><Relationship Id="rId56" Type="http://schemas.openxmlformats.org/officeDocument/2006/relationships/hyperlink" Target="https://www.minclaw.com/legal-resource-center/what-is-fraudulent-misrepresentation/" TargetMode="External"/><Relationship Id="rId77" Type="http://schemas.openxmlformats.org/officeDocument/2006/relationships/hyperlink" Target="http://www.psychologyandsociety.com/footinthedoor.html" TargetMode="External"/><Relationship Id="rId100" Type="http://schemas.openxmlformats.org/officeDocument/2006/relationships/hyperlink" Target="https://www.journalofaccountancy.com/issues/2004/feb/newapproachestofrauddeterrence.html" TargetMode="External"/><Relationship Id="rId105" Type="http://schemas.openxmlformats.org/officeDocument/2006/relationships/hyperlink" Target="https://login.westlaw.co.uk/maf/wluk/app/document?src=doc&amp;linktype=ref&amp;context=18&amp;crumb-action=replace&amp;docguid=IA8D447C1E42811DA8FC2A0F0355337E9" TargetMode="External"/><Relationship Id="rId126" Type="http://schemas.openxmlformats.org/officeDocument/2006/relationships/hyperlink" Target="https://www.theverge.com/2018/4/10/17221046/facebook-data-consent-act-privacy-bill-markey-blumenthal" TargetMode="External"/><Relationship Id="rId8" Type="http://schemas.openxmlformats.org/officeDocument/2006/relationships/image" Target="media/image2.jpeg"/><Relationship Id="rId51" Type="http://schemas.openxmlformats.org/officeDocument/2006/relationships/hyperlink" Target="https://seaworldentertainment.com/commitment/animal-rescue-rehabilitation/" TargetMode="External"/><Relationship Id="rId72" Type="http://schemas.openxmlformats.org/officeDocument/2006/relationships/hyperlink" Target="https://www.businessinsider.com/27-psychological-reasons-why-good-people-do-bad-things-2012-8?r=US&amp;IR=T" TargetMode="External"/><Relationship Id="rId93" Type="http://schemas.openxmlformats.org/officeDocument/2006/relationships/hyperlink" Target="https://dealbook.nytimes.com/2013/04/18/seaworld-prices-i-p-o-at-top-of-range/" TargetMode="External"/><Relationship Id="rId98" Type="http://schemas.openxmlformats.org/officeDocument/2006/relationships/hyperlink" Target="http://wps.pearsoned.co.uk/ema_uk_he_mcbride_letters_3/248/63704/16308274.cw/content/index.html" TargetMode="External"/><Relationship Id="rId121" Type="http://schemas.openxmlformats.org/officeDocument/2006/relationships/hyperlink" Target="https://www.vox.com/2018/3/17/17134072/facebook-cambridge-analytica-trump-explained-user-data" TargetMode="External"/><Relationship Id="rId3" Type="http://schemas.openxmlformats.org/officeDocument/2006/relationships/settings" Target="settings.xml"/><Relationship Id="rId25" Type="http://schemas.openxmlformats.org/officeDocument/2006/relationships/hyperlink" Target="https://www.theatlantic.com/business/archive/2011/02/madoff-s-most-astounding-rationalizations/342080/" TargetMode="External"/><Relationship Id="rId46" Type="http://schemas.openxmlformats.org/officeDocument/2006/relationships/hyperlink" Target="https://seaworld.com/" TargetMode="External"/><Relationship Id="rId67" Type="http://schemas.openxmlformats.org/officeDocument/2006/relationships/hyperlink" Target="https://seaworld.com/" TargetMode="External"/><Relationship Id="rId116" Type="http://schemas.openxmlformats.org/officeDocument/2006/relationships/hyperlink" Target="https://www.jewishvirtuallibrary.org/jsource/Holocaust/verdicts.html" TargetMode="External"/><Relationship Id="rId137" Type="http://schemas.openxmlformats.org/officeDocument/2006/relationships/hyperlink" Target="https://login.westlaw.co.uk/maf/wluk/app/document?&amp;srguid=i0ad69f8e0000016721482424289b00cc&amp;docguid" TargetMode="External"/><Relationship Id="rId20" Type="http://schemas.openxmlformats.org/officeDocument/2006/relationships/hyperlink" Target="http://fortune.com/2015/04/15/ernst-young-settles-with-ny-for-10-million-over-lehman-auditing/" TargetMode="External"/><Relationship Id="rId41" Type="http://schemas.openxmlformats.org/officeDocument/2006/relationships/hyperlink" Target="http://eds.b.ebscohost.com/eds/detail/detail?vid=11&amp;sid=894adc46-ae27-4af5-b73f-f10c0bad29c0%40sessionmgr120&amp;bdata=JnNpdGU9ZWRzLWxpdmU%3d%23AN%3Dedsgcl.152994492&amp;db=congale" TargetMode="External"/><Relationship Id="rId62" Type="http://schemas.openxmlformats.org/officeDocument/2006/relationships/hyperlink" Target="https://www.thedodo.com/seaworld-responds-depressed-mother-orca-1419016002.html" TargetMode="External"/><Relationship Id="rId83" Type="http://schemas.openxmlformats.org/officeDocument/2006/relationships/hyperlink" Target="https://www.peta.org/issues/animals-used-for-food/organic-free-range-meat/" TargetMode="External"/><Relationship Id="rId88" Type="http://schemas.openxmlformats.org/officeDocument/2006/relationships/hyperlink" Target="https://www.foxbusiness.com/features/seaworld-and-former-ceo-fined-5-million-for-blackfish-fallout" TargetMode="External"/><Relationship Id="rId111" Type="http://schemas.openxmlformats.org/officeDocument/2006/relationships/hyperlink" Target="http://www.jstor.org/stable/3505077" TargetMode="External"/><Relationship Id="rId132" Type="http://schemas.openxmlformats.org/officeDocument/2006/relationships/hyperlink" Target="https://www.bbc.co.uk/news/technology-48925623?ns_source=facebook&amp;ns_mchannel=social&amp;ocid=socialflow_facebook&amp;ns_campaign=bbcnews" TargetMode="External"/><Relationship Id="rId15" Type="http://schemas.openxmlformats.org/officeDocument/2006/relationships/hyperlink" Target="http://www.forbes.com/sites/walterpavlo/2011/03/01/bernard-madoff-is-the-fraud-" TargetMode="External"/><Relationship Id="rId36" Type="http://schemas.openxmlformats.org/officeDocument/2006/relationships/hyperlink" Target="http://eds.b.ebscohost.com/eds/detail/detail?vid=11&amp;sid=894adc46-ae27-4af5-b73f-f10c0bad29c0%40sessionmgr120&amp;bdata=JnNpdGU9ZWRzLWxpdmU%3d%23AN%3Dedsgcl.152994492&amp;db=congale" TargetMode="External"/><Relationship Id="rId57" Type="http://schemas.openxmlformats.org/officeDocument/2006/relationships/hyperlink" Target="https://www.law.cornell.edu/uscode/text/33/931" TargetMode="External"/><Relationship Id="rId106" Type="http://schemas.openxmlformats.org/officeDocument/2006/relationships/hyperlink" Target="https://login.westlaw.co.uk/maf/wluk/app/document?src=doc&amp;linktype=ref&amp;context=18&amp;crumb-action=replace&amp;docguid=IA8D447C1E42811DA8FC2A0F0355337E9" TargetMode="External"/><Relationship Id="rId127" Type="http://schemas.openxmlformats.org/officeDocument/2006/relationships/hyperlink" Target="https://www.theverge.com/2018/4/10/17221046/facebook-data-consent-act-privacy-bill-markey-blumenthal" TargetMode="External"/><Relationship Id="rId10" Type="http://schemas.openxmlformats.org/officeDocument/2006/relationships/header" Target="header1.xml"/><Relationship Id="rId31" Type="http://schemas.openxmlformats.org/officeDocument/2006/relationships/hyperlink" Target="http://www.sec.gov/news/studies/2009/oig-509/exhibit-0293.pdf" TargetMode="External"/><Relationship Id="rId52" Type="http://schemas.openxmlformats.org/officeDocument/2006/relationships/hyperlink" Target="http://divemagazine.co.uk/life/6700-seaworld-painting-orcas-black" TargetMode="External"/><Relationship Id="rId73" Type="http://schemas.openxmlformats.org/officeDocument/2006/relationships/hyperlink" Target="https://www.psychologistworld.com/behavior/compliance/strategies/foot-in-door-technique" TargetMode="External"/><Relationship Id="rId78" Type="http://schemas.openxmlformats.org/officeDocument/2006/relationships/hyperlink" Target="http://www.psychologyandsociety.com/footinthedoor.html" TargetMode="External"/><Relationship Id="rId94" Type="http://schemas.openxmlformats.org/officeDocument/2006/relationships/hyperlink" Target="https://www.journalofaccountancy.com/issues/2004/feb/newapproachestofrauddeterrence.html" TargetMode="External"/><Relationship Id="rId99" Type="http://schemas.openxmlformats.org/officeDocument/2006/relationships/hyperlink" Target="http://wps.pearsoned.co.uk/ema_uk_he_mcbride_letters_3/248/63704/16308274.cw/content/index.html" TargetMode="External"/><Relationship Id="rId101" Type="http://schemas.openxmlformats.org/officeDocument/2006/relationships/hyperlink" Target="https://www.journalofaccountancy.com/issues/2004/feb/newapproachestofrauddeterrence.html" TargetMode="External"/><Relationship Id="rId122" Type="http://schemas.openxmlformats.org/officeDocument/2006/relationships/hyperlink" Target="https://www.economist.com/the-economist-explains/2018/04/09/why-is-mark-zuckerberg-testifying-in-congress" TargetMode="External"/><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hyperlink" Target="https://www.theatlantic.com/business/archive/2011/02/madoff-s-most-astounding-rationalizations/342080/" TargetMode="External"/><Relationship Id="rId47" Type="http://schemas.openxmlformats.org/officeDocument/2006/relationships/hyperlink" Target="https://us.whales.org/our-4-goals/end-captivity/orca-captivity/" TargetMode="External"/><Relationship Id="rId68" Type="http://schemas.openxmlformats.org/officeDocument/2006/relationships/hyperlink" Target="http://www.blackfishmovie.com/film" TargetMode="External"/><Relationship Id="rId89" Type="http://schemas.openxmlformats.org/officeDocument/2006/relationships/hyperlink" Target="https://www.foxbusiness.com/features/seaworld-and-former-ceo-fined-5-million-for-blackfish-fallout" TargetMode="External"/><Relationship Id="rId112" Type="http://schemas.openxmlformats.org/officeDocument/2006/relationships/hyperlink" Target="https://scholarship.richmond.edu/cgi/viewcontent.cgi?article=1076&amp;context=jolpi" TargetMode="External"/><Relationship Id="rId133" Type="http://schemas.openxmlformats.org/officeDocument/2006/relationships/hyperlink" Target="https://www.gamblingcommission.gov.uk/news-action-and-statistics/news/2017/Loot-boxes-within-video-game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22535</Words>
  <Characters>128452</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150686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Daniel</dc:creator>
  <cp:lastModifiedBy>Comyn, Elizabeth</cp:lastModifiedBy>
  <cp:revision>2</cp:revision>
  <dcterms:created xsi:type="dcterms:W3CDTF">2021-01-14T09:55:00Z</dcterms:created>
  <dcterms:modified xsi:type="dcterms:W3CDTF">2021-01-14T09:55:00Z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2013</vt:lpwstr>
  </property>
  <property fmtid="{D5CDD505-2E9C-101B-9397-08002B2CF9AE}" pid="4" name="LastSaved">
    <vt:filetime>2021-01-14T00:00:00Z</vt:filetime>
  </property>
</Properties>
</file>