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EAE01" w14:textId="77777777" w:rsidR="00D7001F" w:rsidRDefault="00D7001F" w:rsidP="00D7001F">
      <w:pPr>
        <w:rPr>
          <w:lang w:eastAsia="en-GB"/>
        </w:rPr>
      </w:pPr>
    </w:p>
    <w:p w14:paraId="25A655D3" w14:textId="77777777" w:rsidR="00D7001F" w:rsidRPr="00A67B7B" w:rsidRDefault="00D7001F" w:rsidP="00D7001F">
      <w:pPr>
        <w:pStyle w:val="Heading1"/>
        <w:ind w:right="-694"/>
        <w:rPr>
          <w:rFonts w:ascii="Arial" w:hAnsi="Arial" w:cs="Arial"/>
          <w:noProof/>
          <w:sz w:val="22"/>
          <w:szCs w:val="22"/>
          <w:u w:val="none"/>
          <w:lang w:eastAsia="en-GB"/>
        </w:rPr>
      </w:pPr>
    </w:p>
    <w:p w14:paraId="793743FC" w14:textId="6E771C74" w:rsidR="00D7001F" w:rsidRPr="00A67B7B" w:rsidRDefault="001331AC" w:rsidP="00D7001F">
      <w:pPr>
        <w:pStyle w:val="Heading1"/>
        <w:tabs>
          <w:tab w:val="left" w:pos="5685"/>
        </w:tabs>
        <w:ind w:right="-69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ASTON CREDIT </w:t>
      </w:r>
      <w:r w:rsidR="008D376F">
        <w:rPr>
          <w:rFonts w:ascii="Arial" w:hAnsi="Arial" w:cs="Arial"/>
          <w:sz w:val="22"/>
          <w:szCs w:val="22"/>
        </w:rPr>
        <w:t>FRAMEWORK</w:t>
      </w:r>
      <w:bookmarkStart w:id="0" w:name="_GoBack"/>
      <w:bookmarkEnd w:id="0"/>
      <w:r w:rsidR="00D7001F" w:rsidRPr="00A67B7B">
        <w:rPr>
          <w:rFonts w:ascii="Arial" w:hAnsi="Arial" w:cs="Arial"/>
          <w:sz w:val="22"/>
          <w:szCs w:val="22"/>
        </w:rPr>
        <w:t xml:space="preserve"> SPECIFICATION</w:t>
      </w:r>
    </w:p>
    <w:p w14:paraId="58380D90" w14:textId="77777777" w:rsidR="00D7001F" w:rsidRPr="00A67B7B" w:rsidRDefault="00D7001F" w:rsidP="00D7001F">
      <w:pPr>
        <w:rPr>
          <w:rFonts w:ascii="Arial" w:hAnsi="Arial" w:cs="Arial"/>
          <w:sz w:val="22"/>
          <w:szCs w:val="22"/>
        </w:rPr>
      </w:pPr>
    </w:p>
    <w:p w14:paraId="796D2041" w14:textId="77777777" w:rsidR="00D7001F" w:rsidRPr="00A67B7B" w:rsidRDefault="00D7001F" w:rsidP="00D7001F">
      <w:pPr>
        <w:ind w:left="-360" w:right="-694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187"/>
        <w:gridCol w:w="1094"/>
        <w:gridCol w:w="1094"/>
        <w:gridCol w:w="2188"/>
      </w:tblGrid>
      <w:tr w:rsidR="00D7001F" w:rsidRPr="00A67B7B" w14:paraId="4851645F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0BC" w14:textId="4F891ADC" w:rsidR="00D7001F" w:rsidRPr="00A67B7B" w:rsidRDefault="00FC0450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A67B7B">
              <w:rPr>
                <w:rFonts w:ascii="Arial" w:hAnsi="Arial" w:cs="Arial"/>
                <w:b/>
                <w:sz w:val="22"/>
                <w:szCs w:val="22"/>
              </w:rPr>
              <w:t>itle</w:t>
            </w:r>
            <w:r w:rsidR="001331AC">
              <w:rPr>
                <w:rFonts w:ascii="Arial" w:hAnsi="Arial" w:cs="Arial"/>
                <w:b/>
                <w:sz w:val="22"/>
                <w:szCs w:val="22"/>
              </w:rPr>
              <w:t xml:space="preserve"> of overall provision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07B5" w14:textId="77777777" w:rsidR="00D7001F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65A36472" w14:textId="77777777" w:rsidR="00D7001F" w:rsidRPr="00A67B7B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01F" w:rsidRPr="00A67B7B" w14:paraId="76769926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C297" w14:textId="59518F4C" w:rsidR="00D7001F" w:rsidRPr="00A67B7B" w:rsidRDefault="00054EA5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</w:t>
            </w:r>
            <w:r w:rsidR="00FC0450">
              <w:rPr>
                <w:rFonts w:ascii="Arial" w:hAnsi="Arial" w:cs="Arial"/>
                <w:b/>
                <w:sz w:val="22"/>
                <w:szCs w:val="22"/>
              </w:rPr>
              <w:t>/Subject A</w:t>
            </w:r>
            <w:r w:rsidR="00FC0450" w:rsidRPr="00A67B7B">
              <w:rPr>
                <w:rFonts w:ascii="Arial" w:hAnsi="Arial" w:cs="Arial"/>
                <w:b/>
                <w:sz w:val="22"/>
                <w:szCs w:val="22"/>
              </w:rPr>
              <w:t>rea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E81B" w14:textId="77777777" w:rsidR="00D7001F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08DF3811" w14:textId="77777777" w:rsidR="00D7001F" w:rsidRPr="00A67B7B" w:rsidRDefault="00D7001F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EA5" w:rsidRPr="00A67B7B" w14:paraId="6E252660" w14:textId="77777777" w:rsidTr="00054EA5">
        <w:trPr>
          <w:cantSplit/>
          <w:trHeight w:val="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CFD74" w14:textId="4E17364C" w:rsidR="00054EA5" w:rsidRPr="00F24218" w:rsidRDefault="000A68BD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218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054EA5" w:rsidRPr="00F24218">
              <w:rPr>
                <w:rFonts w:ascii="Arial" w:hAnsi="Arial" w:cs="Arial"/>
                <w:b/>
                <w:sz w:val="22"/>
                <w:szCs w:val="22"/>
              </w:rPr>
              <w:t>elivery method</w:t>
            </w:r>
            <w:r w:rsidRPr="00F24218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14:paraId="5CD413AB" w14:textId="2238C101" w:rsidR="00054EA5" w:rsidRPr="00A67B7B" w:rsidRDefault="00054EA5" w:rsidP="00727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21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27C73">
              <w:rPr>
                <w:rFonts w:ascii="Arial" w:hAnsi="Arial" w:cs="Arial"/>
                <w:b/>
                <w:sz w:val="22"/>
                <w:szCs w:val="22"/>
              </w:rPr>
              <w:t>Tick</w:t>
            </w:r>
            <w:r w:rsidRPr="00F242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68BD" w:rsidRPr="00F24218">
              <w:rPr>
                <w:rFonts w:ascii="Arial" w:hAnsi="Arial" w:cs="Arial"/>
                <w:b/>
                <w:sz w:val="22"/>
                <w:szCs w:val="22"/>
              </w:rPr>
              <w:t>all that are</w:t>
            </w:r>
            <w:r w:rsidRPr="00F24218">
              <w:rPr>
                <w:rFonts w:ascii="Arial" w:hAnsi="Arial" w:cs="Arial"/>
                <w:b/>
                <w:sz w:val="22"/>
                <w:szCs w:val="22"/>
              </w:rPr>
              <w:t xml:space="preserve"> appropriate)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F0380BB" w14:textId="77777777" w:rsidR="00054EA5" w:rsidRPr="00054EA5" w:rsidRDefault="00054EA5" w:rsidP="00054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EA5">
              <w:rPr>
                <w:rFonts w:ascii="Arial" w:hAnsi="Arial" w:cs="Arial"/>
                <w:b/>
                <w:sz w:val="22"/>
                <w:szCs w:val="22"/>
              </w:rPr>
              <w:t>Campus-based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46E5834" w14:textId="77777777" w:rsidR="00054EA5" w:rsidRPr="00054EA5" w:rsidRDefault="00054EA5" w:rsidP="00054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EA5">
              <w:rPr>
                <w:rFonts w:ascii="Arial" w:hAnsi="Arial" w:cs="Arial"/>
                <w:b/>
                <w:sz w:val="22"/>
                <w:szCs w:val="22"/>
              </w:rPr>
              <w:t>Work-based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83AADAA" w14:textId="77777777" w:rsidR="00054EA5" w:rsidRPr="00054EA5" w:rsidRDefault="00054EA5" w:rsidP="00054E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EA5">
              <w:rPr>
                <w:rFonts w:ascii="Arial" w:hAnsi="Arial" w:cs="Arial"/>
                <w:b/>
                <w:sz w:val="22"/>
                <w:szCs w:val="22"/>
              </w:rPr>
              <w:t>Online/distance</w:t>
            </w:r>
          </w:p>
        </w:tc>
      </w:tr>
      <w:tr w:rsidR="00054EA5" w:rsidRPr="00A67B7B" w14:paraId="58143DBC" w14:textId="77777777" w:rsidTr="00054EA5">
        <w:trPr>
          <w:cantSplit/>
          <w:trHeight w:val="87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25FD" w14:textId="77777777" w:rsidR="00054EA5" w:rsidRDefault="00054EA5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3127" w14:textId="77777777" w:rsidR="00054EA5" w:rsidRDefault="00054EA5" w:rsidP="0005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1E81A1" w14:textId="77777777" w:rsidR="00054EA5" w:rsidRDefault="00054EA5" w:rsidP="0005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DCE0" w14:textId="77777777" w:rsidR="00054EA5" w:rsidRDefault="00054EA5" w:rsidP="0005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399E" w14:textId="77777777" w:rsidR="00054EA5" w:rsidRDefault="00054EA5" w:rsidP="00054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01F" w:rsidRPr="00A67B7B" w14:paraId="0862C9E8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AB6" w14:textId="4AC19E5F" w:rsidR="00D7001F" w:rsidRPr="00A67B7B" w:rsidRDefault="00A827DA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*Location of S</w:t>
            </w:r>
            <w:r w:rsidR="00D7001F" w:rsidRPr="00A67B7B">
              <w:rPr>
                <w:rFonts w:ascii="Arial" w:hAnsi="Arial" w:cs="Arial"/>
                <w:b/>
                <w:sz w:val="22"/>
                <w:szCs w:val="22"/>
              </w:rPr>
              <w:t>tudy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3CC" w14:textId="77777777" w:rsidR="00D7001F" w:rsidRDefault="00D7001F" w:rsidP="00D700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F49E1F" w14:textId="77777777" w:rsidR="00D7001F" w:rsidRPr="00A67B7B" w:rsidRDefault="00D7001F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1AC" w:rsidRPr="00A67B7B" w14:paraId="22504B82" w14:textId="77777777" w:rsidTr="001331AC">
        <w:trPr>
          <w:cantSplit/>
          <w:trHeight w:val="2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87710" w14:textId="48BD1A06" w:rsidR="001331AC" w:rsidRPr="00A67B7B" w:rsidRDefault="001331AC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Expected and maximum duration of study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C4EB1" w14:textId="085D226C" w:rsidR="001331AC" w:rsidRPr="001331AC" w:rsidRDefault="001331AC" w:rsidP="001331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31AC">
              <w:rPr>
                <w:rFonts w:ascii="Arial" w:hAnsi="Arial" w:cs="Arial"/>
                <w:b/>
                <w:sz w:val="22"/>
                <w:szCs w:val="22"/>
              </w:rPr>
              <w:t>Expected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C79FB" w14:textId="10D89602" w:rsidR="001331AC" w:rsidRPr="001331AC" w:rsidRDefault="001331AC" w:rsidP="001331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31AC">
              <w:rPr>
                <w:rFonts w:ascii="Arial" w:hAnsi="Arial" w:cs="Arial"/>
                <w:b/>
                <w:sz w:val="22"/>
                <w:szCs w:val="22"/>
              </w:rPr>
              <w:t>Maximum</w:t>
            </w:r>
          </w:p>
        </w:tc>
      </w:tr>
      <w:tr w:rsidR="001331AC" w:rsidRPr="00A67B7B" w14:paraId="7A77F609" w14:textId="77777777" w:rsidTr="00FC6803">
        <w:trPr>
          <w:cantSplit/>
          <w:trHeight w:val="25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3CF3" w14:textId="77777777" w:rsidR="001331AC" w:rsidRDefault="001331AC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4F62" w14:textId="77777777" w:rsidR="001331AC" w:rsidRDefault="001331AC" w:rsidP="00D700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2A044" w14:textId="564F6C87" w:rsidR="001331AC" w:rsidRPr="00A67B7B" w:rsidRDefault="001331AC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03AD" w14:textId="71F0571E" w:rsidR="001331AC" w:rsidRPr="00A67B7B" w:rsidRDefault="001331AC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001F" w:rsidRPr="00A67B7B" w14:paraId="4586A720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6BFA" w14:textId="52040CE5" w:rsidR="00D7001F" w:rsidRPr="00A67B7B" w:rsidRDefault="00864880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C</w:t>
            </w:r>
            <w:r w:rsidR="00D7001F" w:rsidRPr="00A67B7B">
              <w:rPr>
                <w:rFonts w:ascii="Arial" w:hAnsi="Arial" w:cs="Arial"/>
                <w:b/>
                <w:sz w:val="22"/>
                <w:szCs w:val="22"/>
              </w:rPr>
              <w:t>redits</w:t>
            </w:r>
            <w:r w:rsidR="001331AC">
              <w:rPr>
                <w:rFonts w:ascii="Arial" w:hAnsi="Arial" w:cs="Arial"/>
                <w:b/>
                <w:sz w:val="22"/>
                <w:szCs w:val="22"/>
              </w:rPr>
              <w:t xml:space="preserve"> offered with the framework </w:t>
            </w:r>
            <w:r w:rsidR="001331AC" w:rsidRPr="001331AC">
              <w:rPr>
                <w:rFonts w:ascii="Arial" w:hAnsi="Arial" w:cs="Arial"/>
                <w:sz w:val="22"/>
                <w:szCs w:val="22"/>
              </w:rPr>
              <w:t>(</w:t>
            </w:r>
            <w:r w:rsidR="001331AC">
              <w:rPr>
                <w:rFonts w:ascii="Arial" w:hAnsi="Arial" w:cs="Arial"/>
                <w:sz w:val="22"/>
                <w:szCs w:val="22"/>
              </w:rPr>
              <w:t>must be &lt;120cr for UG and &lt;60cr for PG)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5289" w14:textId="77777777" w:rsidR="00D7001F" w:rsidRDefault="00D7001F" w:rsidP="00D700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F4BFB" w14:textId="77777777" w:rsidR="00D7001F" w:rsidRDefault="00D7001F" w:rsidP="00D700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29979" w14:textId="77777777" w:rsidR="00D7001F" w:rsidRPr="00A67B7B" w:rsidRDefault="00D7001F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C73" w:rsidRPr="00A67B7B" w14:paraId="61799D68" w14:textId="77777777" w:rsidTr="00727C73">
        <w:trPr>
          <w:cantSplit/>
          <w:trHeight w:val="38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64D51" w14:textId="1362364C" w:rsidR="00727C73" w:rsidRPr="00A67B7B" w:rsidRDefault="00727C73" w:rsidP="00727C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Framework studied as credit accumulation or as a holistic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suite?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(Tick)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A8229" w14:textId="278B8471" w:rsidR="00727C73" w:rsidRPr="00727C73" w:rsidRDefault="00727C73" w:rsidP="00727C73">
            <w:pPr>
              <w:ind w:right="-69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7C73">
              <w:rPr>
                <w:rFonts w:ascii="Arial" w:hAnsi="Arial" w:cs="Arial"/>
                <w:b/>
                <w:sz w:val="22"/>
                <w:szCs w:val="22"/>
              </w:rPr>
              <w:t>Credit accumulation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D35E7" w14:textId="345DD3A9" w:rsidR="00727C73" w:rsidRPr="00727C73" w:rsidRDefault="00727C73" w:rsidP="00727C73">
            <w:pPr>
              <w:ind w:right="-69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7C73">
              <w:rPr>
                <w:rFonts w:ascii="Arial" w:hAnsi="Arial" w:cs="Arial"/>
                <w:b/>
                <w:sz w:val="22"/>
                <w:szCs w:val="22"/>
              </w:rPr>
              <w:t>Holistic suite</w:t>
            </w:r>
          </w:p>
        </w:tc>
      </w:tr>
      <w:tr w:rsidR="00727C73" w:rsidRPr="00A67B7B" w14:paraId="1F2E8DF8" w14:textId="77777777" w:rsidTr="00AE39B7">
        <w:trPr>
          <w:cantSplit/>
          <w:trHeight w:val="38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7797" w14:textId="77777777" w:rsidR="00727C73" w:rsidRDefault="00727C73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0F7F" w14:textId="77777777" w:rsidR="00727C73" w:rsidRDefault="00727C73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  <w:p w14:paraId="769B856C" w14:textId="44DBF725" w:rsidR="00727C73" w:rsidRDefault="00727C73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823" w14:textId="5C20EFC7" w:rsidR="00727C73" w:rsidRDefault="00727C73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F7F" w:rsidRPr="00A67B7B" w14:paraId="58E90972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E06" w14:textId="44EB8238" w:rsidR="003E4F7F" w:rsidRPr="00F24218" w:rsidRDefault="00727C73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Exam Board to ratify marks and award credit</w:t>
            </w:r>
          </w:p>
          <w:p w14:paraId="0666367B" w14:textId="77777777" w:rsidR="003E4F7F" w:rsidRPr="003E4F7F" w:rsidRDefault="003E4F7F" w:rsidP="00D7001F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539" w14:textId="77777777" w:rsidR="003E4F7F" w:rsidRPr="00A67B7B" w:rsidRDefault="003E4F7F" w:rsidP="00D700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7001F" w:rsidRPr="00A67B7B" w14:paraId="14053AB1" w14:textId="77777777" w:rsidTr="00D7001F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8B5B" w14:textId="4E57E9B6" w:rsidR="00D7001F" w:rsidRPr="00A67B7B" w:rsidRDefault="00727C73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point in the year will this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document  be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finalised and locked from editing (for CMA compliance purposes)?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F48E" w14:textId="77777777" w:rsidR="00D7001F" w:rsidRDefault="00D7001F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C68C68" w14:textId="77777777" w:rsidR="00D7001F" w:rsidRPr="00EF251C" w:rsidRDefault="00D7001F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A941AA" w14:textId="77777777" w:rsidR="00D7001F" w:rsidRPr="00A67B7B" w:rsidRDefault="00D7001F" w:rsidP="00D7001F">
      <w:pPr>
        <w:rPr>
          <w:rFonts w:ascii="Arial" w:hAnsi="Arial" w:cs="Arial"/>
          <w:sz w:val="22"/>
          <w:szCs w:val="22"/>
        </w:rPr>
      </w:pPr>
    </w:p>
    <w:p w14:paraId="2348D46D" w14:textId="77777777" w:rsidR="00D7001F" w:rsidRPr="00A67B7B" w:rsidRDefault="00D7001F" w:rsidP="00D7001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727C73" w14:paraId="12E10090" w14:textId="77777777" w:rsidTr="00727C73">
        <w:tc>
          <w:tcPr>
            <w:tcW w:w="9497" w:type="dxa"/>
          </w:tcPr>
          <w:p w14:paraId="0CE1B448" w14:textId="77777777" w:rsidR="00727C73" w:rsidRDefault="00727C73" w:rsidP="00D7001F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purpose of the framework:</w:t>
            </w:r>
          </w:p>
          <w:p w14:paraId="2C906ED1" w14:textId="77777777" w:rsidR="00727C73" w:rsidRDefault="00727C73" w:rsidP="00727C73"/>
          <w:p w14:paraId="6116F1A4" w14:textId="77777777" w:rsidR="00727C73" w:rsidRDefault="00727C73" w:rsidP="00727C73"/>
          <w:p w14:paraId="19948BD1" w14:textId="77777777" w:rsidR="00727C73" w:rsidRDefault="00727C73" w:rsidP="00727C73"/>
          <w:p w14:paraId="71160B5B" w14:textId="77777777" w:rsidR="00727C73" w:rsidRDefault="00727C73" w:rsidP="00727C73"/>
          <w:p w14:paraId="50AF81C6" w14:textId="77777777" w:rsidR="00727C73" w:rsidRDefault="00727C73" w:rsidP="00727C73"/>
          <w:p w14:paraId="19CDB588" w14:textId="77777777" w:rsidR="00727C73" w:rsidRDefault="00727C73" w:rsidP="00727C73"/>
          <w:p w14:paraId="35A6190D" w14:textId="77777777" w:rsidR="00727C73" w:rsidRDefault="00727C73" w:rsidP="00727C73"/>
          <w:p w14:paraId="6E159D63" w14:textId="77777777" w:rsidR="00727C73" w:rsidRDefault="00727C73" w:rsidP="00727C73"/>
          <w:p w14:paraId="032C379F" w14:textId="77777777" w:rsidR="00727C73" w:rsidRDefault="00727C73" w:rsidP="00727C73"/>
          <w:p w14:paraId="214BDB21" w14:textId="77777777" w:rsidR="00727C73" w:rsidRDefault="00727C73" w:rsidP="00727C73"/>
          <w:p w14:paraId="7BBFD31F" w14:textId="77777777" w:rsidR="00727C73" w:rsidRDefault="00727C73" w:rsidP="00727C73"/>
          <w:p w14:paraId="2675F3BE" w14:textId="77777777" w:rsidR="00727C73" w:rsidRDefault="00727C73" w:rsidP="00727C73"/>
          <w:p w14:paraId="1C1B9766" w14:textId="77777777" w:rsidR="00727C73" w:rsidRDefault="00727C73" w:rsidP="00727C73"/>
          <w:p w14:paraId="78EB9670" w14:textId="77777777" w:rsidR="00727C73" w:rsidRDefault="00727C73" w:rsidP="00727C73"/>
          <w:p w14:paraId="20A5C771" w14:textId="39849D13" w:rsidR="00727C73" w:rsidRPr="00727C73" w:rsidRDefault="00727C73" w:rsidP="00727C73"/>
        </w:tc>
      </w:tr>
    </w:tbl>
    <w:p w14:paraId="63D20D2C" w14:textId="77777777" w:rsidR="00D7001F" w:rsidRPr="00A67B7B" w:rsidRDefault="00D7001F" w:rsidP="00D7001F">
      <w:pPr>
        <w:pStyle w:val="Heading4"/>
        <w:rPr>
          <w:rFonts w:ascii="Arial" w:hAnsi="Arial" w:cs="Arial"/>
          <w:sz w:val="22"/>
          <w:szCs w:val="22"/>
        </w:rPr>
      </w:pPr>
    </w:p>
    <w:p w14:paraId="0C503AB6" w14:textId="77777777" w:rsidR="00D7001F" w:rsidRPr="00A67B7B" w:rsidRDefault="00D7001F" w:rsidP="00D7001F">
      <w:pPr>
        <w:rPr>
          <w:rFonts w:ascii="Arial" w:hAnsi="Arial" w:cs="Arial"/>
          <w:sz w:val="22"/>
          <w:szCs w:val="22"/>
        </w:rPr>
      </w:pPr>
    </w:p>
    <w:p w14:paraId="7CE916E7" w14:textId="77777777" w:rsidR="00D7001F" w:rsidRDefault="00D7001F" w:rsidP="00D7001F">
      <w:pPr>
        <w:pBdr>
          <w:top w:val="nil"/>
          <w:left w:val="nil"/>
          <w:bottom w:val="nil"/>
          <w:right w:val="nil"/>
          <w:between w:val="nil"/>
          <w:bar w:val="nil"/>
        </w:pBdr>
        <w:ind w:right="72"/>
        <w:rPr>
          <w:rFonts w:ascii="Arial" w:eastAsia="Calibri" w:hAnsi="Arial" w:cs="Arial"/>
          <w:b/>
          <w:sz w:val="22"/>
          <w:szCs w:val="22"/>
          <w:u w:val="single" w:color="000000"/>
          <w:lang w:val="en-US"/>
        </w:rPr>
        <w:sectPr w:rsidR="00D7001F" w:rsidSect="00D7001F">
          <w:headerReference w:type="default" r:id="rId8"/>
          <w:footerReference w:type="default" r:id="rId9"/>
          <w:pgSz w:w="11906" w:h="16838"/>
          <w:pgMar w:top="1418" w:right="1134" w:bottom="1134" w:left="1418" w:header="709" w:footer="283" w:gutter="0"/>
          <w:cols w:space="708"/>
          <w:docGrid w:linePitch="360"/>
        </w:sectPr>
      </w:pPr>
    </w:p>
    <w:p w14:paraId="1520A45E" w14:textId="77777777" w:rsidR="00D7001F" w:rsidRDefault="00D7001F" w:rsidP="00D7001F">
      <w:pPr>
        <w:pBdr>
          <w:top w:val="nil"/>
          <w:left w:val="nil"/>
          <w:bottom w:val="nil"/>
          <w:right w:val="nil"/>
          <w:between w:val="nil"/>
          <w:bar w:val="nil"/>
        </w:pBdr>
        <w:ind w:right="72"/>
        <w:rPr>
          <w:rFonts w:ascii="Arial" w:eastAsia="Calibri" w:hAnsi="Arial" w:cs="Arial"/>
          <w:b/>
          <w:sz w:val="22"/>
          <w:szCs w:val="22"/>
          <w:u w:val="single" w:color="000000"/>
          <w:lang w:val="en-US"/>
        </w:rPr>
      </w:pPr>
    </w:p>
    <w:p w14:paraId="204E54C9" w14:textId="2B5AC24E" w:rsidR="00D7001F" w:rsidRPr="00727C73" w:rsidRDefault="009F5DD6" w:rsidP="00727C73">
      <w:pPr>
        <w:rPr>
          <w:rFonts w:ascii="Arial" w:eastAsia="Calibri" w:hAnsi="Arial" w:cs="Arial"/>
          <w:b/>
          <w:sz w:val="22"/>
          <w:u w:color="000000"/>
          <w:lang w:val="en-US"/>
        </w:rPr>
      </w:pPr>
      <w:r>
        <w:rPr>
          <w:rFonts w:ascii="Arial" w:eastAsia="Calibri" w:hAnsi="Arial" w:cs="Arial"/>
          <w:b/>
          <w:sz w:val="22"/>
          <w:u w:color="000000"/>
          <w:lang w:val="en-US"/>
        </w:rPr>
        <w:t>This Aston Credit</w:t>
      </w:r>
      <w:r w:rsidR="00727C73" w:rsidRPr="00727C73">
        <w:rPr>
          <w:rFonts w:ascii="Arial" w:eastAsia="Calibri" w:hAnsi="Arial" w:cs="Arial"/>
          <w:b/>
          <w:sz w:val="22"/>
          <w:u w:color="000000"/>
          <w:lang w:val="en-US"/>
        </w:rPr>
        <w:t xml:space="preserve"> </w:t>
      </w:r>
      <w:r>
        <w:rPr>
          <w:rFonts w:ascii="Arial" w:eastAsia="Calibri" w:hAnsi="Arial" w:cs="Arial"/>
          <w:b/>
          <w:sz w:val="22"/>
          <w:u w:color="000000"/>
          <w:lang w:val="en-US"/>
        </w:rPr>
        <w:t>f</w:t>
      </w:r>
      <w:r w:rsidR="00727C73" w:rsidRPr="00727C73">
        <w:rPr>
          <w:rFonts w:ascii="Arial" w:eastAsia="Calibri" w:hAnsi="Arial" w:cs="Arial"/>
          <w:b/>
          <w:sz w:val="22"/>
          <w:u w:color="000000"/>
          <w:lang w:val="en-US"/>
        </w:rPr>
        <w:t>ramework comprises the following modules</w:t>
      </w:r>
    </w:p>
    <w:p w14:paraId="7817640E" w14:textId="77777777" w:rsidR="00D7001F" w:rsidRPr="00A67B7B" w:rsidRDefault="00D7001F" w:rsidP="00D7001F">
      <w:pPr>
        <w:pBdr>
          <w:top w:val="nil"/>
          <w:left w:val="nil"/>
          <w:bottom w:val="nil"/>
          <w:right w:val="nil"/>
          <w:between w:val="nil"/>
          <w:bar w:val="nil"/>
        </w:pBdr>
        <w:ind w:right="72"/>
        <w:rPr>
          <w:rFonts w:ascii="Arial" w:eastAsia="Calibri" w:hAnsi="Arial" w:cs="Arial"/>
          <w:b/>
          <w:sz w:val="22"/>
          <w:szCs w:val="22"/>
          <w:u w:color="000000"/>
          <w:lang w:val="en-US"/>
        </w:rPr>
      </w:pPr>
    </w:p>
    <w:p w14:paraId="1C40B3E0" w14:textId="05DC6152" w:rsidR="006203BD" w:rsidRPr="00AF3F4F" w:rsidRDefault="006203BD" w:rsidP="00AF3F4F">
      <w:pPr>
        <w:spacing w:after="220"/>
        <w:rPr>
          <w:rFonts w:ascii="Arial" w:eastAsia="Calibri" w:hAnsi="Arial" w:cs="Arial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992"/>
        <w:gridCol w:w="850"/>
        <w:gridCol w:w="1418"/>
        <w:gridCol w:w="1276"/>
        <w:gridCol w:w="1559"/>
      </w:tblGrid>
      <w:tr w:rsidR="00727C73" w:rsidRPr="00A67B7B" w14:paraId="137F3FB5" w14:textId="77777777" w:rsidTr="00727C73">
        <w:trPr>
          <w:cantSplit/>
          <w:trHeight w:val="340"/>
        </w:trPr>
        <w:tc>
          <w:tcPr>
            <w:tcW w:w="3148" w:type="dxa"/>
          </w:tcPr>
          <w:p w14:paraId="50E9DC0F" w14:textId="77777777" w:rsidR="00727C73" w:rsidRPr="00A67B7B" w:rsidRDefault="00727C73" w:rsidP="00D7001F">
            <w:pPr>
              <w:ind w:right="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Module t</w:t>
            </w:r>
            <w:r w:rsidRPr="00A67B7B">
              <w:rPr>
                <w:rFonts w:ascii="Arial" w:hAnsi="Arial" w:cs="Arial"/>
                <w:b/>
                <w:sz w:val="22"/>
                <w:szCs w:val="22"/>
              </w:rPr>
              <w:t>itle</w:t>
            </w:r>
          </w:p>
          <w:p w14:paraId="36AC0F08" w14:textId="77777777" w:rsidR="00727C73" w:rsidRPr="00A67B7B" w:rsidRDefault="00727C73" w:rsidP="00D7001F">
            <w:pPr>
              <w:ind w:right="4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1C968BF" w14:textId="77777777" w:rsidR="00727C73" w:rsidRPr="00A67B7B" w:rsidRDefault="00727C73" w:rsidP="00727C73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  <w:tc>
          <w:tcPr>
            <w:tcW w:w="850" w:type="dxa"/>
          </w:tcPr>
          <w:p w14:paraId="26C41BC3" w14:textId="77777777" w:rsidR="00727C73" w:rsidRPr="00A67B7B" w:rsidRDefault="00727C73" w:rsidP="00727C73">
            <w:pPr>
              <w:ind w:right="-1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1418" w:type="dxa"/>
          </w:tcPr>
          <w:p w14:paraId="4C69E068" w14:textId="77777777" w:rsidR="00727C73" w:rsidRPr="00A67B7B" w:rsidRDefault="00727C73" w:rsidP="00727C73">
            <w:pPr>
              <w:ind w:right="-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</w:rPr>
              <w:t>Module Code</w:t>
            </w:r>
          </w:p>
        </w:tc>
        <w:tc>
          <w:tcPr>
            <w:tcW w:w="1276" w:type="dxa"/>
          </w:tcPr>
          <w:p w14:paraId="14D2DB16" w14:textId="77777777" w:rsidR="00727C73" w:rsidRPr="00A67B7B" w:rsidRDefault="00727C73" w:rsidP="00727C73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Core or Option</w:t>
            </w:r>
          </w:p>
        </w:tc>
        <w:tc>
          <w:tcPr>
            <w:tcW w:w="1559" w:type="dxa"/>
          </w:tcPr>
          <w:p w14:paraId="519C261C" w14:textId="77777777" w:rsidR="00727C73" w:rsidRDefault="00727C73" w:rsidP="00727C73">
            <w:pPr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38DF">
              <w:rPr>
                <w:rFonts w:ascii="Arial" w:hAnsi="Arial" w:cs="Arial"/>
                <w:b/>
                <w:sz w:val="22"/>
                <w:szCs w:val="22"/>
              </w:rPr>
              <w:t xml:space="preserve">Pre- </w:t>
            </w:r>
          </w:p>
          <w:p w14:paraId="1D8A0FD6" w14:textId="224524A9" w:rsidR="00727C73" w:rsidRPr="006B38DF" w:rsidRDefault="00727C73" w:rsidP="00727C73">
            <w:pPr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38DF">
              <w:rPr>
                <w:rFonts w:ascii="Arial" w:hAnsi="Arial" w:cs="Arial"/>
                <w:b/>
                <w:sz w:val="22"/>
                <w:szCs w:val="22"/>
              </w:rPr>
              <w:t>and/or co-requisite(s)</w:t>
            </w:r>
          </w:p>
          <w:p w14:paraId="782BA4A5" w14:textId="08BF84E9" w:rsidR="00727C73" w:rsidRPr="00A67B7B" w:rsidRDefault="00727C73" w:rsidP="00727C73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7C73" w:rsidRPr="00A67B7B" w14:paraId="6C2F43AA" w14:textId="77777777" w:rsidTr="00727C73">
        <w:trPr>
          <w:cantSplit/>
          <w:trHeight w:val="340"/>
        </w:trPr>
        <w:tc>
          <w:tcPr>
            <w:tcW w:w="3148" w:type="dxa"/>
          </w:tcPr>
          <w:p w14:paraId="13BBBFD3" w14:textId="34B1378F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BAB68E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9FA2234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BFEFCB4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31811A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3271BB" w14:textId="77777777" w:rsidR="00727C73" w:rsidRPr="00A67B7B" w:rsidRDefault="00727C7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C73" w:rsidRPr="00A67B7B" w14:paraId="3636D878" w14:textId="77777777" w:rsidTr="00727C73">
        <w:trPr>
          <w:cantSplit/>
          <w:trHeight w:val="340"/>
        </w:trPr>
        <w:tc>
          <w:tcPr>
            <w:tcW w:w="3148" w:type="dxa"/>
          </w:tcPr>
          <w:p w14:paraId="6C43BB14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6CE4E0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59553E5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C04F08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A4D3C0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5C5187" w14:textId="77777777" w:rsidR="00727C73" w:rsidRPr="00A67B7B" w:rsidRDefault="00727C7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C73" w:rsidRPr="00A67B7B" w14:paraId="4DD49993" w14:textId="77777777" w:rsidTr="00727C73">
        <w:trPr>
          <w:cantSplit/>
          <w:trHeight w:val="340"/>
        </w:trPr>
        <w:tc>
          <w:tcPr>
            <w:tcW w:w="3148" w:type="dxa"/>
          </w:tcPr>
          <w:p w14:paraId="711B5227" w14:textId="77777777" w:rsidR="00727C73" w:rsidRPr="00A67B7B" w:rsidRDefault="00727C73" w:rsidP="00D7001F">
            <w:pPr>
              <w:tabs>
                <w:tab w:val="left" w:pos="5580"/>
              </w:tabs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2B84D9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0945B36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7C136A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019975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68F013" w14:textId="77777777" w:rsidR="00727C73" w:rsidRPr="00A67B7B" w:rsidRDefault="00727C7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C73" w:rsidRPr="00A67B7B" w14:paraId="72111225" w14:textId="77777777" w:rsidTr="00727C73">
        <w:trPr>
          <w:cantSplit/>
          <w:trHeight w:val="340"/>
        </w:trPr>
        <w:tc>
          <w:tcPr>
            <w:tcW w:w="3148" w:type="dxa"/>
          </w:tcPr>
          <w:p w14:paraId="70146CA6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990ABF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3E37B3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EBA099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7CEDDE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BE20C9" w14:textId="77777777" w:rsidR="00727C73" w:rsidRPr="00A67B7B" w:rsidRDefault="00727C7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C73" w:rsidRPr="00A67B7B" w14:paraId="21DA1B67" w14:textId="77777777" w:rsidTr="00727C73">
        <w:trPr>
          <w:cantSplit/>
          <w:trHeight w:val="340"/>
        </w:trPr>
        <w:tc>
          <w:tcPr>
            <w:tcW w:w="3148" w:type="dxa"/>
          </w:tcPr>
          <w:p w14:paraId="13F20B9B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B3FE05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F24CEF2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223FE8B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E8F229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9EFCAA" w14:textId="77777777" w:rsidR="00727C73" w:rsidRPr="00A67B7B" w:rsidRDefault="00727C7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C73" w:rsidRPr="00A67B7B" w14:paraId="5BB5AF94" w14:textId="77777777" w:rsidTr="00727C73">
        <w:trPr>
          <w:cantSplit/>
          <w:trHeight w:val="340"/>
        </w:trPr>
        <w:tc>
          <w:tcPr>
            <w:tcW w:w="3148" w:type="dxa"/>
          </w:tcPr>
          <w:p w14:paraId="4759FD35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53BC55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16D002A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AC2BB2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14F660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3C88E2" w14:textId="77777777" w:rsidR="00727C73" w:rsidRPr="00A67B7B" w:rsidRDefault="00727C7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C73" w:rsidRPr="00A67B7B" w14:paraId="1F55625C" w14:textId="77777777" w:rsidTr="00727C73">
        <w:trPr>
          <w:cantSplit/>
          <w:trHeight w:val="340"/>
        </w:trPr>
        <w:tc>
          <w:tcPr>
            <w:tcW w:w="3148" w:type="dxa"/>
          </w:tcPr>
          <w:p w14:paraId="641DA8FD" w14:textId="77777777" w:rsidR="00727C73" w:rsidRPr="00A67B7B" w:rsidRDefault="00727C73" w:rsidP="00D7001F">
            <w:pPr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E8E526" w14:textId="77777777" w:rsidR="00727C73" w:rsidRPr="00A67B7B" w:rsidRDefault="00727C73" w:rsidP="00D7001F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1ABCA94" w14:textId="77777777" w:rsidR="00727C73" w:rsidRPr="00A67B7B" w:rsidRDefault="00727C73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877F90" w14:textId="77777777" w:rsidR="00727C73" w:rsidRPr="00A67B7B" w:rsidRDefault="00727C73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356B16" w14:textId="77777777" w:rsidR="00727C73" w:rsidRPr="00A67B7B" w:rsidRDefault="00727C73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5A188B" w14:textId="77777777" w:rsidR="00727C73" w:rsidRPr="00A67B7B" w:rsidRDefault="00727C7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C73" w:rsidRPr="00A67B7B" w14:paraId="3A5DE5D1" w14:textId="77777777" w:rsidTr="00727C73">
        <w:trPr>
          <w:cantSplit/>
          <w:trHeight w:val="340"/>
        </w:trPr>
        <w:tc>
          <w:tcPr>
            <w:tcW w:w="3148" w:type="dxa"/>
          </w:tcPr>
          <w:p w14:paraId="29AB2117" w14:textId="77777777" w:rsidR="00727C73" w:rsidRPr="00A67B7B" w:rsidRDefault="00727C73" w:rsidP="00D7001F">
            <w:pPr>
              <w:ind w:right="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2135A4" w14:textId="77777777" w:rsidR="00727C73" w:rsidRPr="00A67B7B" w:rsidRDefault="00727C73" w:rsidP="00D7001F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6139698" w14:textId="77777777" w:rsidR="00727C73" w:rsidRPr="00A67B7B" w:rsidRDefault="00727C73" w:rsidP="00D7001F">
            <w:pPr>
              <w:ind w:right="-69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84F9AB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6AF4A7" w14:textId="77777777" w:rsidR="00727C73" w:rsidRPr="00A67B7B" w:rsidRDefault="00727C73" w:rsidP="00D70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389B37" w14:textId="77777777" w:rsidR="00727C73" w:rsidRPr="00A67B7B" w:rsidRDefault="00727C73" w:rsidP="00D7001F">
            <w:p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C73" w:rsidRPr="00A67B7B" w14:paraId="13F3784E" w14:textId="77777777" w:rsidTr="00727C73">
        <w:trPr>
          <w:gridAfter w:val="4"/>
          <w:wAfter w:w="5103" w:type="dxa"/>
          <w:cantSplit/>
          <w:trHeight w:val="340"/>
        </w:trPr>
        <w:tc>
          <w:tcPr>
            <w:tcW w:w="3148" w:type="dxa"/>
          </w:tcPr>
          <w:p w14:paraId="4BB77066" w14:textId="77777777" w:rsidR="00727C73" w:rsidRPr="00A67B7B" w:rsidRDefault="00727C73" w:rsidP="00D7001F">
            <w:pPr>
              <w:ind w:right="44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7B7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92" w:type="dxa"/>
          </w:tcPr>
          <w:p w14:paraId="575FDECE" w14:textId="77777777" w:rsidR="00727C73" w:rsidRPr="00A67B7B" w:rsidRDefault="00727C73" w:rsidP="00D7001F">
            <w:pPr>
              <w:ind w:right="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F41251" w14:textId="77777777" w:rsidR="00E92B35" w:rsidRDefault="00E92B35" w:rsidP="00D7001F">
      <w:pPr>
        <w:rPr>
          <w:rFonts w:ascii="Arial" w:hAnsi="Arial" w:cs="Arial"/>
          <w:sz w:val="22"/>
          <w:szCs w:val="22"/>
        </w:rPr>
      </w:pPr>
    </w:p>
    <w:p w14:paraId="6E9D91F0" w14:textId="77777777" w:rsidR="003A66F2" w:rsidRPr="00A67B7B" w:rsidRDefault="003A66F2" w:rsidP="00D7001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4A05F0" w14:paraId="7AF5B244" w14:textId="77777777" w:rsidTr="004A05F0">
        <w:tc>
          <w:tcPr>
            <w:tcW w:w="9214" w:type="dxa"/>
            <w:shd w:val="clear" w:color="auto" w:fill="BFBFBF" w:themeFill="background1" w:themeFillShade="BF"/>
          </w:tcPr>
          <w:p w14:paraId="635625D1" w14:textId="77777777" w:rsidR="004A05F0" w:rsidRPr="00624C34" w:rsidRDefault="004A05F0" w:rsidP="00AE26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4C34">
              <w:rPr>
                <w:rFonts w:ascii="Arial" w:hAnsi="Arial" w:cs="Arial"/>
                <w:b/>
                <w:sz w:val="22"/>
                <w:szCs w:val="22"/>
              </w:rPr>
              <w:t>Assessment Types</w:t>
            </w:r>
          </w:p>
        </w:tc>
      </w:tr>
      <w:tr w:rsidR="004A05F0" w14:paraId="20960D76" w14:textId="77777777" w:rsidTr="004A05F0">
        <w:tc>
          <w:tcPr>
            <w:tcW w:w="9214" w:type="dxa"/>
          </w:tcPr>
          <w:p w14:paraId="3EC4D7C2" w14:textId="77777777" w:rsidR="004A05F0" w:rsidRDefault="004A05F0" w:rsidP="00AE2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programme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will be assessed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through a combination of written and oral examinations, class tests, individual and group coursework, projects, presentations and practical assessments.</w:t>
            </w:r>
          </w:p>
        </w:tc>
      </w:tr>
    </w:tbl>
    <w:p w14:paraId="3BF9E398" w14:textId="77777777" w:rsidR="00991C63" w:rsidRPr="00A67B7B" w:rsidRDefault="00991C63" w:rsidP="00D7001F">
      <w:pPr>
        <w:rPr>
          <w:rFonts w:ascii="Arial" w:hAnsi="Arial" w:cs="Arial"/>
          <w:sz w:val="22"/>
          <w:szCs w:val="22"/>
        </w:rPr>
      </w:pPr>
    </w:p>
    <w:p w14:paraId="5E087F1E" w14:textId="77777777" w:rsidR="00D7001F" w:rsidRPr="00A67B7B" w:rsidRDefault="00D7001F" w:rsidP="00D7001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D7001F" w:rsidRPr="00A67B7B" w14:paraId="0CCE864D" w14:textId="77777777" w:rsidTr="00A1498D">
        <w:tc>
          <w:tcPr>
            <w:tcW w:w="9207" w:type="dxa"/>
            <w:shd w:val="clear" w:color="auto" w:fill="D9D9D9" w:themeFill="background1" w:themeFillShade="D9"/>
          </w:tcPr>
          <w:p w14:paraId="0DB8FCFF" w14:textId="243CA082" w:rsidR="00991C63" w:rsidRPr="003E4F7F" w:rsidRDefault="003E4F7F" w:rsidP="00D70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4F7F">
              <w:rPr>
                <w:rFonts w:ascii="Arial" w:hAnsi="Arial" w:cs="Arial"/>
                <w:b/>
                <w:sz w:val="22"/>
                <w:szCs w:val="22"/>
              </w:rPr>
              <w:t>Approved Exemptions from General Regulations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3E4F7F" w:rsidRPr="00A67B7B" w14:paraId="034AE503" w14:textId="77777777" w:rsidTr="00A1498D">
        <w:tc>
          <w:tcPr>
            <w:tcW w:w="9207" w:type="dxa"/>
            <w:shd w:val="clear" w:color="auto" w:fill="auto"/>
          </w:tcPr>
          <w:p w14:paraId="6B405ADC" w14:textId="77777777" w:rsidR="003E4F7F" w:rsidRDefault="003E4F7F" w:rsidP="00D7001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EEAA1A9" w14:textId="77777777" w:rsidR="003E4F7F" w:rsidRDefault="003E4F7F" w:rsidP="00D7001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A48A4FD" w14:textId="77777777" w:rsidR="003E4F7F" w:rsidRDefault="003E4F7F" w:rsidP="00D7001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A89DDEA" w14:textId="77777777" w:rsidR="003E4F7F" w:rsidRDefault="003E4F7F" w:rsidP="00D7001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5B6DD0B" w14:textId="77777777" w:rsidR="003E4F7F" w:rsidRDefault="003E4F7F" w:rsidP="00D7001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C5CB186" w14:textId="77777777" w:rsidR="005E301B" w:rsidRDefault="005E301B" w:rsidP="00F6472D">
      <w:pPr>
        <w:rPr>
          <w:rFonts w:ascii="Arial" w:hAnsi="Arial" w:cs="Arial"/>
          <w:b/>
          <w:sz w:val="22"/>
          <w:szCs w:val="22"/>
        </w:rPr>
      </w:pPr>
    </w:p>
    <w:p w14:paraId="5BBBF492" w14:textId="77777777" w:rsidR="003E4F7F" w:rsidRDefault="003E4F7F" w:rsidP="00F6472D">
      <w:pPr>
        <w:rPr>
          <w:rFonts w:ascii="Arial" w:hAnsi="Arial" w:cs="Arial"/>
          <w:b/>
          <w:sz w:val="22"/>
          <w:szCs w:val="22"/>
        </w:rPr>
      </w:pPr>
    </w:p>
    <w:p w14:paraId="0B505795" w14:textId="44E6699A" w:rsidR="003E4F7F" w:rsidRPr="008C37D6" w:rsidRDefault="003E4F7F" w:rsidP="00A149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*</w:t>
      </w:r>
      <w:r w:rsidRPr="003B76DE">
        <w:rPr>
          <w:rFonts w:ascii="Arial" w:hAnsi="Arial" w:cs="Arial"/>
          <w:sz w:val="22"/>
          <w:szCs w:val="22"/>
        </w:rPr>
        <w:t>General Regulations (</w:t>
      </w:r>
      <w:hyperlink r:id="rId10" w:history="1">
        <w:r w:rsidRPr="008D140E">
          <w:rPr>
            <w:rStyle w:val="Hyperlink"/>
            <w:rFonts w:ascii="Arial" w:hAnsi="Arial" w:cs="Arial"/>
            <w:sz w:val="22"/>
            <w:szCs w:val="22"/>
          </w:rPr>
          <w:t>https://www2.aston.ac.uk/clipp/quality/a-z/general-regulations</w:t>
        </w:r>
      </w:hyperlink>
      <w:r w:rsidRPr="003B76DE">
        <w:rPr>
          <w:rFonts w:ascii="Arial" w:hAnsi="Arial" w:cs="Arial"/>
          <w:sz w:val="22"/>
          <w:szCs w:val="22"/>
        </w:rPr>
        <w:t xml:space="preserve">) and the Regulations for the programme (above) take precedence over other information sources such as student handbooks if there is a conflict.  If there is a conflict between General Regulations and Programme Regulations then General Regulations take precedence unless an exemption </w:t>
      </w:r>
      <w:proofErr w:type="gramStart"/>
      <w:r w:rsidRPr="003B76DE">
        <w:rPr>
          <w:rFonts w:ascii="Arial" w:hAnsi="Arial" w:cs="Arial"/>
          <w:sz w:val="22"/>
          <w:szCs w:val="22"/>
        </w:rPr>
        <w:t>has been approved</w:t>
      </w:r>
      <w:proofErr w:type="gramEnd"/>
      <w:r w:rsidRPr="003B76DE">
        <w:rPr>
          <w:rFonts w:ascii="Arial" w:hAnsi="Arial" w:cs="Arial"/>
          <w:sz w:val="22"/>
          <w:szCs w:val="22"/>
        </w:rPr>
        <w:t>.</w:t>
      </w:r>
      <w:r w:rsidRPr="00CB15E2">
        <w:t xml:space="preserve"> </w:t>
      </w:r>
    </w:p>
    <w:p w14:paraId="7B13203E" w14:textId="77777777" w:rsidR="005E301B" w:rsidRDefault="005E301B" w:rsidP="00F6472D">
      <w:pPr>
        <w:rPr>
          <w:rFonts w:ascii="Arial" w:hAnsi="Arial" w:cs="Arial"/>
          <w:b/>
          <w:sz w:val="22"/>
          <w:szCs w:val="22"/>
        </w:rPr>
      </w:pPr>
    </w:p>
    <w:p w14:paraId="60C6DDF6" w14:textId="77777777" w:rsidR="00F6472D" w:rsidRPr="00A67B7B" w:rsidRDefault="00FC6063" w:rsidP="00F647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administrative </w:t>
      </w:r>
      <w:r w:rsidR="00F6472D" w:rsidRPr="00A67B7B">
        <w:rPr>
          <w:rFonts w:ascii="Arial" w:hAnsi="Arial" w:cs="Arial"/>
          <w:b/>
          <w:sz w:val="22"/>
          <w:szCs w:val="22"/>
        </w:rPr>
        <w:t>use only:</w:t>
      </w:r>
    </w:p>
    <w:p w14:paraId="483E1F14" w14:textId="77777777" w:rsidR="00F6472D" w:rsidRPr="00A67B7B" w:rsidRDefault="00F6472D" w:rsidP="00F6472D">
      <w:pPr>
        <w:rPr>
          <w:rFonts w:ascii="Arial" w:hAnsi="Arial" w:cs="Arial"/>
          <w:sz w:val="22"/>
          <w:szCs w:val="22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7225"/>
      </w:tblGrid>
      <w:tr w:rsidR="00F6472D" w:rsidRPr="00A67B7B" w14:paraId="6482BF86" w14:textId="77777777" w:rsidTr="001833B3">
        <w:trPr>
          <w:cantSplit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0DA6" w14:textId="77777777" w:rsidR="00F6472D" w:rsidRPr="00A67B7B" w:rsidRDefault="00F6472D" w:rsidP="00F6472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67B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Dates </w:t>
            </w:r>
            <w:proofErr w:type="spellStart"/>
            <w:r w:rsidRPr="00A67B7B">
              <w:rPr>
                <w:rFonts w:ascii="Arial" w:hAnsi="Arial" w:cs="Arial"/>
                <w:b/>
                <w:sz w:val="22"/>
                <w:szCs w:val="22"/>
                <w:lang w:val="en-US"/>
              </w:rPr>
              <w:t>Programme</w:t>
            </w:r>
            <w:proofErr w:type="spellEnd"/>
            <w:r w:rsidRPr="00A67B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Specification Written and Revised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270" w14:textId="06261BD3" w:rsidR="00F6472D" w:rsidRDefault="00F6472D" w:rsidP="00F647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Written:  </w:t>
            </w:r>
          </w:p>
          <w:p w14:paraId="260CB82D" w14:textId="77777777" w:rsidR="00FC6063" w:rsidRDefault="00FC6063" w:rsidP="00F647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268FE" w14:textId="7F0629D1" w:rsidR="00F6472D" w:rsidRPr="00A67B7B" w:rsidRDefault="00F6472D" w:rsidP="004A05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Revised: </w:t>
            </w:r>
          </w:p>
        </w:tc>
      </w:tr>
    </w:tbl>
    <w:p w14:paraId="06FA5D10" w14:textId="77777777" w:rsidR="003C20C3" w:rsidRDefault="003C20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063"/>
        <w:gridCol w:w="2078"/>
        <w:gridCol w:w="2078"/>
      </w:tblGrid>
      <w:tr w:rsidR="004A05F0" w:rsidRPr="00B86ECF" w14:paraId="0A8F3CC3" w14:textId="77777777" w:rsidTr="00AE266E">
        <w:trPr>
          <w:trHeight w:val="127"/>
        </w:trPr>
        <w:tc>
          <w:tcPr>
            <w:tcW w:w="2093" w:type="dxa"/>
          </w:tcPr>
          <w:p w14:paraId="4774871A" w14:textId="77777777" w:rsidR="004A05F0" w:rsidRPr="00B86ECF" w:rsidRDefault="004A05F0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86E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Version </w:t>
            </w:r>
          </w:p>
        </w:tc>
        <w:tc>
          <w:tcPr>
            <w:tcW w:w="2063" w:type="dxa"/>
          </w:tcPr>
          <w:p w14:paraId="5C6FDE24" w14:textId="5BD91A3E" w:rsidR="004A05F0" w:rsidRPr="00B86ECF" w:rsidRDefault="001A4FCB" w:rsidP="00410A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1</w:t>
            </w:r>
          </w:p>
        </w:tc>
        <w:tc>
          <w:tcPr>
            <w:tcW w:w="2078" w:type="dxa"/>
          </w:tcPr>
          <w:p w14:paraId="4AA9E1EB" w14:textId="77777777" w:rsidR="004A05F0" w:rsidRPr="00B86ECF" w:rsidRDefault="004A05F0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86E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Author </w:t>
            </w:r>
          </w:p>
        </w:tc>
        <w:tc>
          <w:tcPr>
            <w:tcW w:w="2078" w:type="dxa"/>
          </w:tcPr>
          <w:p w14:paraId="724CE237" w14:textId="77777777" w:rsidR="004A05F0" w:rsidRPr="00B86ECF" w:rsidRDefault="004A05F0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86ECF">
              <w:rPr>
                <w:rFonts w:ascii="Calibri" w:hAnsi="Calibri" w:cs="Calibri"/>
                <w:color w:val="000000"/>
                <w:sz w:val="16"/>
                <w:szCs w:val="20"/>
              </w:rPr>
              <w:t>CLIPP, Quality</w:t>
            </w:r>
          </w:p>
        </w:tc>
      </w:tr>
      <w:tr w:rsidR="004A05F0" w:rsidRPr="00B86ECF" w14:paraId="4C326321" w14:textId="77777777" w:rsidTr="00AE266E">
        <w:trPr>
          <w:trHeight w:val="127"/>
        </w:trPr>
        <w:tc>
          <w:tcPr>
            <w:tcW w:w="2093" w:type="dxa"/>
          </w:tcPr>
          <w:p w14:paraId="341AC428" w14:textId="77777777" w:rsidR="004A05F0" w:rsidRPr="00B86ECF" w:rsidRDefault="004A05F0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86E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Approved date </w:t>
            </w:r>
          </w:p>
        </w:tc>
        <w:tc>
          <w:tcPr>
            <w:tcW w:w="2063" w:type="dxa"/>
          </w:tcPr>
          <w:p w14:paraId="01E3F8AB" w14:textId="56EEC56C" w:rsidR="004A05F0" w:rsidRPr="00B86ECF" w:rsidRDefault="001A4FCB" w:rsidP="001A4F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4</w:t>
            </w:r>
            <w:r w:rsidR="00410A2D">
              <w:rPr>
                <w:rFonts w:ascii="Calibri" w:hAnsi="Calibri" w:cs="Calibri"/>
                <w:color w:val="000000"/>
                <w:sz w:val="16"/>
                <w:szCs w:val="20"/>
              </w:rPr>
              <w:t>/1</w:t>
            </w:r>
            <w:r>
              <w:rPr>
                <w:rFonts w:ascii="Calibri" w:hAnsi="Calibri" w:cs="Calibri"/>
                <w:color w:val="000000"/>
                <w:sz w:val="16"/>
                <w:szCs w:val="20"/>
              </w:rPr>
              <w:t>2</w:t>
            </w:r>
            <w:r w:rsidR="00410A2D">
              <w:rPr>
                <w:rFonts w:ascii="Calibri" w:hAnsi="Calibri" w:cs="Calibri"/>
                <w:color w:val="000000"/>
                <w:sz w:val="16"/>
                <w:szCs w:val="20"/>
              </w:rPr>
              <w:t>/19</w:t>
            </w:r>
          </w:p>
        </w:tc>
        <w:tc>
          <w:tcPr>
            <w:tcW w:w="2078" w:type="dxa"/>
          </w:tcPr>
          <w:p w14:paraId="21C76C33" w14:textId="77777777" w:rsidR="004A05F0" w:rsidRPr="00B86ECF" w:rsidRDefault="004A05F0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86E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Approved by </w:t>
            </w:r>
          </w:p>
        </w:tc>
        <w:tc>
          <w:tcPr>
            <w:tcW w:w="2078" w:type="dxa"/>
          </w:tcPr>
          <w:p w14:paraId="7A8E9D38" w14:textId="0730627C" w:rsidR="004A05F0" w:rsidRPr="00B86ECF" w:rsidRDefault="004A05F0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20"/>
              </w:rPr>
              <w:t>PASC</w:t>
            </w:r>
            <w:r w:rsidR="001A4FCB">
              <w:rPr>
                <w:rFonts w:ascii="Calibri" w:hAnsi="Calibri" w:cs="Calibri"/>
                <w:color w:val="000000"/>
                <w:sz w:val="16"/>
                <w:szCs w:val="20"/>
              </w:rPr>
              <w:t>/LTC</w:t>
            </w:r>
          </w:p>
        </w:tc>
      </w:tr>
      <w:tr w:rsidR="004A05F0" w:rsidRPr="00B86ECF" w14:paraId="48B33326" w14:textId="77777777" w:rsidTr="00AE266E">
        <w:trPr>
          <w:trHeight w:val="127"/>
        </w:trPr>
        <w:tc>
          <w:tcPr>
            <w:tcW w:w="2093" w:type="dxa"/>
          </w:tcPr>
          <w:p w14:paraId="4411D782" w14:textId="77777777" w:rsidR="004A05F0" w:rsidRPr="00B86ECF" w:rsidRDefault="004A05F0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86ECF"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  <w:t xml:space="preserve">Review date </w:t>
            </w:r>
          </w:p>
        </w:tc>
        <w:tc>
          <w:tcPr>
            <w:tcW w:w="6219" w:type="dxa"/>
            <w:gridSpan w:val="3"/>
          </w:tcPr>
          <w:p w14:paraId="7B856CFD" w14:textId="77777777" w:rsidR="004A05F0" w:rsidRPr="00B86ECF" w:rsidRDefault="004A05F0" w:rsidP="00AE26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B86ECF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Annually </w:t>
            </w:r>
          </w:p>
        </w:tc>
      </w:tr>
    </w:tbl>
    <w:p w14:paraId="5FF4A541" w14:textId="77777777" w:rsidR="004A05F0" w:rsidRDefault="004A05F0"/>
    <w:sectPr w:rsidR="004A05F0" w:rsidSect="00D7001F">
      <w:pgSz w:w="11906" w:h="16838"/>
      <w:pgMar w:top="1418" w:right="1134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9BC76" w14:textId="77777777" w:rsidR="002166F9" w:rsidRDefault="002166F9">
      <w:r>
        <w:separator/>
      </w:r>
    </w:p>
  </w:endnote>
  <w:endnote w:type="continuationSeparator" w:id="0">
    <w:p w14:paraId="3A81E2B1" w14:textId="77777777" w:rsidR="002166F9" w:rsidRDefault="0021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3077" w14:textId="3E53E974" w:rsidR="00A950A1" w:rsidRDefault="00A950A1">
    <w:pPr>
      <w:pStyle w:val="Footer"/>
      <w:jc w:val="center"/>
      <w:rPr>
        <w:rFonts w:ascii="Arial" w:hAnsi="Arial" w:cs="Arial"/>
        <w:noProof/>
        <w:sz w:val="18"/>
      </w:rPr>
    </w:pPr>
    <w:r w:rsidRPr="00A67B7B">
      <w:rPr>
        <w:rFonts w:ascii="Arial" w:hAnsi="Arial" w:cs="Arial"/>
        <w:sz w:val="18"/>
      </w:rPr>
      <w:fldChar w:fldCharType="begin"/>
    </w:r>
    <w:r w:rsidRPr="00A67B7B">
      <w:rPr>
        <w:rFonts w:ascii="Arial" w:hAnsi="Arial" w:cs="Arial"/>
        <w:sz w:val="18"/>
      </w:rPr>
      <w:instrText xml:space="preserve"> PAGE   \* MERGEFORMAT </w:instrText>
    </w:r>
    <w:r w:rsidRPr="00A67B7B">
      <w:rPr>
        <w:rFonts w:ascii="Arial" w:hAnsi="Arial" w:cs="Arial"/>
        <w:sz w:val="18"/>
      </w:rPr>
      <w:fldChar w:fldCharType="separate"/>
    </w:r>
    <w:r w:rsidR="008D376F">
      <w:rPr>
        <w:rFonts w:ascii="Arial" w:hAnsi="Arial" w:cs="Arial"/>
        <w:noProof/>
        <w:sz w:val="18"/>
      </w:rPr>
      <w:t>2</w:t>
    </w:r>
    <w:r w:rsidRPr="00A67B7B">
      <w:rPr>
        <w:rFonts w:ascii="Arial" w:hAnsi="Arial" w:cs="Arial"/>
        <w:noProof/>
        <w:sz w:val="18"/>
      </w:rPr>
      <w:fldChar w:fldCharType="end"/>
    </w:r>
  </w:p>
  <w:p w14:paraId="52DD0A2A" w14:textId="77777777" w:rsidR="00A950A1" w:rsidRDefault="00A95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A23A9" w14:textId="77777777" w:rsidR="002166F9" w:rsidRDefault="002166F9">
      <w:r>
        <w:separator/>
      </w:r>
    </w:p>
  </w:footnote>
  <w:footnote w:type="continuationSeparator" w:id="0">
    <w:p w14:paraId="36F904D6" w14:textId="77777777" w:rsidR="002166F9" w:rsidRDefault="0021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1955" w14:textId="7818BC8A" w:rsidR="00190174" w:rsidRPr="00362339" w:rsidRDefault="00A950A1" w:rsidP="00190174">
    <w:pPr>
      <w:pStyle w:val="Header"/>
      <w:jc w:val="right"/>
      <w:rPr>
        <w:rFonts w:ascii="Arial" w:hAnsi="Arial" w:cs="Arial"/>
        <w:sz w:val="20"/>
        <w:szCs w:val="20"/>
      </w:rPr>
    </w:pPr>
    <w:r w:rsidRPr="000A2436">
      <w:rPr>
        <w:rFonts w:ascii="Arial" w:hAnsi="Arial" w:cs="Arial"/>
        <w:sz w:val="20"/>
        <w:szCs w:val="20"/>
      </w:rPr>
      <w:t xml:space="preserve">                                              </w:t>
    </w:r>
  </w:p>
  <w:p w14:paraId="2C76011A" w14:textId="0E55871A" w:rsidR="00A950A1" w:rsidRPr="00A1498D" w:rsidRDefault="00A1498D" w:rsidP="00A1498D">
    <w:pPr>
      <w:pStyle w:val="Heading3"/>
    </w:pPr>
    <w:r>
      <w:rPr>
        <w:noProof/>
        <w:lang w:eastAsia="en-GB"/>
      </w:rPr>
      <w:drawing>
        <wp:inline distT="0" distB="0" distL="0" distR="0" wp14:anchorId="59A150FE" wp14:editId="1CAD0EA5">
          <wp:extent cx="1669415" cy="498475"/>
          <wp:effectExtent l="0" t="0" r="6985" b="0"/>
          <wp:docPr id="4" name="Picture 4" descr="C:\Users\crossb\Documents\AU Master logo Purple 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crossb\Documents\AU Master logo Purple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0A1" w:rsidRPr="000A2436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950A1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B44"/>
    <w:multiLevelType w:val="hybridMultilevel"/>
    <w:tmpl w:val="2ED4E382"/>
    <w:lvl w:ilvl="0" w:tplc="95544AE2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70B7A"/>
    <w:multiLevelType w:val="hybridMultilevel"/>
    <w:tmpl w:val="DC80C276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D0410"/>
    <w:multiLevelType w:val="multilevel"/>
    <w:tmpl w:val="1F4E4E96"/>
    <w:lvl w:ilvl="0">
      <w:start w:val="1"/>
      <w:numFmt w:val="bullet"/>
      <w:pStyle w:val="Bullet"/>
      <w:lvlText w:val=""/>
      <w:lvlJc w:val="left"/>
      <w:pPr>
        <w:tabs>
          <w:tab w:val="num" w:pos="550"/>
        </w:tabs>
        <w:ind w:left="550" w:hanging="55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33FA1"/>
    <w:multiLevelType w:val="hybridMultilevel"/>
    <w:tmpl w:val="6D56FA56"/>
    <w:lvl w:ilvl="0" w:tplc="C63689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E3C21"/>
    <w:multiLevelType w:val="hybridMultilevel"/>
    <w:tmpl w:val="360A8FEE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FF02D2"/>
    <w:multiLevelType w:val="hybridMultilevel"/>
    <w:tmpl w:val="20CA564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1F"/>
    <w:rsid w:val="000464E3"/>
    <w:rsid w:val="00054EA5"/>
    <w:rsid w:val="000A68BD"/>
    <w:rsid w:val="001323FE"/>
    <w:rsid w:val="00133043"/>
    <w:rsid w:val="001331AC"/>
    <w:rsid w:val="001833B3"/>
    <w:rsid w:val="00190174"/>
    <w:rsid w:val="001A4FCB"/>
    <w:rsid w:val="001B0AE3"/>
    <w:rsid w:val="002166F9"/>
    <w:rsid w:val="00256AD2"/>
    <w:rsid w:val="002D583A"/>
    <w:rsid w:val="002E48A3"/>
    <w:rsid w:val="003047C9"/>
    <w:rsid w:val="00353419"/>
    <w:rsid w:val="003A66F2"/>
    <w:rsid w:val="003B5DE1"/>
    <w:rsid w:val="003C20C3"/>
    <w:rsid w:val="003E4F7F"/>
    <w:rsid w:val="00404D5E"/>
    <w:rsid w:val="00410A2D"/>
    <w:rsid w:val="00410D41"/>
    <w:rsid w:val="004275C6"/>
    <w:rsid w:val="004A05F0"/>
    <w:rsid w:val="004A4BB7"/>
    <w:rsid w:val="004B044F"/>
    <w:rsid w:val="004E44C8"/>
    <w:rsid w:val="00562124"/>
    <w:rsid w:val="00577A4F"/>
    <w:rsid w:val="005E301B"/>
    <w:rsid w:val="00610C6B"/>
    <w:rsid w:val="006203BD"/>
    <w:rsid w:val="00644751"/>
    <w:rsid w:val="006A1DDF"/>
    <w:rsid w:val="006B38DF"/>
    <w:rsid w:val="00703908"/>
    <w:rsid w:val="00727C73"/>
    <w:rsid w:val="007561B9"/>
    <w:rsid w:val="007627F4"/>
    <w:rsid w:val="00803B87"/>
    <w:rsid w:val="00864880"/>
    <w:rsid w:val="008C37D6"/>
    <w:rsid w:val="008D376F"/>
    <w:rsid w:val="0091396E"/>
    <w:rsid w:val="00954E93"/>
    <w:rsid w:val="00991C63"/>
    <w:rsid w:val="009F5DD6"/>
    <w:rsid w:val="00A1498D"/>
    <w:rsid w:val="00A827DA"/>
    <w:rsid w:val="00A858F5"/>
    <w:rsid w:val="00A93527"/>
    <w:rsid w:val="00A950A1"/>
    <w:rsid w:val="00AD44B8"/>
    <w:rsid w:val="00AF3F4F"/>
    <w:rsid w:val="00B12DA2"/>
    <w:rsid w:val="00BC3D3A"/>
    <w:rsid w:val="00C20BAC"/>
    <w:rsid w:val="00C41478"/>
    <w:rsid w:val="00C9789F"/>
    <w:rsid w:val="00CB15E2"/>
    <w:rsid w:val="00D23910"/>
    <w:rsid w:val="00D53FFD"/>
    <w:rsid w:val="00D7001F"/>
    <w:rsid w:val="00D82E19"/>
    <w:rsid w:val="00D92945"/>
    <w:rsid w:val="00DB318B"/>
    <w:rsid w:val="00E016EF"/>
    <w:rsid w:val="00E92B35"/>
    <w:rsid w:val="00F11495"/>
    <w:rsid w:val="00F24218"/>
    <w:rsid w:val="00F61C2A"/>
    <w:rsid w:val="00F6472D"/>
    <w:rsid w:val="00F67BEC"/>
    <w:rsid w:val="00FC0450"/>
    <w:rsid w:val="00FC6063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3ACAFCD"/>
  <w14:defaultImageDpi w14:val="300"/>
  <w15:docId w15:val="{767F144B-F3F9-421F-890F-C1EC66ED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1F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001F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D7001F"/>
    <w:pPr>
      <w:keepNext/>
      <w:ind w:right="-694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7001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01F"/>
    <w:rPr>
      <w:rFonts w:ascii="Times New Roman" w:eastAsia="Times New Roman" w:hAnsi="Times New Roman" w:cs="Times New Roman"/>
      <w:b/>
      <w:bCs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7001F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D7001F"/>
    <w:rPr>
      <w:rFonts w:ascii="Times New Roman" w:eastAsia="Times New Roman" w:hAnsi="Times New Roman" w:cs="Times New Roman"/>
      <w:b/>
      <w:bCs/>
      <w:lang w:val="en-GB"/>
    </w:rPr>
  </w:style>
  <w:style w:type="paragraph" w:styleId="Footer">
    <w:name w:val="footer"/>
    <w:basedOn w:val="Normal"/>
    <w:link w:val="FooterChar"/>
    <w:uiPriority w:val="99"/>
    <w:rsid w:val="00D700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1F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D7001F"/>
    <w:rPr>
      <w:color w:val="0000FF"/>
      <w:u w:val="single"/>
    </w:rPr>
  </w:style>
  <w:style w:type="paragraph" w:customStyle="1" w:styleId="Bullet">
    <w:name w:val="Bullet"/>
    <w:basedOn w:val="Normal"/>
    <w:rsid w:val="00D7001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427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5C6"/>
    <w:rPr>
      <w:rFonts w:ascii="Times New Roman" w:eastAsia="Times New Roman" w:hAnsi="Times New Roman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B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BB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A4BB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66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38D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A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2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2.aston.ac.uk/clipp/quality/a-z/general-regulatio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2D95-4EC3-4135-B518-AE48DDBF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Bartholomew, Paul</dc:creator>
  <cp:lastModifiedBy>Cross, Belinda</cp:lastModifiedBy>
  <cp:revision>7</cp:revision>
  <cp:lastPrinted>2019-10-28T13:48:00Z</cp:lastPrinted>
  <dcterms:created xsi:type="dcterms:W3CDTF">2019-12-04T14:16:00Z</dcterms:created>
  <dcterms:modified xsi:type="dcterms:W3CDTF">2019-12-09T14:06:00Z</dcterms:modified>
</cp:coreProperties>
</file>