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318" w:type="dxa"/>
        <w:tblLook w:val="04A0" w:firstRow="1" w:lastRow="0" w:firstColumn="1" w:lastColumn="0" w:noHBand="0" w:noVBand="1"/>
      </w:tblPr>
      <w:tblGrid>
        <w:gridCol w:w="4962"/>
        <w:gridCol w:w="5670"/>
      </w:tblGrid>
      <w:tr w:rsidR="00681DA8" w:rsidRPr="00240EB2" w:rsidTr="008F6E1D">
        <w:tc>
          <w:tcPr>
            <w:tcW w:w="10632" w:type="dxa"/>
            <w:gridSpan w:val="2"/>
          </w:tcPr>
          <w:p w:rsidR="00263863" w:rsidRDefault="004B2BE9">
            <w:pPr>
              <w:rPr>
                <w:rFonts w:ascii="Arial" w:hAnsi="Arial" w:cs="Arial"/>
                <w:sz w:val="20"/>
                <w:szCs w:val="20"/>
              </w:rPr>
            </w:pPr>
            <w:r w:rsidRPr="00A45B69">
              <w:rPr>
                <w:rFonts w:ascii="Arial" w:hAnsi="Arial" w:cs="Arial"/>
                <w:sz w:val="20"/>
                <w:szCs w:val="20"/>
              </w:rPr>
              <w:t>The University is committed to providing all students with</w:t>
            </w:r>
            <w:r w:rsidR="004E49D1">
              <w:rPr>
                <w:rFonts w:ascii="Arial" w:hAnsi="Arial" w:cs="Arial"/>
                <w:sz w:val="20"/>
                <w:szCs w:val="20"/>
              </w:rPr>
              <w:t xml:space="preserve"> feedback on their assessments that</w:t>
            </w:r>
            <w:r w:rsidRPr="00A45B69">
              <w:rPr>
                <w:rFonts w:ascii="Arial" w:hAnsi="Arial" w:cs="Arial"/>
                <w:sz w:val="20"/>
                <w:szCs w:val="20"/>
              </w:rPr>
              <w:t xml:space="preserve"> is timely, constructive and developmental. We want you to be able to understand the strengths and limitations of your performance, and to recognise how future performance can be impro</w:t>
            </w:r>
            <w:r w:rsidR="00B51D78">
              <w:rPr>
                <w:rFonts w:ascii="Arial" w:hAnsi="Arial" w:cs="Arial"/>
                <w:sz w:val="20"/>
                <w:szCs w:val="20"/>
              </w:rPr>
              <w:t xml:space="preserve">ved. </w:t>
            </w:r>
          </w:p>
          <w:p w:rsidR="00263863" w:rsidRDefault="00263863">
            <w:pPr>
              <w:rPr>
                <w:rFonts w:ascii="Arial" w:hAnsi="Arial" w:cs="Arial"/>
                <w:sz w:val="20"/>
                <w:szCs w:val="20"/>
              </w:rPr>
            </w:pPr>
          </w:p>
          <w:p w:rsidR="00681DA8" w:rsidRDefault="00B51D78">
            <w:pPr>
              <w:rPr>
                <w:rFonts w:ascii="Arial" w:hAnsi="Arial" w:cs="Arial"/>
                <w:sz w:val="20"/>
                <w:szCs w:val="20"/>
              </w:rPr>
            </w:pPr>
            <w:r w:rsidRPr="00263863">
              <w:rPr>
                <w:rFonts w:ascii="Arial" w:hAnsi="Arial" w:cs="Arial"/>
                <w:b/>
                <w:sz w:val="20"/>
                <w:szCs w:val="20"/>
              </w:rPr>
              <w:t>This generic feedback is intended to give</w:t>
            </w:r>
            <w:r w:rsidR="004B2BE9" w:rsidRPr="00263863">
              <w:rPr>
                <w:rFonts w:ascii="Arial" w:hAnsi="Arial" w:cs="Arial"/>
                <w:b/>
                <w:sz w:val="20"/>
                <w:szCs w:val="20"/>
              </w:rPr>
              <w:t xml:space="preserve"> everyone in the cohort an opportunity to reflect on their examination performance, but if you would like more detailed individual feedback please make an appointment to see me in my office hours</w:t>
            </w:r>
            <w:r w:rsidR="004B2BE9" w:rsidRPr="00A45B69">
              <w:rPr>
                <w:rFonts w:ascii="Arial" w:hAnsi="Arial" w:cs="Arial"/>
                <w:sz w:val="20"/>
                <w:szCs w:val="20"/>
              </w:rPr>
              <w:t>.</w:t>
            </w:r>
          </w:p>
          <w:p w:rsidR="00A45B69" w:rsidRPr="00A45B69" w:rsidRDefault="00A45B69">
            <w:pPr>
              <w:rPr>
                <w:rFonts w:ascii="Arial" w:hAnsi="Arial" w:cs="Arial"/>
                <w:sz w:val="20"/>
                <w:szCs w:val="20"/>
              </w:rPr>
            </w:pPr>
          </w:p>
        </w:tc>
      </w:tr>
      <w:tr w:rsidR="0023515E" w:rsidRPr="00240EB2" w:rsidTr="00240EB2">
        <w:tc>
          <w:tcPr>
            <w:tcW w:w="4962" w:type="dxa"/>
          </w:tcPr>
          <w:p w:rsidR="0023515E" w:rsidRPr="00240EB2" w:rsidRDefault="000D0E1C">
            <w:pPr>
              <w:rPr>
                <w:rFonts w:ascii="Arial" w:hAnsi="Arial" w:cs="Arial"/>
                <w:sz w:val="24"/>
                <w:szCs w:val="24"/>
              </w:rPr>
            </w:pPr>
            <w:r>
              <w:rPr>
                <w:rFonts w:ascii="Arial" w:hAnsi="Arial" w:cs="Arial"/>
                <w:sz w:val="24"/>
                <w:szCs w:val="24"/>
              </w:rPr>
              <w:t>Module Code</w:t>
            </w:r>
            <w:r w:rsidR="00240EB2">
              <w:rPr>
                <w:rFonts w:ascii="Arial" w:hAnsi="Arial" w:cs="Arial"/>
                <w:sz w:val="24"/>
                <w:szCs w:val="24"/>
              </w:rPr>
              <w:t>:</w:t>
            </w:r>
          </w:p>
          <w:p w:rsidR="00240EB2" w:rsidRPr="00240EB2" w:rsidRDefault="00240EB2">
            <w:pPr>
              <w:rPr>
                <w:rFonts w:ascii="Arial" w:hAnsi="Arial" w:cs="Arial"/>
                <w:sz w:val="24"/>
                <w:szCs w:val="24"/>
              </w:rPr>
            </w:pPr>
          </w:p>
        </w:tc>
        <w:tc>
          <w:tcPr>
            <w:tcW w:w="5670" w:type="dxa"/>
          </w:tcPr>
          <w:p w:rsidR="0023515E" w:rsidRPr="00240EB2" w:rsidRDefault="0023515E">
            <w:pPr>
              <w:rPr>
                <w:rFonts w:ascii="Arial" w:hAnsi="Arial" w:cs="Arial"/>
                <w:sz w:val="24"/>
                <w:szCs w:val="24"/>
              </w:rPr>
            </w:pPr>
            <w:r w:rsidRPr="00240EB2">
              <w:rPr>
                <w:rFonts w:ascii="Arial" w:hAnsi="Arial" w:cs="Arial"/>
                <w:sz w:val="24"/>
                <w:szCs w:val="24"/>
              </w:rPr>
              <w:t>Module Title</w:t>
            </w:r>
            <w:r w:rsidR="00240EB2">
              <w:rPr>
                <w:rFonts w:ascii="Arial" w:hAnsi="Arial" w:cs="Arial"/>
                <w:sz w:val="24"/>
                <w:szCs w:val="24"/>
              </w:rPr>
              <w:t>:</w:t>
            </w:r>
          </w:p>
          <w:p w:rsidR="0023515E" w:rsidRPr="00240EB2" w:rsidRDefault="0023515E">
            <w:pPr>
              <w:rPr>
                <w:rFonts w:ascii="Arial" w:hAnsi="Arial" w:cs="Arial"/>
                <w:sz w:val="24"/>
                <w:szCs w:val="24"/>
              </w:rPr>
            </w:pPr>
          </w:p>
        </w:tc>
      </w:tr>
      <w:tr w:rsidR="000D0E1C" w:rsidRPr="00240EB2" w:rsidTr="004C71E7">
        <w:tc>
          <w:tcPr>
            <w:tcW w:w="10632" w:type="dxa"/>
            <w:gridSpan w:val="2"/>
          </w:tcPr>
          <w:p w:rsidR="000D0E1C" w:rsidRDefault="000D0E1C">
            <w:pPr>
              <w:rPr>
                <w:rFonts w:ascii="Arial" w:hAnsi="Arial" w:cs="Arial"/>
                <w:sz w:val="24"/>
                <w:szCs w:val="24"/>
              </w:rPr>
            </w:pPr>
            <w:r>
              <w:rPr>
                <w:rFonts w:ascii="Arial" w:hAnsi="Arial" w:cs="Arial"/>
                <w:sz w:val="24"/>
                <w:szCs w:val="24"/>
              </w:rPr>
              <w:t>Examination Title:</w:t>
            </w:r>
          </w:p>
          <w:p w:rsidR="000D0E1C" w:rsidRPr="00240EB2" w:rsidRDefault="000D0E1C">
            <w:pPr>
              <w:rPr>
                <w:rFonts w:ascii="Arial" w:hAnsi="Arial" w:cs="Arial"/>
                <w:sz w:val="24"/>
                <w:szCs w:val="24"/>
              </w:rPr>
            </w:pPr>
          </w:p>
        </w:tc>
      </w:tr>
      <w:tr w:rsidR="00821617" w:rsidRPr="00240EB2" w:rsidTr="004C71E7">
        <w:tc>
          <w:tcPr>
            <w:tcW w:w="10632" w:type="dxa"/>
            <w:gridSpan w:val="2"/>
          </w:tcPr>
          <w:p w:rsidR="00821617" w:rsidRDefault="00821617">
            <w:pPr>
              <w:rPr>
                <w:rFonts w:ascii="Arial" w:hAnsi="Arial" w:cs="Arial"/>
                <w:sz w:val="24"/>
                <w:szCs w:val="24"/>
              </w:rPr>
            </w:pPr>
            <w:r>
              <w:rPr>
                <w:rFonts w:ascii="Arial" w:hAnsi="Arial" w:cs="Arial"/>
                <w:sz w:val="24"/>
                <w:szCs w:val="24"/>
              </w:rPr>
              <w:t xml:space="preserve">Date of examination: </w:t>
            </w:r>
          </w:p>
          <w:p w:rsidR="00821617" w:rsidRDefault="00821617">
            <w:pPr>
              <w:rPr>
                <w:rFonts w:ascii="Arial" w:hAnsi="Arial" w:cs="Arial"/>
                <w:sz w:val="24"/>
                <w:szCs w:val="24"/>
              </w:rPr>
            </w:pPr>
          </w:p>
        </w:tc>
      </w:tr>
      <w:tr w:rsidR="000D0E1C" w:rsidRPr="00240EB2" w:rsidTr="00E02B15">
        <w:tc>
          <w:tcPr>
            <w:tcW w:w="10632" w:type="dxa"/>
            <w:gridSpan w:val="2"/>
          </w:tcPr>
          <w:p w:rsidR="000D0E1C" w:rsidRPr="00240EB2" w:rsidRDefault="000D0E1C">
            <w:pPr>
              <w:rPr>
                <w:rFonts w:ascii="Arial" w:hAnsi="Arial" w:cs="Arial"/>
                <w:sz w:val="24"/>
                <w:szCs w:val="24"/>
              </w:rPr>
            </w:pPr>
            <w:r>
              <w:rPr>
                <w:rFonts w:ascii="Arial" w:hAnsi="Arial" w:cs="Arial"/>
                <w:sz w:val="24"/>
                <w:szCs w:val="24"/>
              </w:rPr>
              <w:t>Feedback provided by:</w:t>
            </w:r>
          </w:p>
          <w:p w:rsidR="000D0E1C" w:rsidRPr="00240EB2" w:rsidRDefault="000D0E1C">
            <w:pPr>
              <w:rPr>
                <w:rFonts w:ascii="Arial" w:hAnsi="Arial" w:cs="Arial"/>
                <w:sz w:val="24"/>
                <w:szCs w:val="24"/>
              </w:rPr>
            </w:pPr>
          </w:p>
        </w:tc>
      </w:tr>
      <w:tr w:rsidR="00240EB2" w:rsidRPr="00240EB2" w:rsidTr="00240EB2">
        <w:tc>
          <w:tcPr>
            <w:tcW w:w="10632" w:type="dxa"/>
            <w:gridSpan w:val="2"/>
          </w:tcPr>
          <w:p w:rsidR="00240EB2" w:rsidRDefault="00EA4A60" w:rsidP="0003446F">
            <w:pPr>
              <w:rPr>
                <w:rFonts w:ascii="Arial" w:hAnsi="Arial" w:cs="Arial"/>
                <w:sz w:val="24"/>
                <w:szCs w:val="24"/>
                <w:lang w:val="en-US"/>
              </w:rPr>
            </w:pPr>
            <w:r>
              <w:rPr>
                <w:rFonts w:ascii="Arial" w:hAnsi="Arial" w:cs="Arial"/>
                <w:sz w:val="24"/>
                <w:szCs w:val="24"/>
                <w:lang w:val="en-US"/>
              </w:rPr>
              <w:t>The average mark for this examination</w:t>
            </w:r>
            <w:r w:rsidR="00E332D3">
              <w:rPr>
                <w:rStyle w:val="FootnoteReference"/>
                <w:rFonts w:ascii="Arial" w:hAnsi="Arial" w:cs="Arial"/>
                <w:sz w:val="24"/>
                <w:szCs w:val="24"/>
                <w:lang w:val="en-US"/>
              </w:rPr>
              <w:footnoteReference w:id="1"/>
            </w:r>
            <w:r w:rsidR="0003446F">
              <w:rPr>
                <w:rFonts w:ascii="Arial" w:hAnsi="Arial" w:cs="Arial"/>
                <w:sz w:val="24"/>
                <w:szCs w:val="24"/>
                <w:lang w:val="en-US"/>
              </w:rPr>
              <w:t xml:space="preserve"> was:</w:t>
            </w:r>
          </w:p>
          <w:p w:rsidR="0003446F" w:rsidRDefault="0003446F" w:rsidP="0003446F">
            <w:pPr>
              <w:rPr>
                <w:rFonts w:ascii="Arial" w:hAnsi="Arial" w:cs="Arial"/>
                <w:sz w:val="16"/>
                <w:szCs w:val="16"/>
              </w:rPr>
            </w:pPr>
          </w:p>
          <w:p w:rsidR="00C11443" w:rsidRPr="00240EB2" w:rsidRDefault="00C11443" w:rsidP="0003446F">
            <w:pPr>
              <w:rPr>
                <w:rFonts w:ascii="Arial" w:hAnsi="Arial" w:cs="Arial"/>
                <w:sz w:val="16"/>
                <w:szCs w:val="16"/>
              </w:rPr>
            </w:pPr>
          </w:p>
        </w:tc>
      </w:tr>
      <w:tr w:rsidR="00240EB2" w:rsidRPr="00240EB2" w:rsidTr="00240EB2">
        <w:tc>
          <w:tcPr>
            <w:tcW w:w="10632" w:type="dxa"/>
            <w:gridSpan w:val="2"/>
          </w:tcPr>
          <w:p w:rsidR="00240EB2" w:rsidRPr="00240EB2" w:rsidRDefault="0003446F" w:rsidP="00B31C7F">
            <w:pPr>
              <w:rPr>
                <w:rFonts w:ascii="Arial" w:hAnsi="Arial" w:cs="Arial"/>
                <w:sz w:val="24"/>
                <w:szCs w:val="24"/>
              </w:rPr>
            </w:pPr>
            <w:r>
              <w:rPr>
                <w:rFonts w:ascii="Arial" w:hAnsi="Arial" w:cs="Arial"/>
                <w:sz w:val="24"/>
                <w:szCs w:val="24"/>
              </w:rPr>
              <w:t>The areas where the cohort performed well were:</w:t>
            </w:r>
          </w:p>
          <w:p w:rsidR="00240EB2" w:rsidRPr="00240EB2" w:rsidRDefault="00240EB2" w:rsidP="00B31C7F">
            <w:pPr>
              <w:rPr>
                <w:rFonts w:ascii="Arial" w:hAnsi="Arial" w:cs="Arial"/>
                <w:sz w:val="24"/>
                <w:szCs w:val="24"/>
              </w:rPr>
            </w:pPr>
          </w:p>
          <w:p w:rsidR="00240EB2" w:rsidRPr="00240EB2" w:rsidRDefault="00240EB2" w:rsidP="00B31C7F">
            <w:pPr>
              <w:rPr>
                <w:rFonts w:ascii="Arial" w:hAnsi="Arial" w:cs="Arial"/>
                <w:sz w:val="24"/>
                <w:szCs w:val="24"/>
              </w:rPr>
            </w:pPr>
          </w:p>
          <w:p w:rsidR="00240EB2" w:rsidRPr="00240EB2" w:rsidRDefault="00240EB2" w:rsidP="00B31C7F">
            <w:pPr>
              <w:rPr>
                <w:rFonts w:ascii="Arial" w:hAnsi="Arial" w:cs="Arial"/>
                <w:sz w:val="24"/>
                <w:szCs w:val="24"/>
              </w:rPr>
            </w:pPr>
          </w:p>
          <w:p w:rsidR="00240EB2" w:rsidRDefault="00240EB2" w:rsidP="00B31C7F">
            <w:pPr>
              <w:rPr>
                <w:rFonts w:ascii="Arial" w:hAnsi="Arial" w:cs="Arial"/>
                <w:sz w:val="24"/>
                <w:szCs w:val="24"/>
              </w:rPr>
            </w:pPr>
          </w:p>
          <w:p w:rsidR="00AE4022" w:rsidRDefault="00AE4022" w:rsidP="00B31C7F">
            <w:pPr>
              <w:rPr>
                <w:rFonts w:ascii="Arial" w:hAnsi="Arial" w:cs="Arial"/>
                <w:sz w:val="24"/>
                <w:szCs w:val="24"/>
              </w:rPr>
            </w:pPr>
          </w:p>
          <w:p w:rsidR="00AE4022" w:rsidRDefault="00AE4022" w:rsidP="00B31C7F">
            <w:pPr>
              <w:rPr>
                <w:rFonts w:ascii="Arial" w:hAnsi="Arial" w:cs="Arial"/>
                <w:sz w:val="24"/>
                <w:szCs w:val="24"/>
              </w:rPr>
            </w:pPr>
          </w:p>
          <w:p w:rsidR="00AE4022" w:rsidRPr="00240EB2" w:rsidRDefault="00AE4022" w:rsidP="00B31C7F">
            <w:pPr>
              <w:rPr>
                <w:rFonts w:ascii="Arial" w:hAnsi="Arial" w:cs="Arial"/>
                <w:sz w:val="24"/>
                <w:szCs w:val="24"/>
              </w:rPr>
            </w:pPr>
          </w:p>
        </w:tc>
      </w:tr>
      <w:tr w:rsidR="00240EB2" w:rsidRPr="00240EB2" w:rsidTr="00404D20">
        <w:trPr>
          <w:trHeight w:val="2417"/>
        </w:trPr>
        <w:tc>
          <w:tcPr>
            <w:tcW w:w="10632" w:type="dxa"/>
            <w:gridSpan w:val="2"/>
          </w:tcPr>
          <w:p w:rsidR="00240EB2" w:rsidRPr="00240EB2" w:rsidRDefault="00141FAC" w:rsidP="00240EB2">
            <w:pPr>
              <w:rPr>
                <w:rFonts w:ascii="Arial" w:hAnsi="Arial" w:cs="Arial"/>
                <w:sz w:val="24"/>
                <w:szCs w:val="24"/>
              </w:rPr>
            </w:pPr>
            <w:r>
              <w:rPr>
                <w:rFonts w:ascii="Arial" w:hAnsi="Arial" w:cs="Arial"/>
                <w:sz w:val="24"/>
                <w:szCs w:val="24"/>
              </w:rPr>
              <w:t xml:space="preserve">The areas where the cohort performed less well </w:t>
            </w:r>
            <w:r w:rsidR="0003446F">
              <w:rPr>
                <w:rFonts w:ascii="Arial" w:hAnsi="Arial" w:cs="Arial"/>
                <w:sz w:val="24"/>
                <w:szCs w:val="24"/>
              </w:rPr>
              <w:t>were</w:t>
            </w:r>
            <w:r w:rsidR="003C3A63">
              <w:rPr>
                <w:rFonts w:ascii="Arial" w:hAnsi="Arial" w:cs="Arial"/>
                <w:sz w:val="24"/>
                <w:szCs w:val="24"/>
              </w:rPr>
              <w:t>:</w:t>
            </w:r>
          </w:p>
        </w:tc>
      </w:tr>
      <w:tr w:rsidR="0003446F" w:rsidRPr="00240EB2" w:rsidTr="00BC0764">
        <w:trPr>
          <w:trHeight w:val="3651"/>
        </w:trPr>
        <w:tc>
          <w:tcPr>
            <w:tcW w:w="10632" w:type="dxa"/>
            <w:gridSpan w:val="2"/>
          </w:tcPr>
          <w:p w:rsidR="0003446F" w:rsidRDefault="0003446F" w:rsidP="00240EB2">
            <w:pPr>
              <w:rPr>
                <w:rFonts w:ascii="Arial" w:hAnsi="Arial" w:cs="Arial"/>
                <w:sz w:val="24"/>
                <w:szCs w:val="24"/>
              </w:rPr>
            </w:pPr>
            <w:r>
              <w:rPr>
                <w:rFonts w:ascii="Arial" w:hAnsi="Arial" w:cs="Arial"/>
                <w:sz w:val="24"/>
                <w:szCs w:val="24"/>
              </w:rPr>
              <w:t>The suggestions for</w:t>
            </w:r>
            <w:r w:rsidR="00C11443">
              <w:rPr>
                <w:rFonts w:ascii="Arial" w:hAnsi="Arial" w:cs="Arial"/>
                <w:sz w:val="24"/>
                <w:szCs w:val="24"/>
              </w:rPr>
              <w:t xml:space="preserve"> improving performance </w:t>
            </w:r>
            <w:r>
              <w:rPr>
                <w:rFonts w:ascii="Arial" w:hAnsi="Arial" w:cs="Arial"/>
                <w:sz w:val="24"/>
                <w:szCs w:val="24"/>
              </w:rPr>
              <w:t>are:</w:t>
            </w:r>
          </w:p>
          <w:p w:rsidR="00404D20" w:rsidRDefault="00404D20" w:rsidP="00240EB2">
            <w:pPr>
              <w:rPr>
                <w:rFonts w:ascii="Arial" w:hAnsi="Arial" w:cs="Arial"/>
                <w:sz w:val="24"/>
                <w:szCs w:val="24"/>
              </w:rPr>
            </w:pPr>
          </w:p>
          <w:p w:rsidR="00404D20" w:rsidRDefault="00404D20" w:rsidP="00240EB2">
            <w:pPr>
              <w:rPr>
                <w:rFonts w:ascii="Arial" w:hAnsi="Arial" w:cs="Arial"/>
                <w:sz w:val="24"/>
                <w:szCs w:val="24"/>
              </w:rPr>
            </w:pPr>
          </w:p>
          <w:p w:rsidR="00404D20" w:rsidRDefault="00404D20" w:rsidP="00240EB2">
            <w:pPr>
              <w:rPr>
                <w:rFonts w:ascii="Arial" w:hAnsi="Arial" w:cs="Arial"/>
                <w:sz w:val="24"/>
                <w:szCs w:val="24"/>
              </w:rPr>
            </w:pPr>
          </w:p>
          <w:p w:rsidR="00404D20" w:rsidRDefault="00404D20" w:rsidP="00240EB2">
            <w:pPr>
              <w:rPr>
                <w:rFonts w:ascii="Arial" w:hAnsi="Arial" w:cs="Arial"/>
                <w:sz w:val="24"/>
                <w:szCs w:val="24"/>
              </w:rPr>
            </w:pPr>
          </w:p>
          <w:p w:rsidR="00404D20" w:rsidRDefault="00404D20" w:rsidP="00240EB2">
            <w:pPr>
              <w:rPr>
                <w:rFonts w:ascii="Arial" w:hAnsi="Arial" w:cs="Arial"/>
                <w:sz w:val="24"/>
                <w:szCs w:val="24"/>
              </w:rPr>
            </w:pPr>
          </w:p>
          <w:p w:rsidR="00404D20" w:rsidRDefault="00404D20" w:rsidP="00240EB2">
            <w:pPr>
              <w:rPr>
                <w:rFonts w:ascii="Arial" w:hAnsi="Arial" w:cs="Arial"/>
                <w:sz w:val="24"/>
                <w:szCs w:val="24"/>
              </w:rPr>
            </w:pPr>
          </w:p>
          <w:p w:rsidR="00404D20" w:rsidRDefault="00404D20" w:rsidP="00240EB2">
            <w:pPr>
              <w:rPr>
                <w:rFonts w:ascii="Arial" w:hAnsi="Arial" w:cs="Arial"/>
                <w:sz w:val="24"/>
                <w:szCs w:val="24"/>
              </w:rPr>
            </w:pPr>
          </w:p>
          <w:p w:rsidR="003163B0" w:rsidRDefault="003163B0" w:rsidP="00240EB2">
            <w:pPr>
              <w:rPr>
                <w:rFonts w:ascii="Arial" w:hAnsi="Arial" w:cs="Arial"/>
                <w:sz w:val="24"/>
                <w:szCs w:val="24"/>
              </w:rPr>
            </w:pPr>
          </w:p>
          <w:p w:rsidR="003163B0" w:rsidRDefault="003163B0" w:rsidP="00240EB2">
            <w:pPr>
              <w:rPr>
                <w:rFonts w:ascii="Arial" w:hAnsi="Arial" w:cs="Arial"/>
                <w:sz w:val="24"/>
                <w:szCs w:val="24"/>
              </w:rPr>
            </w:pPr>
          </w:p>
          <w:p w:rsidR="003163B0" w:rsidRDefault="003163B0" w:rsidP="00240EB2">
            <w:pPr>
              <w:rPr>
                <w:rFonts w:ascii="Arial" w:hAnsi="Arial" w:cs="Arial"/>
                <w:sz w:val="24"/>
                <w:szCs w:val="24"/>
              </w:rPr>
            </w:pPr>
          </w:p>
          <w:p w:rsidR="003163B0" w:rsidRDefault="003163B0" w:rsidP="00240EB2">
            <w:pPr>
              <w:rPr>
                <w:rFonts w:ascii="Arial" w:hAnsi="Arial" w:cs="Arial"/>
                <w:sz w:val="24"/>
                <w:szCs w:val="24"/>
              </w:rPr>
            </w:pPr>
          </w:p>
          <w:p w:rsidR="00404D20" w:rsidRDefault="00404D20" w:rsidP="00240EB2">
            <w:pPr>
              <w:rPr>
                <w:rFonts w:ascii="Arial" w:hAnsi="Arial" w:cs="Arial"/>
                <w:sz w:val="24"/>
                <w:szCs w:val="24"/>
              </w:rPr>
            </w:pPr>
          </w:p>
        </w:tc>
      </w:tr>
    </w:tbl>
    <w:p w:rsidR="00CF705B" w:rsidRDefault="00CF705B"/>
    <w:p w:rsidR="00CF705B" w:rsidRPr="00C11443" w:rsidRDefault="00A45B69">
      <w:pPr>
        <w:rPr>
          <w:sz w:val="18"/>
          <w:szCs w:val="18"/>
        </w:rPr>
      </w:pPr>
      <w:r>
        <w:rPr>
          <w:sz w:val="18"/>
          <w:szCs w:val="18"/>
        </w:rPr>
        <w:t>CLIPP/SJD/</w:t>
      </w:r>
      <w:r w:rsidR="00F45DD4">
        <w:rPr>
          <w:sz w:val="18"/>
          <w:szCs w:val="18"/>
        </w:rPr>
        <w:t>May</w:t>
      </w:r>
      <w:bookmarkStart w:id="0" w:name="_GoBack"/>
      <w:bookmarkEnd w:id="0"/>
      <w:r w:rsidR="00821617">
        <w:rPr>
          <w:sz w:val="18"/>
          <w:szCs w:val="18"/>
        </w:rPr>
        <w:t>2019</w:t>
      </w:r>
    </w:p>
    <w:sectPr w:rsidR="00CF705B" w:rsidRPr="00C11443" w:rsidSect="009D4D1A">
      <w:headerReference w:type="default" r:id="rId7"/>
      <w:pgSz w:w="11906" w:h="16838"/>
      <w:pgMar w:top="851" w:right="1134" w:bottom="567" w:left="1134" w:header="425"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75" w:rsidRDefault="00157775" w:rsidP="00240EB2">
      <w:pPr>
        <w:spacing w:after="0" w:line="240" w:lineRule="auto"/>
      </w:pPr>
      <w:r>
        <w:separator/>
      </w:r>
    </w:p>
  </w:endnote>
  <w:endnote w:type="continuationSeparator" w:id="0">
    <w:p w:rsidR="00157775" w:rsidRDefault="00157775" w:rsidP="0024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75" w:rsidRDefault="00157775" w:rsidP="00240EB2">
      <w:pPr>
        <w:spacing w:after="0" w:line="240" w:lineRule="auto"/>
      </w:pPr>
      <w:r>
        <w:separator/>
      </w:r>
    </w:p>
  </w:footnote>
  <w:footnote w:type="continuationSeparator" w:id="0">
    <w:p w:rsidR="00157775" w:rsidRDefault="00157775" w:rsidP="00240EB2">
      <w:pPr>
        <w:spacing w:after="0" w:line="240" w:lineRule="auto"/>
      </w:pPr>
      <w:r>
        <w:continuationSeparator/>
      </w:r>
    </w:p>
  </w:footnote>
  <w:footnote w:id="1">
    <w:p w:rsidR="00E332D3" w:rsidRDefault="00E332D3">
      <w:pPr>
        <w:pStyle w:val="FootnoteText"/>
      </w:pPr>
      <w:r>
        <w:rPr>
          <w:rStyle w:val="FootnoteReference"/>
        </w:rPr>
        <w:footnoteRef/>
      </w:r>
      <w:r>
        <w:t xml:space="preserve"> This average is subject to confirmation at the Board of Examiners</w:t>
      </w:r>
      <w:r w:rsidR="001B12B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94" w:rsidRDefault="00C1079E" w:rsidP="00C1079E">
    <w:pPr>
      <w:pStyle w:val="Header"/>
      <w:ind w:left="-567"/>
      <w:rPr>
        <w:rFonts w:ascii="Arial" w:hAnsi="Arial" w:cs="Arial"/>
        <w:b/>
        <w:sz w:val="24"/>
        <w:szCs w:val="24"/>
      </w:rPr>
    </w:pPr>
    <w:r>
      <w:rPr>
        <w:rFonts w:ascii="Arial" w:hAnsi="Arial" w:cs="Arial"/>
        <w:b/>
        <w:noProof/>
        <w:sz w:val="24"/>
        <w:szCs w:val="24"/>
        <w:lang w:eastAsia="en-GB"/>
      </w:rPr>
      <w:drawing>
        <wp:inline distT="0" distB="0" distL="0" distR="0" wp14:anchorId="0CF295C5">
          <wp:extent cx="13049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81025"/>
                  </a:xfrm>
                  <a:prstGeom prst="rect">
                    <a:avLst/>
                  </a:prstGeom>
                  <a:noFill/>
                </pic:spPr>
              </pic:pic>
            </a:graphicData>
          </a:graphic>
        </wp:inline>
      </w:drawing>
    </w:r>
    <w:r w:rsidR="00AE4022">
      <w:rPr>
        <w:rFonts w:ascii="Arial" w:hAnsi="Arial" w:cs="Arial"/>
        <w:b/>
        <w:sz w:val="24"/>
        <w:szCs w:val="24"/>
      </w:rPr>
      <w:tab/>
    </w:r>
    <w:r>
      <w:rPr>
        <w:rFonts w:ascii="Arial" w:hAnsi="Arial" w:cs="Arial"/>
        <w:b/>
        <w:sz w:val="24"/>
        <w:szCs w:val="24"/>
      </w:rPr>
      <w:t xml:space="preserve">FEEDBACK TO STUDENTS ON EXAMINATIONS </w:t>
    </w:r>
  </w:p>
  <w:p w:rsidR="000D0E1C" w:rsidRPr="00B25DCE" w:rsidRDefault="000D0E1C" w:rsidP="00C1079E">
    <w:pPr>
      <w:pStyle w:val="Header"/>
      <w:ind w:left="-567"/>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5E"/>
    <w:rsid w:val="00012F49"/>
    <w:rsid w:val="0003446F"/>
    <w:rsid w:val="000D0E1C"/>
    <w:rsid w:val="00141FAC"/>
    <w:rsid w:val="00157775"/>
    <w:rsid w:val="001B12BE"/>
    <w:rsid w:val="00202D06"/>
    <w:rsid w:val="0023515E"/>
    <w:rsid w:val="00240EB2"/>
    <w:rsid w:val="00263863"/>
    <w:rsid w:val="002E062E"/>
    <w:rsid w:val="003163B0"/>
    <w:rsid w:val="00387C94"/>
    <w:rsid w:val="003C3A63"/>
    <w:rsid w:val="003E1032"/>
    <w:rsid w:val="00404D20"/>
    <w:rsid w:val="004B2BE9"/>
    <w:rsid w:val="004D6A7E"/>
    <w:rsid w:val="004E49D1"/>
    <w:rsid w:val="00681DA8"/>
    <w:rsid w:val="006D5C48"/>
    <w:rsid w:val="007C7146"/>
    <w:rsid w:val="00821617"/>
    <w:rsid w:val="008739CD"/>
    <w:rsid w:val="008F69E9"/>
    <w:rsid w:val="0094485C"/>
    <w:rsid w:val="009D4D1A"/>
    <w:rsid w:val="009D7173"/>
    <w:rsid w:val="00A45B69"/>
    <w:rsid w:val="00AE4022"/>
    <w:rsid w:val="00B25DCE"/>
    <w:rsid w:val="00B51D78"/>
    <w:rsid w:val="00BC0764"/>
    <w:rsid w:val="00C1079E"/>
    <w:rsid w:val="00C11443"/>
    <w:rsid w:val="00CF705B"/>
    <w:rsid w:val="00D2177F"/>
    <w:rsid w:val="00D42553"/>
    <w:rsid w:val="00E332D3"/>
    <w:rsid w:val="00E43F2D"/>
    <w:rsid w:val="00EA4A60"/>
    <w:rsid w:val="00EB6EC9"/>
    <w:rsid w:val="00EE0224"/>
    <w:rsid w:val="00F45DD4"/>
    <w:rsid w:val="00F65A6F"/>
    <w:rsid w:val="00F84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E90CF45-8125-40E9-B81A-BA268D92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EB2"/>
  </w:style>
  <w:style w:type="paragraph" w:styleId="Footer">
    <w:name w:val="footer"/>
    <w:basedOn w:val="Normal"/>
    <w:link w:val="FooterChar"/>
    <w:uiPriority w:val="99"/>
    <w:unhideWhenUsed/>
    <w:rsid w:val="00240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EB2"/>
  </w:style>
  <w:style w:type="paragraph" w:styleId="BalloonText">
    <w:name w:val="Balloon Text"/>
    <w:basedOn w:val="Normal"/>
    <w:link w:val="BalloonTextChar"/>
    <w:uiPriority w:val="99"/>
    <w:semiHidden/>
    <w:unhideWhenUsed/>
    <w:rsid w:val="00AE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22"/>
    <w:rPr>
      <w:rFonts w:ascii="Tahoma" w:hAnsi="Tahoma" w:cs="Tahoma"/>
      <w:sz w:val="16"/>
      <w:szCs w:val="16"/>
    </w:rPr>
  </w:style>
  <w:style w:type="paragraph" w:styleId="FootnoteText">
    <w:name w:val="footnote text"/>
    <w:basedOn w:val="Normal"/>
    <w:link w:val="FootnoteTextChar"/>
    <w:uiPriority w:val="99"/>
    <w:semiHidden/>
    <w:unhideWhenUsed/>
    <w:rsid w:val="00E33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2D3"/>
    <w:rPr>
      <w:sz w:val="20"/>
      <w:szCs w:val="20"/>
    </w:rPr>
  </w:style>
  <w:style w:type="character" w:styleId="FootnoteReference">
    <w:name w:val="footnote reference"/>
    <w:basedOn w:val="DefaultParagraphFont"/>
    <w:uiPriority w:val="99"/>
    <w:semiHidden/>
    <w:unhideWhenUsed/>
    <w:rsid w:val="00E33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2E647-8456-49AD-BA24-9165FCA3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dc:creator>
  <cp:lastModifiedBy>Davies, Sarah</cp:lastModifiedBy>
  <cp:revision>6</cp:revision>
  <cp:lastPrinted>2012-09-04T11:48:00Z</cp:lastPrinted>
  <dcterms:created xsi:type="dcterms:W3CDTF">2019-05-02T09:26:00Z</dcterms:created>
  <dcterms:modified xsi:type="dcterms:W3CDTF">2019-05-02T11:52:00Z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