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DE73" w14:textId="77777777" w:rsidR="00D52306" w:rsidRPr="00E85421" w:rsidRDefault="00E902BD" w:rsidP="00B7776B">
      <w:pPr>
        <w:jc w:val="center"/>
        <w:rPr>
          <w:b/>
          <w:sz w:val="28"/>
          <w:szCs w:val="28"/>
          <w:u w:val="single"/>
        </w:rPr>
      </w:pPr>
      <w:r w:rsidRPr="00E85421">
        <w:rPr>
          <w:b/>
          <w:sz w:val="28"/>
          <w:szCs w:val="28"/>
          <w:u w:val="single"/>
        </w:rPr>
        <w:t>P</w:t>
      </w:r>
      <w:r w:rsidR="00D52306" w:rsidRPr="00E85421">
        <w:rPr>
          <w:b/>
          <w:sz w:val="28"/>
          <w:szCs w:val="28"/>
          <w:u w:val="single"/>
        </w:rPr>
        <w:t>eer Observation of Staff in EAS</w:t>
      </w:r>
    </w:p>
    <w:p w14:paraId="7984C4AE" w14:textId="77777777" w:rsidR="00373F73" w:rsidRDefault="00D52306" w:rsidP="008D3D93">
      <w:pPr>
        <w:pStyle w:val="ListParagraph"/>
        <w:numPr>
          <w:ilvl w:val="0"/>
          <w:numId w:val="3"/>
        </w:numPr>
        <w:spacing w:after="0" w:line="240" w:lineRule="auto"/>
      </w:pPr>
      <w:r w:rsidRPr="00E85421">
        <w:t>In order to help develop learning and teaching of the highest quality in EAS, a process of peer observation</w:t>
      </w:r>
      <w:r w:rsidR="00373F73">
        <w:t xml:space="preserve"> is used within the School</w:t>
      </w:r>
      <w:r w:rsidRPr="00E85421">
        <w:t>.</w:t>
      </w:r>
      <w:r w:rsidR="00CD3007">
        <w:t xml:space="preserve"> </w:t>
      </w:r>
    </w:p>
    <w:p w14:paraId="757A3E6B" w14:textId="77777777" w:rsidR="00CD3007" w:rsidRDefault="00373F73" w:rsidP="008D3D93">
      <w:pPr>
        <w:pStyle w:val="ListParagraph"/>
        <w:numPr>
          <w:ilvl w:val="0"/>
          <w:numId w:val="3"/>
        </w:numPr>
        <w:spacing w:after="0" w:line="240" w:lineRule="auto"/>
      </w:pPr>
      <w:r>
        <w:t>The results of this p</w:t>
      </w:r>
      <w:r w:rsidR="00CD3007">
        <w:t>eer observation will also form part of the subject level TEF submission.</w:t>
      </w:r>
    </w:p>
    <w:p w14:paraId="6DB98EC5" w14:textId="77777777" w:rsidR="008D3D93" w:rsidRDefault="008D3D93" w:rsidP="008D3D93">
      <w:pPr>
        <w:pStyle w:val="ListParagraph"/>
        <w:numPr>
          <w:ilvl w:val="0"/>
          <w:numId w:val="3"/>
        </w:numPr>
        <w:spacing w:after="0" w:line="240" w:lineRule="auto"/>
      </w:pPr>
      <w:r>
        <w:t>All teaching staff will be expected to engage in the peer observation process.</w:t>
      </w:r>
    </w:p>
    <w:p w14:paraId="02A71E2C" w14:textId="0838A2C7" w:rsidR="00CD1E5F" w:rsidRDefault="00CD1E5F" w:rsidP="00CD1E5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ensure peer observation is specific to the Learning &amp; Teaching needs of each departments/subject group, each group will be able to develop a key focus for their teams peer observation.  </w:t>
      </w:r>
    </w:p>
    <w:p w14:paraId="685235D4" w14:textId="33A7A5CD" w:rsidR="00CB6F1F" w:rsidRDefault="0048063B" w:rsidP="00E854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aim of the peer observation process is to improve the learning &amp; teaching delivery within the subject area to offer the best student experience. </w:t>
      </w:r>
    </w:p>
    <w:p w14:paraId="419075C0" w14:textId="77777777" w:rsidR="00FF581C" w:rsidRPr="00FF581C" w:rsidRDefault="00FF581C" w:rsidP="00FF581C">
      <w:pPr>
        <w:spacing w:after="0" w:line="240" w:lineRule="auto"/>
        <w:ind w:left="360"/>
      </w:pPr>
    </w:p>
    <w:p w14:paraId="34E7F1D7" w14:textId="77777777" w:rsidR="00D52306" w:rsidRDefault="00D52306" w:rsidP="00E85421">
      <w:pPr>
        <w:spacing w:after="0" w:line="240" w:lineRule="auto"/>
      </w:pPr>
      <w:r>
        <w:rPr>
          <w:b/>
          <w:u w:val="single"/>
        </w:rPr>
        <w:t>Objectives</w:t>
      </w:r>
    </w:p>
    <w:p w14:paraId="41358731" w14:textId="77777777" w:rsidR="00D52306" w:rsidRDefault="00D52306" w:rsidP="00E85421">
      <w:pPr>
        <w:spacing w:after="0" w:line="240" w:lineRule="auto"/>
      </w:pPr>
      <w:r>
        <w:t>The process has five key objectives:</w:t>
      </w:r>
    </w:p>
    <w:p w14:paraId="3D904495" w14:textId="77777777" w:rsidR="00D52306" w:rsidRDefault="004C37B0" w:rsidP="008D3D93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D52306">
        <w:t>o ensure Aston students experience high quality learning and teaching in their studies</w:t>
      </w:r>
    </w:p>
    <w:p w14:paraId="62A3E38A" w14:textId="77777777" w:rsidR="00D52306" w:rsidRDefault="004C37B0" w:rsidP="008D3D93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D52306">
        <w:t>o identify staff who are excellent teachers such that examples of good practice can be shared across the School</w:t>
      </w:r>
    </w:p>
    <w:p w14:paraId="445D160D" w14:textId="77777777" w:rsidR="00D52306" w:rsidRDefault="004C37B0" w:rsidP="008D3D93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D52306">
        <w:t>o identify staff who will benefit from support in their learning and teaching practice</w:t>
      </w:r>
    </w:p>
    <w:p w14:paraId="4223C04C" w14:textId="77777777" w:rsidR="00D52306" w:rsidRDefault="004C37B0" w:rsidP="008D3D93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D52306">
        <w:t>o identify opportunities for learning and teaching innovation through sharing, workshops, research etc</w:t>
      </w:r>
    </w:p>
    <w:p w14:paraId="7094F9B3" w14:textId="77777777" w:rsidR="00D52306" w:rsidRDefault="004C37B0" w:rsidP="008D3D93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D52306">
        <w:t>o create a culture where staff feel able to share, su</w:t>
      </w:r>
      <w:r>
        <w:t>pport and learn from each other</w:t>
      </w:r>
    </w:p>
    <w:p w14:paraId="07F9C4A3" w14:textId="77777777" w:rsidR="00D52306" w:rsidRDefault="00D52306" w:rsidP="00E8542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Extent</w:t>
      </w:r>
    </w:p>
    <w:p w14:paraId="13F95CB6" w14:textId="021D1535" w:rsidR="00D52306" w:rsidRDefault="00FF581C" w:rsidP="005B666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Each teaching academic </w:t>
      </w:r>
      <w:r w:rsidR="005B6669">
        <w:t>must</w:t>
      </w:r>
      <w:r w:rsidR="00D52306">
        <w:t xml:space="preserve"> experience </w:t>
      </w:r>
      <w:r w:rsidR="00442C7B">
        <w:t>one</w:t>
      </w:r>
      <w:r w:rsidR="00D52306">
        <w:t xml:space="preserve"> peer observation per academic year</w:t>
      </w:r>
      <w:r w:rsidR="00317E37">
        <w:t>.</w:t>
      </w:r>
    </w:p>
    <w:p w14:paraId="60666E22" w14:textId="415B1174" w:rsidR="00317E37" w:rsidRDefault="00FF581C" w:rsidP="005B6669">
      <w:pPr>
        <w:pStyle w:val="ListParagraph"/>
        <w:numPr>
          <w:ilvl w:val="0"/>
          <w:numId w:val="10"/>
        </w:numPr>
        <w:spacing w:after="0" w:line="240" w:lineRule="auto"/>
      </w:pPr>
      <w:r>
        <w:t>Each person</w:t>
      </w:r>
      <w:r w:rsidR="00317E37">
        <w:t xml:space="preserve"> will conduct </w:t>
      </w:r>
      <w:r w:rsidR="00442C7B">
        <w:t>one</w:t>
      </w:r>
      <w:r w:rsidR="00317E37">
        <w:t xml:space="preserve"> peer observation per academic year</w:t>
      </w:r>
      <w:r w:rsidR="008D3D93">
        <w:t>, on a different member of staff (so not the same person who</w:t>
      </w:r>
      <w:r w:rsidR="004C37B0">
        <w:t xml:space="preserve"> observed you</w:t>
      </w:r>
      <w:r w:rsidR="008D3D93">
        <w:t>)</w:t>
      </w:r>
      <w:r w:rsidR="00317E37">
        <w:t>.</w:t>
      </w:r>
    </w:p>
    <w:p w14:paraId="549BFB26" w14:textId="52FD739F" w:rsidR="00317E37" w:rsidRDefault="005B6669" w:rsidP="005B666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It is </w:t>
      </w:r>
      <w:r w:rsidR="00317E37">
        <w:t>important to ensure that the same person does not observe an individual twice in one academic year.</w:t>
      </w:r>
    </w:p>
    <w:p w14:paraId="60498562" w14:textId="11FF0652" w:rsidR="0005681D" w:rsidRDefault="0005681D" w:rsidP="005B666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note for academic staff that achieve a consistent low score (&lt;3) on the module questionnaire may be required to work more closely with a chosen member of staff to ensure sufficient L&amp;T support is provided to enhance the teaching delivery.   </w:t>
      </w:r>
    </w:p>
    <w:p w14:paraId="31A32DCD" w14:textId="4A39CA2A" w:rsidR="00D52306" w:rsidRDefault="00CB6F1F" w:rsidP="00E85421">
      <w:pPr>
        <w:spacing w:after="0" w:line="240" w:lineRule="auto"/>
      </w:pPr>
      <w:r>
        <w:t xml:space="preserve">Observations will </w:t>
      </w:r>
      <w:r w:rsidR="0023143A">
        <w:t xml:space="preserve">generally </w:t>
      </w:r>
      <w:r>
        <w:t xml:space="preserve">take place within </w:t>
      </w:r>
      <w:r w:rsidR="008D3D93">
        <w:t>Departments/</w:t>
      </w:r>
      <w:r>
        <w:t xml:space="preserve">Subject Groups unless the Subject Group Head requests an alternative approach. </w:t>
      </w:r>
      <w:r w:rsidR="00FF581C">
        <w:t xml:space="preserve"> </w:t>
      </w:r>
      <w:r w:rsidR="008D3D93">
        <w:t xml:space="preserve">However </w:t>
      </w:r>
      <w:r w:rsidR="0023143A">
        <w:t xml:space="preserve">Cross-Subject Group observations </w:t>
      </w:r>
      <w:r w:rsidR="004C37B0">
        <w:t>is</w:t>
      </w:r>
      <w:r w:rsidR="0023143A">
        <w:t xml:space="preserve"> encouraged where practical</w:t>
      </w:r>
      <w:r w:rsidR="008D3D93">
        <w:t xml:space="preserve"> and can be discussed with AD L&amp;T around implementation</w:t>
      </w:r>
    </w:p>
    <w:p w14:paraId="2088FD38" w14:textId="77777777" w:rsidR="005B6669" w:rsidRPr="005B6669" w:rsidRDefault="005B6669" w:rsidP="00E85421">
      <w:pPr>
        <w:spacing w:after="0" w:line="240" w:lineRule="auto"/>
      </w:pPr>
    </w:p>
    <w:p w14:paraId="73440C83" w14:textId="32EF278B" w:rsidR="00CB6F1F" w:rsidRDefault="00CB6F1F" w:rsidP="00E85421">
      <w:pPr>
        <w:spacing w:after="0" w:line="240" w:lineRule="auto"/>
      </w:pPr>
      <w:r>
        <w:t xml:space="preserve">In order to support the Peer Observation process </w:t>
      </w:r>
      <w:r w:rsidR="00E85421">
        <w:t>two</w:t>
      </w:r>
      <w:r>
        <w:t xml:space="preserve"> forms are provided to guide and recor</w:t>
      </w:r>
      <w:r w:rsidR="00FF581C">
        <w:t>d the activity that takes place.</w:t>
      </w:r>
    </w:p>
    <w:p w14:paraId="14A0ECB6" w14:textId="77D45DA1" w:rsidR="00CB6F1F" w:rsidRPr="00FF581C" w:rsidRDefault="00FF581C" w:rsidP="00E85421">
      <w:pPr>
        <w:spacing w:after="0" w:line="240" w:lineRule="auto"/>
        <w:rPr>
          <w:b/>
        </w:rPr>
      </w:pPr>
      <w:r w:rsidRPr="00FF581C">
        <w:rPr>
          <w:b/>
        </w:rPr>
        <w:t>Form A -</w:t>
      </w:r>
      <w:r w:rsidR="00CB6F1F" w:rsidRPr="00FF581C">
        <w:rPr>
          <w:b/>
        </w:rPr>
        <w:t xml:space="preserve"> The observation record</w:t>
      </w:r>
    </w:p>
    <w:p w14:paraId="7CA5C3FA" w14:textId="6D0B0361" w:rsidR="00CB6F1F" w:rsidRPr="00FF581C" w:rsidRDefault="00FF581C" w:rsidP="00E85421">
      <w:pPr>
        <w:spacing w:after="0" w:line="240" w:lineRule="auto"/>
        <w:rPr>
          <w:b/>
        </w:rPr>
      </w:pPr>
      <w:r w:rsidRPr="00FF581C">
        <w:rPr>
          <w:b/>
        </w:rPr>
        <w:t xml:space="preserve">Form B- </w:t>
      </w:r>
      <w:r w:rsidR="00CB6F1F" w:rsidRPr="00FF581C">
        <w:rPr>
          <w:b/>
        </w:rPr>
        <w:t xml:space="preserve"> A debrief and action plan record</w:t>
      </w:r>
    </w:p>
    <w:p w14:paraId="34E0D4E9" w14:textId="14D628B1" w:rsidR="009B3620" w:rsidRDefault="00CB6F1F" w:rsidP="00E85421">
      <w:pPr>
        <w:spacing w:after="0" w:line="240" w:lineRule="auto"/>
      </w:pPr>
      <w:r>
        <w:t xml:space="preserve">These </w:t>
      </w:r>
      <w:r w:rsidR="00442C7B">
        <w:t xml:space="preserve">final versions of these </w:t>
      </w:r>
      <w:r>
        <w:t>forms are included as a</w:t>
      </w:r>
      <w:r w:rsidR="00A42A6A">
        <w:t>ttachments</w:t>
      </w:r>
      <w:r>
        <w:t xml:space="preserve"> to this document</w:t>
      </w:r>
      <w:r w:rsidR="005B6669">
        <w:t xml:space="preserve"> and can be found on the School Learning resources page:</w:t>
      </w:r>
      <w:r>
        <w:t xml:space="preserve"> </w:t>
      </w:r>
      <w:hyperlink r:id="rId8" w:history="1">
        <w:r w:rsidR="0005681D" w:rsidRPr="00752661">
          <w:rPr>
            <w:rStyle w:val="Hyperlink"/>
          </w:rPr>
          <w:t>https://vle.aston.ac.uk/webapps/blackboard/execute/launcher?type=Course&amp;id=_12191_1&amp;url</w:t>
        </w:r>
      </w:hyperlink>
      <w:r w:rsidR="0005681D" w:rsidRPr="0005681D">
        <w:t>=</w:t>
      </w:r>
    </w:p>
    <w:p w14:paraId="6C48D4DD" w14:textId="6C1F0659" w:rsidR="004F5A41" w:rsidRDefault="004F5A41" w:rsidP="00E85421">
      <w:pPr>
        <w:spacing w:after="0" w:line="240" w:lineRule="auto"/>
      </w:pPr>
    </w:p>
    <w:p w14:paraId="24D3E323" w14:textId="7C3E41BD" w:rsidR="00B7776B" w:rsidRPr="00B7776B" w:rsidRDefault="009B3620" w:rsidP="00E85421">
      <w:pPr>
        <w:spacing w:after="0" w:line="240" w:lineRule="auto"/>
        <w:rPr>
          <w:b/>
          <w:u w:val="single"/>
        </w:rPr>
      </w:pPr>
      <w:r w:rsidRPr="009B3620">
        <w:rPr>
          <w:b/>
          <w:u w:val="single"/>
        </w:rPr>
        <w:t>What teaching material can be observed?</w:t>
      </w:r>
    </w:p>
    <w:p w14:paraId="06B6A46C" w14:textId="2CD114B9" w:rsidR="009B3620" w:rsidRDefault="009B3620" w:rsidP="009B3620">
      <w:pPr>
        <w:pStyle w:val="ListParagraph"/>
        <w:numPr>
          <w:ilvl w:val="0"/>
          <w:numId w:val="8"/>
        </w:numPr>
        <w:spacing w:after="0" w:line="240" w:lineRule="auto"/>
      </w:pPr>
      <w:r>
        <w:t>To ensure peer observation is specific to the Learning &amp; Tea</w:t>
      </w:r>
      <w:r w:rsidR="00FF581C">
        <w:t>ching needs of each subject area</w:t>
      </w:r>
      <w:r w:rsidR="00C01EF8">
        <w:t xml:space="preserve">, each subject group </w:t>
      </w:r>
      <w:r>
        <w:t xml:space="preserve">develop a key focus for their teams peer observation.  </w:t>
      </w:r>
    </w:p>
    <w:p w14:paraId="110CB363" w14:textId="77777777" w:rsidR="009B3620" w:rsidRDefault="009B3620" w:rsidP="009B362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subject group should decide what key L&amp;T delivery they want to focus on improving in their area. This should then be the focus of that subject areas peer observation.   </w:t>
      </w:r>
    </w:p>
    <w:p w14:paraId="5D4B6F1B" w14:textId="51037ABF" w:rsidR="009B3620" w:rsidRDefault="009B3620" w:rsidP="009B3620">
      <w:pPr>
        <w:pStyle w:val="ListParagraph"/>
        <w:numPr>
          <w:ilvl w:val="0"/>
          <w:numId w:val="8"/>
        </w:numPr>
        <w:spacing w:after="0" w:line="240" w:lineRule="auto"/>
      </w:pPr>
      <w:r>
        <w:t>Any teaching material that is student facing can be used as part of peer observati</w:t>
      </w:r>
      <w:r w:rsidR="00C01EF8">
        <w:t xml:space="preserve">on, it does not have to be </w:t>
      </w:r>
      <w:r>
        <w:t xml:space="preserve">the process of watching another person deliver a taught session.  </w:t>
      </w:r>
    </w:p>
    <w:p w14:paraId="7B0ACA11" w14:textId="1E7B997C" w:rsidR="009B3620" w:rsidRDefault="00C01EF8" w:rsidP="009B3620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The l</w:t>
      </w:r>
      <w:r w:rsidR="009B3620">
        <w:t>ist below gives exampl</w:t>
      </w:r>
      <w:r w:rsidR="00B55F5F">
        <w:t>es of types of peer observation and material that could be used</w:t>
      </w:r>
      <w:r>
        <w:t>. S</w:t>
      </w:r>
      <w:r w:rsidR="00B55F5F">
        <w:t>ubject areas have the flexibility to focus on any area of UG and PG L&amp;T delivery</w:t>
      </w:r>
      <w:r w:rsidR="00581259">
        <w:t xml:space="preserve"> they feel would benefit their students teaching experience</w:t>
      </w:r>
      <w:r w:rsidR="00B55F5F">
        <w:t xml:space="preserve">. </w:t>
      </w:r>
      <w:r w:rsidR="009B3620">
        <w:t xml:space="preserve"> </w:t>
      </w:r>
    </w:p>
    <w:p w14:paraId="11068467" w14:textId="77330319" w:rsidR="009B3620" w:rsidRDefault="009B3620" w:rsidP="009B3620">
      <w:pPr>
        <w:spacing w:after="0" w:line="240" w:lineRule="auto"/>
      </w:pPr>
      <w:r>
        <w:t xml:space="preserve"> 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986"/>
        <w:gridCol w:w="8363"/>
      </w:tblGrid>
      <w:tr w:rsidR="0048063B" w14:paraId="044AE51A" w14:textId="77777777" w:rsidTr="00833497">
        <w:tc>
          <w:tcPr>
            <w:tcW w:w="1986" w:type="dxa"/>
            <w:shd w:val="clear" w:color="auto" w:fill="BFBFBF" w:themeFill="background1" w:themeFillShade="BF"/>
          </w:tcPr>
          <w:p w14:paraId="5A471654" w14:textId="45C27B93" w:rsidR="0048063B" w:rsidRDefault="00B55F5F" w:rsidP="00E85421">
            <w:r>
              <w:t xml:space="preserve">Type of peer observation 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74308428" w14:textId="02073671" w:rsidR="0048063B" w:rsidRDefault="00B55F5F" w:rsidP="00E85421">
            <w:r>
              <w:t xml:space="preserve">Types of materials for peer observation </w:t>
            </w:r>
          </w:p>
        </w:tc>
      </w:tr>
      <w:tr w:rsidR="0048063B" w14:paraId="70403E42" w14:textId="77777777" w:rsidTr="00833497">
        <w:tc>
          <w:tcPr>
            <w:tcW w:w="1986" w:type="dxa"/>
          </w:tcPr>
          <w:p w14:paraId="4843BF95" w14:textId="5946200E" w:rsidR="0048063B" w:rsidRDefault="00B55F5F" w:rsidP="00E85421">
            <w:r>
              <w:t xml:space="preserve">Lecture delivery </w:t>
            </w:r>
          </w:p>
        </w:tc>
        <w:tc>
          <w:tcPr>
            <w:tcW w:w="8363" w:type="dxa"/>
          </w:tcPr>
          <w:p w14:paraId="736BBF5F" w14:textId="77777777" w:rsidR="0048063B" w:rsidRDefault="00397008" w:rsidP="00397008">
            <w:pPr>
              <w:pStyle w:val="ListParagraph"/>
              <w:numPr>
                <w:ilvl w:val="0"/>
                <w:numId w:val="9"/>
              </w:numPr>
            </w:pPr>
            <w:r>
              <w:t xml:space="preserve">Observation of person delivering class </w:t>
            </w:r>
          </w:p>
          <w:p w14:paraId="096DFB96" w14:textId="77777777" w:rsidR="00397008" w:rsidRDefault="00397008" w:rsidP="00397008">
            <w:pPr>
              <w:pStyle w:val="ListParagraph"/>
              <w:numPr>
                <w:ilvl w:val="0"/>
                <w:numId w:val="9"/>
              </w:numPr>
            </w:pPr>
            <w:r>
              <w:t xml:space="preserve">Review of lecture slides </w:t>
            </w:r>
          </w:p>
          <w:p w14:paraId="3235025C" w14:textId="77777777" w:rsidR="00397008" w:rsidRDefault="00397008" w:rsidP="00397008">
            <w:pPr>
              <w:pStyle w:val="ListParagraph"/>
              <w:numPr>
                <w:ilvl w:val="0"/>
                <w:numId w:val="9"/>
              </w:numPr>
            </w:pPr>
            <w:r>
              <w:t xml:space="preserve">‘Teacher’ listens to recording of their own delivery to enhance reflection </w:t>
            </w:r>
          </w:p>
          <w:p w14:paraId="6A198640" w14:textId="7FBFA7E6" w:rsidR="00397008" w:rsidRDefault="00397008" w:rsidP="00397008">
            <w:pPr>
              <w:pStyle w:val="ListParagraph"/>
              <w:numPr>
                <w:ilvl w:val="0"/>
                <w:numId w:val="9"/>
              </w:numPr>
            </w:pPr>
            <w:r>
              <w:t xml:space="preserve">Discussion with students at session </w:t>
            </w:r>
          </w:p>
        </w:tc>
      </w:tr>
      <w:tr w:rsidR="0048063B" w14:paraId="2FB4E338" w14:textId="77777777" w:rsidTr="00833497">
        <w:tc>
          <w:tcPr>
            <w:tcW w:w="1986" w:type="dxa"/>
          </w:tcPr>
          <w:p w14:paraId="6BA1513A" w14:textId="26273D6C" w:rsidR="0048063B" w:rsidRDefault="00B55F5F" w:rsidP="00E85421">
            <w:r>
              <w:t xml:space="preserve">Small group teaching </w:t>
            </w:r>
          </w:p>
        </w:tc>
        <w:tc>
          <w:tcPr>
            <w:tcW w:w="8363" w:type="dxa"/>
          </w:tcPr>
          <w:p w14:paraId="1F48BF6E" w14:textId="77777777" w:rsidR="00397008" w:rsidRDefault="00397008" w:rsidP="00397008">
            <w:pPr>
              <w:pStyle w:val="ListParagraph"/>
              <w:numPr>
                <w:ilvl w:val="0"/>
                <w:numId w:val="9"/>
              </w:numPr>
            </w:pPr>
            <w:r>
              <w:t xml:space="preserve">Observation of person delivering class </w:t>
            </w:r>
          </w:p>
          <w:p w14:paraId="44E4A192" w14:textId="65422207" w:rsidR="00397008" w:rsidRDefault="00397008" w:rsidP="00397008">
            <w:pPr>
              <w:pStyle w:val="ListParagraph"/>
              <w:numPr>
                <w:ilvl w:val="0"/>
                <w:numId w:val="9"/>
              </w:numPr>
            </w:pPr>
            <w:r>
              <w:t xml:space="preserve">Review of teaching material </w:t>
            </w:r>
          </w:p>
          <w:p w14:paraId="26B6039A" w14:textId="454AD244" w:rsidR="0048063B" w:rsidRDefault="00397008" w:rsidP="00E85421">
            <w:pPr>
              <w:pStyle w:val="ListParagraph"/>
              <w:numPr>
                <w:ilvl w:val="0"/>
                <w:numId w:val="9"/>
              </w:numPr>
            </w:pPr>
            <w:r>
              <w:t>Discussion with students at session</w:t>
            </w:r>
          </w:p>
        </w:tc>
      </w:tr>
      <w:tr w:rsidR="0048063B" w14:paraId="489200B0" w14:textId="77777777" w:rsidTr="00833497">
        <w:tc>
          <w:tcPr>
            <w:tcW w:w="1986" w:type="dxa"/>
          </w:tcPr>
          <w:p w14:paraId="497D9EA1" w14:textId="153A2F4F" w:rsidR="0048063B" w:rsidRDefault="00B55F5F" w:rsidP="00E85421">
            <w:r>
              <w:t xml:space="preserve">Interactive teaching </w:t>
            </w:r>
          </w:p>
        </w:tc>
        <w:tc>
          <w:tcPr>
            <w:tcW w:w="8363" w:type="dxa"/>
          </w:tcPr>
          <w:p w14:paraId="04C6C978" w14:textId="77777777" w:rsidR="0048063B" w:rsidRDefault="00397008" w:rsidP="00397008">
            <w:pPr>
              <w:pStyle w:val="ListParagraph"/>
              <w:numPr>
                <w:ilvl w:val="0"/>
                <w:numId w:val="9"/>
              </w:numPr>
            </w:pPr>
            <w:r>
              <w:t xml:space="preserve">Identification of areas (within subject area/across school) that do </w:t>
            </w:r>
            <w:r w:rsidR="007F08D2">
              <w:t xml:space="preserve">more interactive teaching </w:t>
            </w:r>
          </w:p>
          <w:p w14:paraId="5D497B4D" w14:textId="77777777" w:rsidR="007F08D2" w:rsidRDefault="007F08D2" w:rsidP="00397008">
            <w:pPr>
              <w:pStyle w:val="ListParagraph"/>
              <w:numPr>
                <w:ilvl w:val="0"/>
                <w:numId w:val="9"/>
              </w:numPr>
            </w:pPr>
            <w:r>
              <w:t>Sharing of interactive teaching material</w:t>
            </w:r>
          </w:p>
          <w:p w14:paraId="3FE60245" w14:textId="77777777" w:rsidR="007F08D2" w:rsidRDefault="007F08D2" w:rsidP="00397008">
            <w:pPr>
              <w:pStyle w:val="ListParagraph"/>
              <w:numPr>
                <w:ilvl w:val="0"/>
                <w:numId w:val="9"/>
              </w:numPr>
            </w:pPr>
            <w:r>
              <w:t xml:space="preserve">Critical review by each module leader of where they can strengthen interactive teaching  </w:t>
            </w:r>
          </w:p>
          <w:p w14:paraId="733B64AC" w14:textId="2C4803DE" w:rsidR="007F08D2" w:rsidRDefault="007F08D2" w:rsidP="00397008">
            <w:pPr>
              <w:pStyle w:val="ListParagraph"/>
              <w:numPr>
                <w:ilvl w:val="0"/>
                <w:numId w:val="9"/>
              </w:numPr>
            </w:pPr>
            <w:r>
              <w:t>Peer observation/discussion</w:t>
            </w:r>
            <w:r w:rsidR="00F636E8">
              <w:t xml:space="preserve"> on</w:t>
            </w:r>
            <w:r>
              <w:t xml:space="preserve"> how to implement more interactive teaching</w:t>
            </w:r>
            <w:r w:rsidR="0005681D">
              <w:t xml:space="preserve"> in their module</w:t>
            </w:r>
            <w:r>
              <w:t xml:space="preserve"> </w:t>
            </w:r>
          </w:p>
        </w:tc>
      </w:tr>
      <w:tr w:rsidR="0048063B" w14:paraId="2C808AAE" w14:textId="77777777" w:rsidTr="00833497">
        <w:tc>
          <w:tcPr>
            <w:tcW w:w="1986" w:type="dxa"/>
          </w:tcPr>
          <w:p w14:paraId="2431307D" w14:textId="305D8C26" w:rsidR="0048063B" w:rsidRDefault="00581259" w:rsidP="00E85421">
            <w:r>
              <w:t>Use of blackboard</w:t>
            </w:r>
          </w:p>
        </w:tc>
        <w:tc>
          <w:tcPr>
            <w:tcW w:w="8363" w:type="dxa"/>
          </w:tcPr>
          <w:p w14:paraId="7321D8EF" w14:textId="77777777" w:rsidR="0048063B" w:rsidRDefault="00397008" w:rsidP="00397008">
            <w:pPr>
              <w:pStyle w:val="ListParagraph"/>
              <w:numPr>
                <w:ilvl w:val="0"/>
                <w:numId w:val="9"/>
              </w:numPr>
            </w:pPr>
            <w:r>
              <w:t xml:space="preserve">Critical review of page layout of modules to determine if all required information available, if students seeing a consistent approach of modules </w:t>
            </w:r>
          </w:p>
          <w:p w14:paraId="0E1DE901" w14:textId="719D2253" w:rsidR="007F08D2" w:rsidRDefault="007F08D2" w:rsidP="00F96909">
            <w:pPr>
              <w:pStyle w:val="ListParagraph"/>
              <w:numPr>
                <w:ilvl w:val="0"/>
                <w:numId w:val="9"/>
              </w:numPr>
            </w:pPr>
            <w:r>
              <w:t xml:space="preserve">Peer discussion around use of blackboard test, discussion board etc </w:t>
            </w:r>
          </w:p>
        </w:tc>
      </w:tr>
      <w:tr w:rsidR="0048063B" w14:paraId="40162DD6" w14:textId="77777777" w:rsidTr="00833497">
        <w:tc>
          <w:tcPr>
            <w:tcW w:w="1986" w:type="dxa"/>
          </w:tcPr>
          <w:p w14:paraId="5A54FB58" w14:textId="13D537D4" w:rsidR="0048063B" w:rsidRDefault="0005681D" w:rsidP="00E85421">
            <w:r>
              <w:t>Clarity of a</w:t>
            </w:r>
            <w:r w:rsidR="00581259">
              <w:t xml:space="preserve">ssessment information  </w:t>
            </w:r>
          </w:p>
        </w:tc>
        <w:tc>
          <w:tcPr>
            <w:tcW w:w="8363" w:type="dxa"/>
          </w:tcPr>
          <w:p w14:paraId="44C6E40E" w14:textId="77777777" w:rsidR="0048063B" w:rsidRDefault="00F636E8" w:rsidP="00F96909">
            <w:pPr>
              <w:pStyle w:val="ListParagraph"/>
              <w:numPr>
                <w:ilvl w:val="0"/>
                <w:numId w:val="9"/>
              </w:numPr>
            </w:pPr>
            <w:r>
              <w:t>Critical review of assessment information being supplied to students</w:t>
            </w:r>
          </w:p>
          <w:p w14:paraId="46B45682" w14:textId="1855ED9A" w:rsidR="00F636E8" w:rsidRDefault="00F636E8" w:rsidP="00F96909">
            <w:pPr>
              <w:pStyle w:val="ListParagraph"/>
              <w:numPr>
                <w:ilvl w:val="0"/>
                <w:numId w:val="9"/>
              </w:numPr>
            </w:pPr>
            <w:r>
              <w:t>Peer discussion of how to improve/implement use of marking schemes and/or assessment rubrics</w:t>
            </w:r>
            <w:r w:rsidR="0005681D">
              <w:t xml:space="preserve"> within their teaching</w:t>
            </w:r>
          </w:p>
          <w:p w14:paraId="093B3969" w14:textId="4A807CBC" w:rsidR="00F636E8" w:rsidRDefault="00F636E8" w:rsidP="00F96909">
            <w:pPr>
              <w:pStyle w:val="ListParagraph"/>
              <w:numPr>
                <w:ilvl w:val="0"/>
                <w:numId w:val="9"/>
              </w:numPr>
            </w:pPr>
            <w:r>
              <w:t xml:space="preserve">Peer discussion on clarity of feedback to students, and how to improve/strengthen </w:t>
            </w:r>
            <w:r w:rsidR="0005681D">
              <w:t xml:space="preserve">information the teacher supplies </w:t>
            </w:r>
          </w:p>
        </w:tc>
      </w:tr>
      <w:tr w:rsidR="00581259" w14:paraId="7B5A27F9" w14:textId="77777777" w:rsidTr="00833497">
        <w:tc>
          <w:tcPr>
            <w:tcW w:w="1986" w:type="dxa"/>
          </w:tcPr>
          <w:p w14:paraId="3561DED8" w14:textId="5373A1DA" w:rsidR="00581259" w:rsidRDefault="00581259" w:rsidP="00E85421">
            <w:r>
              <w:t xml:space="preserve">Success of group assessments </w:t>
            </w:r>
          </w:p>
        </w:tc>
        <w:tc>
          <w:tcPr>
            <w:tcW w:w="8363" w:type="dxa"/>
          </w:tcPr>
          <w:p w14:paraId="089693D9" w14:textId="77777777" w:rsidR="00581259" w:rsidRDefault="00F636E8" w:rsidP="00F636E8">
            <w:pPr>
              <w:pStyle w:val="ListParagraph"/>
              <w:numPr>
                <w:ilvl w:val="0"/>
                <w:numId w:val="9"/>
              </w:numPr>
            </w:pPr>
            <w:r>
              <w:t>Critical review of success of group assessment within subject area</w:t>
            </w:r>
          </w:p>
          <w:p w14:paraId="24AA357B" w14:textId="48F3B92D" w:rsidR="00F636E8" w:rsidRDefault="00F636E8" w:rsidP="00F636E8">
            <w:pPr>
              <w:pStyle w:val="ListParagraph"/>
              <w:numPr>
                <w:ilvl w:val="0"/>
                <w:numId w:val="9"/>
              </w:numPr>
            </w:pPr>
            <w:r>
              <w:t>Peer discussion on how to improve consistency of assessment approach at module &amp; programme level</w:t>
            </w:r>
            <w:r w:rsidR="0005681D">
              <w:t xml:space="preserve"> and what changes to implement</w:t>
            </w:r>
          </w:p>
          <w:p w14:paraId="06AECF7A" w14:textId="33461659" w:rsidR="00F636E8" w:rsidRDefault="00F636E8" w:rsidP="00F636E8">
            <w:pPr>
              <w:pStyle w:val="ListParagraph"/>
              <w:numPr>
                <w:ilvl w:val="0"/>
                <w:numId w:val="9"/>
              </w:numPr>
            </w:pPr>
            <w:r>
              <w:t xml:space="preserve">Peer discussion on validity of group assessment </w:t>
            </w:r>
          </w:p>
        </w:tc>
      </w:tr>
      <w:tr w:rsidR="00581259" w14:paraId="2985E301" w14:textId="77777777" w:rsidTr="00833497">
        <w:tc>
          <w:tcPr>
            <w:tcW w:w="1986" w:type="dxa"/>
          </w:tcPr>
          <w:p w14:paraId="4CBC858D" w14:textId="6D04E4C6" w:rsidR="00581259" w:rsidRDefault="00581259" w:rsidP="00E85421">
            <w:r>
              <w:t xml:space="preserve">Exam feedback </w:t>
            </w:r>
          </w:p>
        </w:tc>
        <w:tc>
          <w:tcPr>
            <w:tcW w:w="8363" w:type="dxa"/>
          </w:tcPr>
          <w:p w14:paraId="775C4311" w14:textId="10DBD739" w:rsidR="00581259" w:rsidRDefault="00F636E8" w:rsidP="0005681D">
            <w:pPr>
              <w:pStyle w:val="ListParagraph"/>
              <w:numPr>
                <w:ilvl w:val="0"/>
                <w:numId w:val="9"/>
              </w:numPr>
            </w:pPr>
            <w:r>
              <w:t xml:space="preserve">New </w:t>
            </w:r>
            <w:r w:rsidR="0005681D">
              <w:t>Assessment &amp;</w:t>
            </w:r>
            <w:r>
              <w:t xml:space="preserve"> </w:t>
            </w:r>
            <w:r w:rsidR="0005681D">
              <w:t xml:space="preserve">Examinations </w:t>
            </w:r>
            <w:r w:rsidR="00833497">
              <w:t xml:space="preserve">policy </w:t>
            </w:r>
            <w:r>
              <w:t>for 18/19 is that all exams will require release of a one page summary of feedback. Subject are</w:t>
            </w:r>
            <w:r w:rsidR="00B7776B">
              <w:t>a</w:t>
            </w:r>
            <w:r>
              <w:t xml:space="preserve"> could use peer </w:t>
            </w:r>
            <w:r w:rsidR="00B7776B">
              <w:t xml:space="preserve">observation process to decide on </w:t>
            </w:r>
            <w:r>
              <w:t>the</w:t>
            </w:r>
            <w:r w:rsidR="00B7776B">
              <w:t xml:space="preserve"> content/focus of</w:t>
            </w:r>
            <w:r>
              <w:t xml:space="preserve"> </w:t>
            </w:r>
            <w:r w:rsidR="00B7776B">
              <w:t>exam feedback and then review each module leader</w:t>
            </w:r>
            <w:r w:rsidR="00833497">
              <w:t>’</w:t>
            </w:r>
            <w:r w:rsidR="00B7776B">
              <w:t>s exam feedback returns</w:t>
            </w:r>
            <w:r w:rsidR="00833497">
              <w:t xml:space="preserve"> to discuss clarity</w:t>
            </w:r>
            <w:r w:rsidR="00B7776B">
              <w:t xml:space="preserve">. </w:t>
            </w:r>
          </w:p>
        </w:tc>
      </w:tr>
      <w:tr w:rsidR="00581259" w14:paraId="0070B744" w14:textId="77777777" w:rsidTr="00833497">
        <w:tc>
          <w:tcPr>
            <w:tcW w:w="1986" w:type="dxa"/>
          </w:tcPr>
          <w:p w14:paraId="106272B6" w14:textId="43233EE7" w:rsidR="00581259" w:rsidRDefault="00581259" w:rsidP="00E85421">
            <w:r>
              <w:t xml:space="preserve">Use of digital technology </w:t>
            </w:r>
          </w:p>
        </w:tc>
        <w:tc>
          <w:tcPr>
            <w:tcW w:w="8363" w:type="dxa"/>
          </w:tcPr>
          <w:p w14:paraId="04D68856" w14:textId="292C008C" w:rsidR="00B7776B" w:rsidRDefault="00B7776B" w:rsidP="00B7776B">
            <w:pPr>
              <w:pStyle w:val="ListParagraph"/>
              <w:numPr>
                <w:ilvl w:val="0"/>
                <w:numId w:val="9"/>
              </w:numPr>
            </w:pPr>
            <w:r>
              <w:t xml:space="preserve">Identification of areas (within subject area/across school) that use more  digital technology within their teaching </w:t>
            </w:r>
          </w:p>
          <w:p w14:paraId="35390144" w14:textId="5F1206D4" w:rsidR="00B7776B" w:rsidRDefault="00B7776B" w:rsidP="00B7776B">
            <w:pPr>
              <w:pStyle w:val="ListParagraph"/>
              <w:numPr>
                <w:ilvl w:val="0"/>
                <w:numId w:val="9"/>
              </w:numPr>
            </w:pPr>
            <w:r>
              <w:t>Sharing of teaching material using digital technology</w:t>
            </w:r>
          </w:p>
          <w:p w14:paraId="66F2661E" w14:textId="2BDE02B6" w:rsidR="00B7776B" w:rsidRDefault="00B7776B" w:rsidP="00B7776B">
            <w:pPr>
              <w:pStyle w:val="ListParagraph"/>
              <w:numPr>
                <w:ilvl w:val="0"/>
                <w:numId w:val="9"/>
              </w:numPr>
            </w:pPr>
            <w:r>
              <w:t>Critical review by each module leader of where they can strengthen digital technology</w:t>
            </w:r>
            <w:r w:rsidR="00833497">
              <w:t xml:space="preserve"> within their module</w:t>
            </w:r>
            <w:r>
              <w:t xml:space="preserve"> </w:t>
            </w:r>
          </w:p>
          <w:p w14:paraId="2BD75F53" w14:textId="6A3B6089" w:rsidR="00581259" w:rsidRDefault="00B7776B" w:rsidP="00B7776B">
            <w:pPr>
              <w:pStyle w:val="ListParagraph"/>
              <w:numPr>
                <w:ilvl w:val="0"/>
                <w:numId w:val="9"/>
              </w:numPr>
            </w:pPr>
            <w:r>
              <w:t xml:space="preserve">Peer observation/discussion on how to implement more use of digital technology within teaching material </w:t>
            </w:r>
          </w:p>
        </w:tc>
      </w:tr>
      <w:tr w:rsidR="00581259" w14:paraId="196EDD60" w14:textId="77777777" w:rsidTr="00833497">
        <w:tc>
          <w:tcPr>
            <w:tcW w:w="1986" w:type="dxa"/>
          </w:tcPr>
          <w:p w14:paraId="7F336372" w14:textId="20F1EB51" w:rsidR="00581259" w:rsidRDefault="00581259" w:rsidP="00E85421">
            <w:r>
              <w:t xml:space="preserve">Personal tutoring </w:t>
            </w:r>
          </w:p>
        </w:tc>
        <w:tc>
          <w:tcPr>
            <w:tcW w:w="8363" w:type="dxa"/>
          </w:tcPr>
          <w:p w14:paraId="730F10AE" w14:textId="56BF0896" w:rsidR="00F85994" w:rsidRDefault="00F85994" w:rsidP="00F85994">
            <w:pPr>
              <w:pStyle w:val="ListParagraph"/>
              <w:numPr>
                <w:ilvl w:val="0"/>
                <w:numId w:val="9"/>
              </w:numPr>
            </w:pPr>
            <w:r>
              <w:t>Excellent</w:t>
            </w:r>
            <w:r w:rsidR="00B7776B">
              <w:t xml:space="preserve"> academic support of students is key to</w:t>
            </w:r>
            <w:r>
              <w:t xml:space="preserve"> a successful student experience and good personal tutoring plays a major part. </w:t>
            </w:r>
          </w:p>
          <w:p w14:paraId="3D1D929C" w14:textId="393C59CE" w:rsidR="00833497" w:rsidRDefault="00F85994" w:rsidP="00833497">
            <w:pPr>
              <w:pStyle w:val="ListParagraph"/>
              <w:numPr>
                <w:ilvl w:val="0"/>
                <w:numId w:val="9"/>
              </w:numPr>
            </w:pPr>
            <w:r>
              <w:t xml:space="preserve">With no training for personal tutors not all academics feel comfortable with this </w:t>
            </w:r>
            <w:r w:rsidR="005B6669">
              <w:t xml:space="preserve">type of L&amp;T. </w:t>
            </w:r>
          </w:p>
          <w:p w14:paraId="717B1202" w14:textId="41E267A0" w:rsidR="00581259" w:rsidRDefault="005B6669" w:rsidP="005B6669">
            <w:pPr>
              <w:pStyle w:val="ListParagraph"/>
              <w:numPr>
                <w:ilvl w:val="0"/>
                <w:numId w:val="9"/>
              </w:numPr>
            </w:pPr>
            <w:r>
              <w:t xml:space="preserve">Staff could  be observed having a personal tutors meeting (with students prior agreement). Students comments should also be used for review/reflection. </w:t>
            </w:r>
            <w:r w:rsidR="00F85994">
              <w:t xml:space="preserve"> </w:t>
            </w:r>
          </w:p>
        </w:tc>
      </w:tr>
    </w:tbl>
    <w:p w14:paraId="258661D5" w14:textId="11EEB108" w:rsidR="009F5BF5" w:rsidRDefault="00317E37" w:rsidP="009F5BF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Peer Observation Process</w:t>
      </w:r>
    </w:p>
    <w:p w14:paraId="5E80D6F9" w14:textId="729E2EB5" w:rsidR="009F5BF5" w:rsidRPr="009F5BF5" w:rsidRDefault="009F5BF5" w:rsidP="009F5BF5">
      <w:pPr>
        <w:spacing w:after="0" w:line="240" w:lineRule="auto"/>
        <w:jc w:val="both"/>
        <w:rPr>
          <w:b/>
          <w:u w:val="single"/>
        </w:rPr>
      </w:pPr>
      <w:r w:rsidRPr="009F5BF5">
        <w:t>Your TEF</w:t>
      </w:r>
      <w:r>
        <w:t xml:space="preserve"> steering group lead will </w:t>
      </w:r>
      <w:r w:rsidRPr="00E26B6E">
        <w:t>ensure</w:t>
      </w:r>
      <w:r>
        <w:t xml:space="preserve"> all subject area staff are aware of the </w:t>
      </w:r>
      <w:r w:rsidRPr="00E26B6E">
        <w:t xml:space="preserve">procedure and supporting forms for each observation. </w:t>
      </w:r>
      <w:r>
        <w:t>Therefore, a</w:t>
      </w:r>
      <w:r w:rsidRPr="00E26B6E">
        <w:t xml:space="preserve">ny questions on the peer observation process should be directed towards your TEF steering group lead.  </w:t>
      </w:r>
    </w:p>
    <w:p w14:paraId="55053A17" w14:textId="77777777" w:rsidR="009F5BF5" w:rsidRPr="005B6669" w:rsidRDefault="009F5BF5" w:rsidP="00E85421">
      <w:pPr>
        <w:spacing w:after="0" w:line="240" w:lineRule="auto"/>
        <w:rPr>
          <w:b/>
          <w:u w:val="single"/>
        </w:rPr>
      </w:pPr>
    </w:p>
    <w:p w14:paraId="369CFA8C" w14:textId="0DA20488" w:rsidR="00E85421" w:rsidRPr="00AD61EF" w:rsidRDefault="00CB6F1F" w:rsidP="00E85421">
      <w:pPr>
        <w:spacing w:after="0" w:line="240" w:lineRule="auto"/>
      </w:pPr>
      <w:r>
        <w:t>The Peer Observation process will take place in the following way:</w:t>
      </w:r>
    </w:p>
    <w:p w14:paraId="1039CCAE" w14:textId="77777777" w:rsidR="009F5BF5" w:rsidRDefault="009F5BF5" w:rsidP="009B3620">
      <w:pPr>
        <w:pStyle w:val="ListParagraph"/>
        <w:numPr>
          <w:ilvl w:val="0"/>
          <w:numId w:val="7"/>
        </w:numPr>
        <w:spacing w:after="0" w:line="240" w:lineRule="auto"/>
      </w:pPr>
      <w:r>
        <w:t>S</w:t>
      </w:r>
      <w:r w:rsidR="009B3620" w:rsidRPr="00E26B6E">
        <w:t xml:space="preserve">ubject area decide on focus of </w:t>
      </w:r>
      <w:r w:rsidR="00AD61EF" w:rsidRPr="00E26B6E">
        <w:t xml:space="preserve">peer observation, </w:t>
      </w:r>
      <w:r>
        <w:t xml:space="preserve">led by the Subject group head and TEF steering group lead. </w:t>
      </w:r>
    </w:p>
    <w:p w14:paraId="282B5CB9" w14:textId="483969DD" w:rsidR="009B3620" w:rsidRPr="00E26B6E" w:rsidRDefault="009F5BF5" w:rsidP="009B362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subject area’s peer observation focus </w:t>
      </w:r>
      <w:r w:rsidR="00AD61EF" w:rsidRPr="00E26B6E">
        <w:t xml:space="preserve">will be </w:t>
      </w:r>
      <w:r w:rsidR="009B3620" w:rsidRPr="00E26B6E">
        <w:t>disc</w:t>
      </w:r>
      <w:r w:rsidR="00AD61EF" w:rsidRPr="00E26B6E">
        <w:t xml:space="preserve">ussed at TEF steering group and approved. </w:t>
      </w:r>
    </w:p>
    <w:p w14:paraId="081454B6" w14:textId="72E509D1" w:rsidR="009F5BF5" w:rsidRDefault="009F5BF5" w:rsidP="009F5BF5">
      <w:pPr>
        <w:pStyle w:val="ListParagraph"/>
        <w:numPr>
          <w:ilvl w:val="0"/>
          <w:numId w:val="7"/>
        </w:numPr>
        <w:spacing w:after="0" w:line="240" w:lineRule="auto"/>
      </w:pPr>
      <w:r>
        <w:t>Subject area’s TEF steering group co-ordinator will develop, with subject head support, the rota of staff observation and monitor progress of completion.</w:t>
      </w:r>
      <w:r w:rsidRPr="009F5BF5">
        <w:t xml:space="preserve"> </w:t>
      </w:r>
    </w:p>
    <w:p w14:paraId="2E922806" w14:textId="7AFE523E" w:rsidR="009F5BF5" w:rsidRDefault="009F5BF5" w:rsidP="009F5BF5">
      <w:pPr>
        <w:pStyle w:val="ListParagraph"/>
        <w:numPr>
          <w:ilvl w:val="0"/>
          <w:numId w:val="7"/>
        </w:numPr>
        <w:spacing w:after="0" w:line="240" w:lineRule="auto"/>
      </w:pPr>
      <w:r>
        <w:t>AD L+T will receive a copy of the schedule from each subject area.</w:t>
      </w:r>
      <w:r w:rsidRPr="009F5BF5">
        <w:t xml:space="preserve"> </w:t>
      </w:r>
      <w:r>
        <w:t xml:space="preserve">Updates of success of staff completion will be sent to subject head and also shared with the TEF steering group. </w:t>
      </w:r>
    </w:p>
    <w:p w14:paraId="42E66515" w14:textId="29CD7B1D" w:rsidR="009B3620" w:rsidRPr="00E26B6E" w:rsidRDefault="009B3620" w:rsidP="00E85421">
      <w:pPr>
        <w:pStyle w:val="ListParagraph"/>
        <w:numPr>
          <w:ilvl w:val="0"/>
          <w:numId w:val="7"/>
        </w:numPr>
        <w:spacing w:after="0" w:line="240" w:lineRule="auto"/>
      </w:pPr>
      <w:r w:rsidRPr="00E26B6E">
        <w:t>Rota</w:t>
      </w:r>
      <w:r w:rsidR="00FF581C">
        <w:t xml:space="preserve"> of staff allocation </w:t>
      </w:r>
      <w:r w:rsidR="009F5BF5">
        <w:t xml:space="preserve">will be </w:t>
      </w:r>
      <w:r w:rsidR="00FF581C">
        <w:t>distributed by</w:t>
      </w:r>
      <w:r w:rsidR="00AD61EF" w:rsidRPr="00E26B6E">
        <w:t xml:space="preserve"> TEF steering group lead</w:t>
      </w:r>
      <w:r w:rsidRPr="00E26B6E">
        <w:t>, which can include staff in other subject are</w:t>
      </w:r>
      <w:r w:rsidR="00FF581C">
        <w:t>as if desired</w:t>
      </w:r>
      <w:r w:rsidRPr="00E26B6E">
        <w:t xml:space="preserve">.   </w:t>
      </w:r>
    </w:p>
    <w:p w14:paraId="297104E1" w14:textId="6880C00A" w:rsidR="00B14685" w:rsidRPr="00E26B6E" w:rsidRDefault="001827AD" w:rsidP="00E85421">
      <w:pPr>
        <w:pStyle w:val="ListParagraph"/>
        <w:numPr>
          <w:ilvl w:val="0"/>
          <w:numId w:val="7"/>
        </w:numPr>
        <w:spacing w:after="0" w:line="240" w:lineRule="auto"/>
      </w:pPr>
      <w:r w:rsidRPr="00E26B6E">
        <w:t>C</w:t>
      </w:r>
      <w:r w:rsidR="00C92B24" w:rsidRPr="00E26B6E">
        <w:t>olleague</w:t>
      </w:r>
      <w:r w:rsidR="00B14685" w:rsidRPr="00E26B6E">
        <w:t xml:space="preserve">s schedule the </w:t>
      </w:r>
      <w:r w:rsidRPr="00E26B6E">
        <w:t>Peer Observation</w:t>
      </w:r>
      <w:r w:rsidR="00AD61EF" w:rsidRPr="00E26B6E">
        <w:t>.</w:t>
      </w:r>
    </w:p>
    <w:p w14:paraId="07D731F5" w14:textId="30895526" w:rsidR="00B14685" w:rsidRPr="00E26B6E" w:rsidRDefault="00FF581C" w:rsidP="00E85421">
      <w:pPr>
        <w:pStyle w:val="ListParagraph"/>
        <w:numPr>
          <w:ilvl w:val="0"/>
          <w:numId w:val="7"/>
        </w:numPr>
        <w:spacing w:after="0" w:line="240" w:lineRule="auto"/>
      </w:pPr>
      <w:r>
        <w:t>Pe</w:t>
      </w:r>
      <w:r w:rsidR="001827AD" w:rsidRPr="00E26B6E">
        <w:t xml:space="preserve">rson being observed </w:t>
      </w:r>
      <w:r w:rsidR="00E85421" w:rsidRPr="00E26B6E">
        <w:t>briefs</w:t>
      </w:r>
      <w:r>
        <w:t xml:space="preserve"> person observing before observation,</w:t>
      </w:r>
      <w:r w:rsidR="00E85421" w:rsidRPr="00E26B6E">
        <w:t xml:space="preserve"> </w:t>
      </w:r>
      <w:r w:rsidR="00AD61EF" w:rsidRPr="00E26B6E">
        <w:t xml:space="preserve">about what particular teaching material/delivery the other person will peer observe.  </w:t>
      </w:r>
    </w:p>
    <w:p w14:paraId="58F2AE70" w14:textId="228AA15E" w:rsidR="00B14685" w:rsidRPr="00E26B6E" w:rsidRDefault="001827AD" w:rsidP="00E85421">
      <w:pPr>
        <w:pStyle w:val="ListParagraph"/>
        <w:numPr>
          <w:ilvl w:val="0"/>
          <w:numId w:val="7"/>
        </w:numPr>
        <w:spacing w:after="0" w:line="240" w:lineRule="auto"/>
      </w:pPr>
      <w:r w:rsidRPr="00E26B6E">
        <w:t xml:space="preserve">Observation is conducted and the person observing completes </w:t>
      </w:r>
      <w:r w:rsidR="000E6CB8" w:rsidRPr="00E26B6E">
        <w:t>F</w:t>
      </w:r>
      <w:r w:rsidRPr="00E26B6E">
        <w:t xml:space="preserve">orm </w:t>
      </w:r>
      <w:r w:rsidR="00E85421" w:rsidRPr="00E26B6E">
        <w:t>A</w:t>
      </w:r>
      <w:r w:rsidR="00AD61EF" w:rsidRPr="00E26B6E">
        <w:t>.</w:t>
      </w:r>
    </w:p>
    <w:p w14:paraId="2B2AEEB1" w14:textId="1F94D7A4" w:rsidR="00B14685" w:rsidRPr="00E26B6E" w:rsidRDefault="001827AD" w:rsidP="00E85421">
      <w:pPr>
        <w:pStyle w:val="ListParagraph"/>
        <w:numPr>
          <w:ilvl w:val="0"/>
          <w:numId w:val="7"/>
        </w:numPr>
        <w:spacing w:after="0" w:line="240" w:lineRule="auto"/>
      </w:pPr>
      <w:r w:rsidRPr="00E26B6E">
        <w:t>Debrief is scheduled, preferably within one week of the Observation</w:t>
      </w:r>
      <w:r w:rsidR="00AD61EF" w:rsidRPr="00E26B6E">
        <w:t>.</w:t>
      </w:r>
    </w:p>
    <w:p w14:paraId="54B37DBD" w14:textId="5A159EDF" w:rsidR="00B14685" w:rsidRPr="005B6669" w:rsidRDefault="001827AD" w:rsidP="00E85421">
      <w:pPr>
        <w:pStyle w:val="ListParagraph"/>
        <w:numPr>
          <w:ilvl w:val="0"/>
          <w:numId w:val="7"/>
        </w:numPr>
        <w:spacing w:after="0" w:line="240" w:lineRule="auto"/>
      </w:pPr>
      <w:r w:rsidRPr="005B6669">
        <w:t xml:space="preserve">During the debrief </w:t>
      </w:r>
      <w:r w:rsidR="000E6CB8" w:rsidRPr="005B6669">
        <w:t>F</w:t>
      </w:r>
      <w:r w:rsidRPr="005B6669">
        <w:t xml:space="preserve">orm </w:t>
      </w:r>
      <w:r w:rsidR="00E85421" w:rsidRPr="005B6669">
        <w:t>B</w:t>
      </w:r>
      <w:r w:rsidR="00CC4203">
        <w:t xml:space="preserve"> is completed with the aim to identify </w:t>
      </w:r>
      <w:r w:rsidRPr="005B6669">
        <w:t>three actions for the person being obser</w:t>
      </w:r>
      <w:r w:rsidR="00FF581C">
        <w:t>ved</w:t>
      </w:r>
      <w:r w:rsidR="00CC4203">
        <w:t xml:space="preserve"> and timescale for completion and re-observation for Observer.</w:t>
      </w:r>
    </w:p>
    <w:p w14:paraId="298F9644" w14:textId="0E0AB009" w:rsidR="00AD61EF" w:rsidRPr="00E26B6E" w:rsidRDefault="005B6669" w:rsidP="00E85421">
      <w:pPr>
        <w:pStyle w:val="ListParagraph"/>
        <w:numPr>
          <w:ilvl w:val="0"/>
          <w:numId w:val="7"/>
        </w:numPr>
        <w:spacing w:after="0" w:line="240" w:lineRule="auto"/>
      </w:pPr>
      <w:r w:rsidRPr="005B6669">
        <w:rPr>
          <w:b/>
        </w:rPr>
        <w:t>Only form B</w:t>
      </w:r>
      <w:r w:rsidR="001827AD" w:rsidRPr="00E26B6E">
        <w:t xml:space="preserve"> </w:t>
      </w:r>
      <w:r>
        <w:t>needs to be</w:t>
      </w:r>
      <w:r w:rsidR="00F621FC" w:rsidRPr="00E26B6E">
        <w:t xml:space="preserve"> sent, once completed, </w:t>
      </w:r>
      <w:r w:rsidR="001827AD" w:rsidRPr="00E26B6E">
        <w:t xml:space="preserve">to the </w:t>
      </w:r>
      <w:r w:rsidR="00AD61EF" w:rsidRPr="00E26B6E">
        <w:t>relevant TEF steering group lead</w:t>
      </w:r>
      <w:r w:rsidR="009F5BF5">
        <w:t>. U</w:t>
      </w:r>
      <w:r w:rsidR="00AD61EF" w:rsidRPr="00E26B6E">
        <w:t xml:space="preserve">pdates on progress </w:t>
      </w:r>
      <w:r w:rsidR="00D359CF">
        <w:t xml:space="preserve">of subject area completion </w:t>
      </w:r>
      <w:r w:rsidR="00AD61EF" w:rsidRPr="00E26B6E">
        <w:t>being bought to the TEF steering group.</w:t>
      </w:r>
    </w:p>
    <w:p w14:paraId="06D25C0D" w14:textId="699E12CC" w:rsidR="00B14685" w:rsidRDefault="00FF581C" w:rsidP="00E8542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End of TP2 </w:t>
      </w:r>
      <w:r w:rsidR="00AD61EF" w:rsidRPr="00E26B6E">
        <w:t>TEF steering group lead c</w:t>
      </w:r>
      <w:r w:rsidR="00CC4203">
        <w:t xml:space="preserve">ompletes Form C, </w:t>
      </w:r>
      <w:r w:rsidR="00AD61EF" w:rsidRPr="00E26B6E">
        <w:t>a summary of</w:t>
      </w:r>
      <w:r w:rsidR="00F621FC" w:rsidRPr="00E26B6E">
        <w:t xml:space="preserve"> main L&amp;T focus for</w:t>
      </w:r>
      <w:r>
        <w:t xml:space="preserve"> improvements for</w:t>
      </w:r>
      <w:r w:rsidR="00F621FC" w:rsidRPr="00E26B6E">
        <w:t xml:space="preserve"> next academic year </w:t>
      </w:r>
      <w:r w:rsidR="00180FFC" w:rsidRPr="00E26B6E">
        <w:t xml:space="preserve">and where the subject area </w:t>
      </w:r>
      <w:r>
        <w:t>is delivery a</w:t>
      </w:r>
      <w:r w:rsidR="00180FFC" w:rsidRPr="00E26B6E">
        <w:t xml:space="preserve"> good students experience. </w:t>
      </w:r>
      <w:r>
        <w:t xml:space="preserve">This should not focus on key individuals but be a summary of the group activities. </w:t>
      </w:r>
    </w:p>
    <w:p w14:paraId="1A11C582" w14:textId="54F669B9" w:rsidR="004F1050" w:rsidRPr="00E26B6E" w:rsidRDefault="004F1050" w:rsidP="00E85421">
      <w:pPr>
        <w:pStyle w:val="ListParagraph"/>
        <w:numPr>
          <w:ilvl w:val="0"/>
          <w:numId w:val="7"/>
        </w:numPr>
        <w:spacing w:after="0" w:line="240" w:lineRule="auto"/>
      </w:pPr>
      <w:r>
        <w:t>TEF steering group lead will discuss</w:t>
      </w:r>
      <w:r w:rsidR="00FF581C">
        <w:t xml:space="preserve"> </w:t>
      </w:r>
      <w:r>
        <w:t>peer observation summary report</w:t>
      </w:r>
      <w:r w:rsidR="00581C96">
        <w:t xml:space="preserve"> (Form C)</w:t>
      </w:r>
      <w:r>
        <w:t xml:space="preserve"> with relevant student champion and incorporate their thoughts into how to improve the areas L&amp;T.  </w:t>
      </w:r>
    </w:p>
    <w:p w14:paraId="5206A50C" w14:textId="3A496844" w:rsidR="00E26B6E" w:rsidRPr="00E26B6E" w:rsidRDefault="00FF581C" w:rsidP="00FF581C">
      <w:pPr>
        <w:pStyle w:val="ListParagraph"/>
        <w:numPr>
          <w:ilvl w:val="0"/>
          <w:numId w:val="7"/>
        </w:numPr>
        <w:spacing w:after="0" w:line="240" w:lineRule="auto"/>
      </w:pPr>
      <w:r>
        <w:t>S</w:t>
      </w:r>
      <w:r w:rsidR="004F1050">
        <w:t>ummary report is</w:t>
      </w:r>
      <w:r w:rsidR="00180FFC" w:rsidRPr="00E26B6E">
        <w:t xml:space="preserve"> shared</w:t>
      </w:r>
      <w:r>
        <w:t xml:space="preserve"> by</w:t>
      </w:r>
      <w:r w:rsidR="00180FFC" w:rsidRPr="00E26B6E">
        <w:t xml:space="preserve"> TEF steering group lead,</w:t>
      </w:r>
      <w:r>
        <w:t xml:space="preserve"> at a </w:t>
      </w:r>
      <w:r w:rsidR="00D359CF">
        <w:t>programme/subject area</w:t>
      </w:r>
      <w:r w:rsidR="00180FFC" w:rsidRPr="00E26B6E">
        <w:t xml:space="preserve"> meeting</w:t>
      </w:r>
      <w:r w:rsidR="004F1050">
        <w:t xml:space="preserve">, with details of actions for improvements </w:t>
      </w:r>
      <w:r w:rsidR="00D359CF">
        <w:t xml:space="preserve">that </w:t>
      </w:r>
      <w:r w:rsidR="004F1050">
        <w:t xml:space="preserve">the subject areas must implement before the next academic year. The </w:t>
      </w:r>
      <w:r w:rsidR="00D359CF">
        <w:t>subject area</w:t>
      </w:r>
      <w:r>
        <w:t xml:space="preserve"> </w:t>
      </w:r>
      <w:r w:rsidR="00E26B6E" w:rsidRPr="00E26B6E">
        <w:t>focus for peer observati</w:t>
      </w:r>
      <w:r w:rsidR="004F1050">
        <w:t>on for the next academic year will also be</w:t>
      </w:r>
      <w:r w:rsidR="00E26B6E" w:rsidRPr="00E26B6E">
        <w:t xml:space="preserve"> </w:t>
      </w:r>
      <w:r w:rsidR="004F1050" w:rsidRPr="00E26B6E">
        <w:t>decided</w:t>
      </w:r>
      <w:r w:rsidR="00180FFC" w:rsidRPr="00E26B6E">
        <w:t xml:space="preserve">. </w:t>
      </w:r>
    </w:p>
    <w:p w14:paraId="7F803B3B" w14:textId="14A70679" w:rsidR="00E26B6E" w:rsidRPr="00E26B6E" w:rsidRDefault="00180FFC" w:rsidP="00E26B6E">
      <w:pPr>
        <w:pStyle w:val="ListParagraph"/>
        <w:numPr>
          <w:ilvl w:val="0"/>
          <w:numId w:val="7"/>
        </w:numPr>
        <w:spacing w:after="0" w:line="240" w:lineRule="auto"/>
      </w:pPr>
      <w:r w:rsidRPr="00E26B6E">
        <w:t>A copy</w:t>
      </w:r>
      <w:r w:rsidR="004F1050">
        <w:t xml:space="preserve"> of the final summary report </w:t>
      </w:r>
      <w:r w:rsidR="00581C96">
        <w:t xml:space="preserve">(Form C) </w:t>
      </w:r>
      <w:r w:rsidR="004F1050">
        <w:t>is</w:t>
      </w:r>
      <w:r w:rsidR="00E26B6E" w:rsidRPr="00E26B6E">
        <w:t xml:space="preserve"> </w:t>
      </w:r>
      <w:r w:rsidRPr="00E26B6E">
        <w:t xml:space="preserve">sent to the Subject group head and </w:t>
      </w:r>
      <w:r w:rsidR="00E26B6E" w:rsidRPr="00E26B6E">
        <w:t xml:space="preserve">AD L&amp;T who will </w:t>
      </w:r>
      <w:r w:rsidR="00AD61EF" w:rsidRPr="00E26B6E">
        <w:t>meet at end of academic year to discuss</w:t>
      </w:r>
      <w:r w:rsidR="00E26B6E" w:rsidRPr="00E26B6E">
        <w:t xml:space="preserve"> the</w:t>
      </w:r>
      <w:r w:rsidR="00AD61EF" w:rsidRPr="00E26B6E">
        <w:t xml:space="preserve"> </w:t>
      </w:r>
      <w:r w:rsidRPr="00E26B6E">
        <w:t>summary report</w:t>
      </w:r>
      <w:r w:rsidR="00E26B6E" w:rsidRPr="00E26B6E">
        <w:t>.</w:t>
      </w:r>
    </w:p>
    <w:p w14:paraId="26424946" w14:textId="09DD25B2" w:rsidR="00493401" w:rsidRPr="00E26B6E" w:rsidRDefault="00180FFC" w:rsidP="00E85421">
      <w:pPr>
        <w:pStyle w:val="ListParagraph"/>
        <w:numPr>
          <w:ilvl w:val="0"/>
          <w:numId w:val="7"/>
        </w:numPr>
        <w:spacing w:after="0" w:line="240" w:lineRule="auto"/>
      </w:pPr>
      <w:r w:rsidRPr="00E26B6E">
        <w:t xml:space="preserve"> </w:t>
      </w:r>
      <w:r w:rsidR="00E26B6E" w:rsidRPr="00E26B6E">
        <w:t>The summary report</w:t>
      </w:r>
      <w:r w:rsidRPr="00E26B6E">
        <w:t xml:space="preserve"> will</w:t>
      </w:r>
      <w:r w:rsidR="00E26B6E" w:rsidRPr="00E26B6E">
        <w:t xml:space="preserve"> be used as part of the supporting information for the subject level TEF submission and also</w:t>
      </w:r>
      <w:r w:rsidRPr="00E26B6E">
        <w:t xml:space="preserve"> inform achievement</w:t>
      </w:r>
      <w:r w:rsidR="00E26B6E" w:rsidRPr="00E26B6E">
        <w:t>s</w:t>
      </w:r>
      <w:r w:rsidRPr="00E26B6E">
        <w:t xml:space="preserve"> of the school’s KPIs.  </w:t>
      </w:r>
    </w:p>
    <w:p w14:paraId="0F563F35" w14:textId="77777777" w:rsidR="003069A0" w:rsidRDefault="003069A0" w:rsidP="00E85421">
      <w:pPr>
        <w:spacing w:after="0" w:line="240" w:lineRule="auto"/>
      </w:pPr>
    </w:p>
    <w:p w14:paraId="2890EB1A" w14:textId="77777777" w:rsidR="00B522B2" w:rsidRDefault="00B522B2" w:rsidP="00B522B2">
      <w:pPr>
        <w:pStyle w:val="Heading1"/>
        <w:spacing w:before="0" w:after="120"/>
        <w:rPr>
          <w:sz w:val="32"/>
          <w:szCs w:val="32"/>
          <w:u w:val="single"/>
        </w:rPr>
        <w:sectPr w:rsidR="00B522B2" w:rsidSect="00797D96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980DCC" w14:textId="2137EE76" w:rsidR="00B522B2" w:rsidRDefault="00B522B2" w:rsidP="00B522B2">
      <w:pPr>
        <w:pStyle w:val="Heading1"/>
        <w:spacing w:before="0"/>
        <w:rPr>
          <w:rFonts w:cs="Arial"/>
          <w:bCs/>
          <w:szCs w:val="28"/>
        </w:rPr>
      </w:pPr>
      <w:r w:rsidRPr="00D91A6F">
        <w:rPr>
          <w:rFonts w:cs="Arial"/>
          <w:bCs/>
          <w:sz w:val="32"/>
          <w:u w:val="single"/>
        </w:rPr>
        <w:lastRenderedPageBreak/>
        <w:t>EAS Peer Observation Form</w:t>
      </w:r>
      <w:r>
        <w:rPr>
          <w:rFonts w:cs="Arial"/>
          <w:bCs/>
          <w:sz w:val="32"/>
        </w:rPr>
        <w:tab/>
      </w:r>
      <w:r>
        <w:rPr>
          <w:rFonts w:cs="Arial"/>
          <w:bCs/>
          <w:sz w:val="32"/>
        </w:rPr>
        <w:tab/>
      </w:r>
      <w:r>
        <w:rPr>
          <w:rFonts w:cs="Arial"/>
          <w:bCs/>
          <w:sz w:val="32"/>
        </w:rPr>
        <w:tab/>
      </w:r>
      <w:r>
        <w:rPr>
          <w:rFonts w:cs="Arial"/>
          <w:bCs/>
          <w:sz w:val="32"/>
        </w:rPr>
        <w:tab/>
      </w:r>
      <w:r>
        <w:rPr>
          <w:rFonts w:cs="Arial"/>
          <w:bCs/>
          <w:sz w:val="32"/>
        </w:rPr>
        <w:tab/>
      </w:r>
      <w:r>
        <w:rPr>
          <w:rFonts w:cs="Arial"/>
          <w:bCs/>
          <w:sz w:val="32"/>
        </w:rPr>
        <w:tab/>
      </w:r>
      <w:r w:rsidRPr="00D91A6F">
        <w:rPr>
          <w:rFonts w:cs="Arial"/>
          <w:bCs/>
          <w:szCs w:val="28"/>
        </w:rPr>
        <w:t xml:space="preserve">Form </w:t>
      </w:r>
      <w:r w:rsidR="00E85421">
        <w:rPr>
          <w:rFonts w:cs="Arial"/>
          <w:bCs/>
          <w:szCs w:val="28"/>
        </w:rPr>
        <w:t>A</w:t>
      </w:r>
    </w:p>
    <w:p w14:paraId="79C3E334" w14:textId="5342B5C5" w:rsidR="00392B88" w:rsidRPr="0050216E" w:rsidRDefault="00392B88" w:rsidP="00392B88">
      <w:pPr>
        <w:rPr>
          <w:sz w:val="24"/>
        </w:rPr>
      </w:pPr>
      <w:r w:rsidRPr="0050216E">
        <w:rPr>
          <w:sz w:val="24"/>
        </w:rPr>
        <w:t xml:space="preserve">This form needs to be completed by the Observer and discussed with the person who has been observed. This form DOES NOT need to </w:t>
      </w:r>
      <w:r w:rsidR="00F81458">
        <w:rPr>
          <w:sz w:val="24"/>
        </w:rPr>
        <w:t xml:space="preserve">be </w:t>
      </w:r>
      <w:r w:rsidRPr="0050216E">
        <w:rPr>
          <w:sz w:val="24"/>
        </w:rPr>
        <w:t xml:space="preserve">submitted. 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B522B2" w:rsidRPr="003E152F" w14:paraId="7F64EE6A" w14:textId="77777777" w:rsidTr="00A42A6A">
        <w:tc>
          <w:tcPr>
            <w:tcW w:w="5000" w:type="pct"/>
          </w:tcPr>
          <w:p w14:paraId="165644A5" w14:textId="42EC9706" w:rsidR="00B522B2" w:rsidRPr="00D91A6F" w:rsidRDefault="00B631FE" w:rsidP="00A42A6A">
            <w:pPr>
              <w:pStyle w:val="TableText"/>
              <w:spacing w:before="60" w:after="60"/>
              <w:ind w:left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Name of Teacher</w:t>
            </w:r>
            <w:r w:rsidR="00B522B2" w:rsidRPr="00D91A6F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 Date</w:t>
            </w:r>
          </w:p>
          <w:p w14:paraId="06943940" w14:textId="77777777" w:rsidR="00B522B2" w:rsidRPr="003E152F" w:rsidRDefault="00B522B2" w:rsidP="00A42A6A">
            <w:pPr>
              <w:pStyle w:val="TableText"/>
              <w:spacing w:before="60" w:after="60"/>
              <w:ind w:left="0"/>
              <w:rPr>
                <w:b/>
                <w:noProof/>
                <w:sz w:val="22"/>
                <w:szCs w:val="22"/>
              </w:rPr>
            </w:pPr>
            <w:r w:rsidRPr="00D91A6F">
              <w:rPr>
                <w:b/>
                <w:noProof/>
                <w:sz w:val="24"/>
                <w:szCs w:val="24"/>
              </w:rPr>
              <w:t>Name of Observer</w:t>
            </w:r>
            <w:r w:rsidRPr="003E152F"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392B88" w:rsidRPr="003E152F" w14:paraId="15C8527B" w14:textId="77777777" w:rsidTr="00A42A6A">
        <w:tc>
          <w:tcPr>
            <w:tcW w:w="5000" w:type="pct"/>
          </w:tcPr>
          <w:p w14:paraId="64C84C3A" w14:textId="77777777" w:rsidR="00392B88" w:rsidRDefault="0050216E" w:rsidP="00A42A6A">
            <w:pPr>
              <w:pStyle w:val="TableText"/>
              <w:spacing w:before="60" w:after="60"/>
              <w:ind w:left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Subject areas peer observation focus: </w:t>
            </w:r>
          </w:p>
          <w:p w14:paraId="660981E0" w14:textId="14CBFA02" w:rsidR="0050216E" w:rsidRPr="00D91A6F" w:rsidRDefault="0050216E" w:rsidP="00A42A6A">
            <w:pPr>
              <w:pStyle w:val="TableText"/>
              <w:spacing w:before="60" w:after="60"/>
              <w:ind w:left="0"/>
              <w:rPr>
                <w:b/>
                <w:noProof/>
                <w:sz w:val="24"/>
                <w:szCs w:val="24"/>
              </w:rPr>
            </w:pPr>
            <w:r w:rsidRPr="0050216E">
              <w:rPr>
                <w:b/>
                <w:noProof/>
                <w:szCs w:val="24"/>
              </w:rPr>
              <w:t>(e.g Personal tutoring)</w:t>
            </w:r>
          </w:p>
        </w:tc>
      </w:tr>
      <w:tr w:rsidR="00B522B2" w:rsidRPr="003E152F" w14:paraId="2C64C756" w14:textId="77777777" w:rsidTr="0050216E">
        <w:tc>
          <w:tcPr>
            <w:tcW w:w="5000" w:type="pct"/>
            <w:shd w:val="clear" w:color="auto" w:fill="EEECE1"/>
          </w:tcPr>
          <w:p w14:paraId="3700951A" w14:textId="4A168131" w:rsidR="00B522B2" w:rsidRPr="003E152F" w:rsidRDefault="0050216E" w:rsidP="00A42A6A">
            <w:pPr>
              <w:pStyle w:val="TableText"/>
              <w:spacing w:before="60" w:after="60"/>
              <w:ind w:left="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Detials of Peer Observation </w:t>
            </w:r>
          </w:p>
        </w:tc>
      </w:tr>
      <w:tr w:rsidR="00B522B2" w:rsidRPr="003E152F" w14:paraId="01455182" w14:textId="77777777" w:rsidTr="0050216E">
        <w:trPr>
          <w:trHeight w:val="558"/>
        </w:trPr>
        <w:tc>
          <w:tcPr>
            <w:tcW w:w="5000" w:type="pct"/>
          </w:tcPr>
          <w:p w14:paraId="7C7DCD99" w14:textId="5CB64A1B" w:rsidR="0050216E" w:rsidRPr="003E152F" w:rsidRDefault="0050216E" w:rsidP="00A42A6A">
            <w:pPr>
              <w:pStyle w:val="TableText"/>
              <w:spacing w:before="60" w:after="60"/>
              <w:ind w:left="0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t xml:space="preserve">Give specifc details of the type of peer observation being conducted and the main focus of the observation. </w:t>
            </w:r>
            <w:r w:rsidRPr="0050216E">
              <w:rPr>
                <w:noProof/>
                <w:sz w:val="18"/>
              </w:rPr>
              <w:t>(e.g review of module EZ3XXX exam feedback sheet, with aim to identify areas for improvement/clarity and also areas of good practice).</w:t>
            </w:r>
            <w:r w:rsidRPr="0050216E">
              <w:rPr>
                <w:b/>
                <w:noProof/>
                <w:sz w:val="22"/>
                <w:szCs w:val="22"/>
              </w:rPr>
              <w:t xml:space="preserve">  </w:t>
            </w:r>
          </w:p>
        </w:tc>
      </w:tr>
      <w:tr w:rsidR="0050216E" w:rsidRPr="003E152F" w14:paraId="105DC06F" w14:textId="77777777" w:rsidTr="00A42A6A">
        <w:tc>
          <w:tcPr>
            <w:tcW w:w="5000" w:type="pct"/>
          </w:tcPr>
          <w:p w14:paraId="0CA3B333" w14:textId="77777777" w:rsidR="0050216E" w:rsidRDefault="0050216E" w:rsidP="00A42A6A">
            <w:pPr>
              <w:pStyle w:val="TableText"/>
              <w:spacing w:before="60" w:after="60"/>
              <w:ind w:left="0"/>
              <w:rPr>
                <w:noProof/>
                <w:sz w:val="22"/>
                <w:szCs w:val="22"/>
              </w:rPr>
            </w:pPr>
          </w:p>
          <w:p w14:paraId="4D7420E9" w14:textId="77777777" w:rsidR="004359AA" w:rsidRDefault="004359AA" w:rsidP="00A42A6A">
            <w:pPr>
              <w:pStyle w:val="TableText"/>
              <w:spacing w:before="60" w:after="60"/>
              <w:ind w:left="0"/>
              <w:rPr>
                <w:noProof/>
                <w:sz w:val="22"/>
                <w:szCs w:val="22"/>
              </w:rPr>
            </w:pPr>
          </w:p>
          <w:p w14:paraId="00082795" w14:textId="77777777" w:rsidR="004359AA" w:rsidRDefault="004359AA" w:rsidP="00A42A6A">
            <w:pPr>
              <w:pStyle w:val="TableText"/>
              <w:spacing w:before="60" w:after="60"/>
              <w:ind w:left="0"/>
              <w:rPr>
                <w:noProof/>
                <w:sz w:val="22"/>
                <w:szCs w:val="22"/>
              </w:rPr>
            </w:pPr>
          </w:p>
          <w:p w14:paraId="4EA32FC6" w14:textId="77777777" w:rsidR="004359AA" w:rsidRDefault="004359AA" w:rsidP="00A42A6A">
            <w:pPr>
              <w:pStyle w:val="TableText"/>
              <w:spacing w:before="60" w:after="60"/>
              <w:ind w:left="0"/>
              <w:rPr>
                <w:noProof/>
                <w:sz w:val="22"/>
                <w:szCs w:val="22"/>
              </w:rPr>
            </w:pPr>
          </w:p>
          <w:p w14:paraId="134182D3" w14:textId="77777777" w:rsidR="004359AA" w:rsidRDefault="004359AA" w:rsidP="00A42A6A">
            <w:pPr>
              <w:pStyle w:val="TableText"/>
              <w:spacing w:before="60" w:after="60"/>
              <w:ind w:left="0"/>
              <w:rPr>
                <w:noProof/>
                <w:sz w:val="22"/>
                <w:szCs w:val="22"/>
              </w:rPr>
            </w:pPr>
          </w:p>
          <w:p w14:paraId="799626DC" w14:textId="1FEC534D" w:rsidR="004359AA" w:rsidRDefault="004359AA" w:rsidP="00A42A6A">
            <w:pPr>
              <w:pStyle w:val="TableText"/>
              <w:spacing w:before="60" w:after="60"/>
              <w:ind w:left="0"/>
              <w:rPr>
                <w:noProof/>
                <w:sz w:val="22"/>
                <w:szCs w:val="22"/>
              </w:rPr>
            </w:pPr>
          </w:p>
        </w:tc>
      </w:tr>
      <w:tr w:rsidR="00B522B2" w:rsidRPr="003E152F" w14:paraId="59110C9D" w14:textId="77777777" w:rsidTr="0050216E">
        <w:tc>
          <w:tcPr>
            <w:tcW w:w="5000" w:type="pct"/>
            <w:shd w:val="clear" w:color="auto" w:fill="EEECE1"/>
          </w:tcPr>
          <w:p w14:paraId="5B54A37E" w14:textId="2B3F2852" w:rsidR="00B522B2" w:rsidRPr="00B7258D" w:rsidRDefault="00B3485E" w:rsidP="005B1D87">
            <w:pPr>
              <w:pStyle w:val="TableText"/>
              <w:tabs>
                <w:tab w:val="clear" w:pos="3240"/>
                <w:tab w:val="clear" w:pos="4680"/>
                <w:tab w:val="clear" w:pos="6120"/>
                <w:tab w:val="clear" w:pos="7560"/>
                <w:tab w:val="clear" w:pos="7905"/>
                <w:tab w:val="clear" w:pos="8280"/>
                <w:tab w:val="clear" w:pos="8655"/>
                <w:tab w:val="clear" w:pos="9000"/>
                <w:tab w:val="left" w:pos="3274"/>
                <w:tab w:val="left" w:pos="7164"/>
              </w:tabs>
              <w:spacing w:before="60" w:after="60"/>
              <w:ind w:left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</w:t>
            </w:r>
            <w:r w:rsidRPr="00B7258D">
              <w:rPr>
                <w:b/>
                <w:noProof/>
                <w:sz w:val="24"/>
                <w:szCs w:val="24"/>
              </w:rPr>
              <w:t>rganisation</w:t>
            </w:r>
            <w:r>
              <w:rPr>
                <w:b/>
                <w:noProof/>
                <w:sz w:val="24"/>
                <w:szCs w:val="24"/>
              </w:rPr>
              <w:t xml:space="preserve"> and </w:t>
            </w:r>
            <w:r w:rsidR="005B1D87">
              <w:rPr>
                <w:b/>
                <w:noProof/>
                <w:sz w:val="24"/>
                <w:szCs w:val="24"/>
              </w:rPr>
              <w:t xml:space="preserve">Structure </w:t>
            </w:r>
            <w:r w:rsidR="0050216E">
              <w:rPr>
                <w:b/>
                <w:noProof/>
                <w:sz w:val="24"/>
                <w:szCs w:val="24"/>
              </w:rPr>
              <w:t>of L&amp;T</w:t>
            </w:r>
            <w:r w:rsidR="00C85B26">
              <w:rPr>
                <w:b/>
                <w:noProof/>
                <w:sz w:val="24"/>
                <w:szCs w:val="24"/>
              </w:rPr>
              <w:tab/>
            </w:r>
            <w:r w:rsidR="0050216E">
              <w:rPr>
                <w:b/>
                <w:noProof/>
                <w:sz w:val="24"/>
                <w:szCs w:val="24"/>
              </w:rPr>
              <w:tab/>
            </w:r>
          </w:p>
        </w:tc>
      </w:tr>
      <w:tr w:rsidR="00B522B2" w:rsidRPr="003E152F" w14:paraId="568D476A" w14:textId="77777777" w:rsidTr="00A42A6A">
        <w:tc>
          <w:tcPr>
            <w:tcW w:w="5000" w:type="pct"/>
          </w:tcPr>
          <w:p w14:paraId="11698995" w14:textId="3FAA832B" w:rsidR="00B631FE" w:rsidRDefault="00B631FE" w:rsidP="004359AA">
            <w:pPr>
              <w:pStyle w:val="Bullet1"/>
              <w:numPr>
                <w:ilvl w:val="0"/>
                <w:numId w:val="0"/>
              </w:numPr>
              <w:spacing w:before="60" w:after="60"/>
              <w:ind w:left="113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</w:t>
            </w:r>
            <w:r w:rsidR="004359AA">
              <w:rPr>
                <w:rFonts w:cs="Arial"/>
                <w:noProof/>
              </w:rPr>
              <w:t xml:space="preserve">rovide detailed </w:t>
            </w:r>
            <w:r w:rsidR="0050216E">
              <w:rPr>
                <w:rFonts w:cs="Arial"/>
                <w:noProof/>
              </w:rPr>
              <w:t>comment</w:t>
            </w:r>
            <w:r w:rsidR="005B1D87">
              <w:rPr>
                <w:rFonts w:cs="Arial"/>
                <w:noProof/>
              </w:rPr>
              <w:t>s</w:t>
            </w:r>
            <w:r w:rsidR="0050216E">
              <w:rPr>
                <w:rFonts w:cs="Arial"/>
                <w:noProof/>
              </w:rPr>
              <w:t xml:space="preserve"> on h</w:t>
            </w:r>
            <w:r w:rsidR="004359AA">
              <w:rPr>
                <w:rFonts w:cs="Arial"/>
                <w:noProof/>
              </w:rPr>
              <w:t>ow</w:t>
            </w:r>
            <w:r w:rsidR="005B1D87">
              <w:rPr>
                <w:rFonts w:cs="Arial"/>
                <w:noProof/>
              </w:rPr>
              <w:t xml:space="preserve"> clear the L&amp;T information was - </w:t>
            </w:r>
            <w:r w:rsidR="004359AA">
              <w:rPr>
                <w:rFonts w:cs="Arial"/>
                <w:noProof/>
              </w:rPr>
              <w:t xml:space="preserve">if it was </w:t>
            </w:r>
            <w:r w:rsidR="00B3485E">
              <w:rPr>
                <w:rFonts w:cs="Arial"/>
                <w:noProof/>
              </w:rPr>
              <w:t xml:space="preserve">well </w:t>
            </w:r>
            <w:r w:rsidR="004359AA">
              <w:rPr>
                <w:rFonts w:cs="Arial"/>
                <w:noProof/>
              </w:rPr>
              <w:t>organised</w:t>
            </w:r>
            <w:r w:rsidR="005B1D87">
              <w:rPr>
                <w:rFonts w:cs="Arial"/>
                <w:noProof/>
              </w:rPr>
              <w:t>, with clear structure</w:t>
            </w:r>
            <w:r w:rsidR="004359AA">
              <w:rPr>
                <w:rFonts w:cs="Arial"/>
                <w:noProof/>
              </w:rPr>
              <w:t xml:space="preserve"> and </w:t>
            </w:r>
            <w:r w:rsidR="00B3485E">
              <w:rPr>
                <w:rFonts w:cs="Arial"/>
                <w:noProof/>
              </w:rPr>
              <w:t>easy to follow.</w:t>
            </w:r>
            <w:r w:rsidR="009A14FC">
              <w:rPr>
                <w:rFonts w:cs="Arial"/>
                <w:noProof/>
              </w:rPr>
              <w:t xml:space="preserve"> </w:t>
            </w:r>
            <w:r w:rsidR="005B1D87">
              <w:rPr>
                <w:rFonts w:cs="Arial"/>
                <w:noProof/>
              </w:rPr>
              <w:t xml:space="preserve">Did you, as the reviewer, understand </w:t>
            </w:r>
            <w:r>
              <w:rPr>
                <w:rFonts w:cs="Arial"/>
                <w:noProof/>
              </w:rPr>
              <w:t>the information and, when applicable, what you needed to undertake?</w:t>
            </w:r>
          </w:p>
          <w:p w14:paraId="7E1DC14B" w14:textId="0784EC4A" w:rsidR="00B522B2" w:rsidRPr="003E152F" w:rsidRDefault="004359AA" w:rsidP="004359AA">
            <w:pPr>
              <w:pStyle w:val="Bullet1"/>
              <w:numPr>
                <w:ilvl w:val="0"/>
                <w:numId w:val="0"/>
              </w:numPr>
              <w:spacing w:before="60" w:after="60"/>
              <w:ind w:left="113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Highlight areas of good examples and also where improvements are needed. </w:t>
            </w:r>
          </w:p>
        </w:tc>
      </w:tr>
      <w:tr w:rsidR="00B522B2" w:rsidRPr="003E152F" w14:paraId="237735A6" w14:textId="77777777" w:rsidTr="00C85B26">
        <w:tc>
          <w:tcPr>
            <w:tcW w:w="5000" w:type="pct"/>
            <w:tcBorders>
              <w:bottom w:val="single" w:sz="4" w:space="0" w:color="auto"/>
            </w:tcBorders>
          </w:tcPr>
          <w:p w14:paraId="04F9A060" w14:textId="77777777" w:rsidR="00B522B2" w:rsidRDefault="00B522B2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</w:p>
          <w:p w14:paraId="778A47CE" w14:textId="77777777" w:rsidR="00C85B26" w:rsidRDefault="00C85B26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</w:p>
          <w:p w14:paraId="2E5B1664" w14:textId="65C56F66" w:rsidR="00C85B26" w:rsidRDefault="00C85B26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</w:p>
          <w:p w14:paraId="7776CBD9" w14:textId="77777777" w:rsidR="00C85B26" w:rsidRPr="003E152F" w:rsidRDefault="00C85B26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</w:p>
        </w:tc>
      </w:tr>
      <w:tr w:rsidR="00B522B2" w:rsidRPr="003E152F" w14:paraId="769E11CD" w14:textId="77777777" w:rsidTr="00C85B26">
        <w:tc>
          <w:tcPr>
            <w:tcW w:w="5000" w:type="pct"/>
            <w:shd w:val="clear" w:color="auto" w:fill="EEECE1" w:themeFill="background2"/>
          </w:tcPr>
          <w:p w14:paraId="2F51F7D9" w14:textId="29CCE759" w:rsidR="00B522B2" w:rsidRPr="003E152F" w:rsidRDefault="005B1D87" w:rsidP="005B1D87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  <w:r>
              <w:rPr>
                <w:b/>
                <w:noProof/>
                <w:sz w:val="24"/>
                <w:szCs w:val="24"/>
              </w:rPr>
              <w:t xml:space="preserve">Content and Clarity of </w:t>
            </w:r>
            <w:r w:rsidR="004359AA">
              <w:rPr>
                <w:b/>
                <w:noProof/>
                <w:sz w:val="24"/>
                <w:szCs w:val="24"/>
              </w:rPr>
              <w:t>L&amp;T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C85B26" w:rsidRPr="003E152F" w14:paraId="795D4279" w14:textId="77777777" w:rsidTr="00A42A6A">
        <w:tc>
          <w:tcPr>
            <w:tcW w:w="5000" w:type="pct"/>
          </w:tcPr>
          <w:p w14:paraId="291DDABD" w14:textId="7DB2595B" w:rsidR="00C85B26" w:rsidRDefault="00C85B26" w:rsidP="00B631FE">
            <w:pPr>
              <w:pStyle w:val="Bullet1"/>
              <w:numPr>
                <w:ilvl w:val="0"/>
                <w:numId w:val="0"/>
              </w:numPr>
              <w:spacing w:before="60" w:after="60"/>
              <w:ind w:left="142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Please comment on </w:t>
            </w:r>
            <w:r w:rsidR="005B1D87">
              <w:rPr>
                <w:rFonts w:cs="Arial"/>
                <w:noProof/>
              </w:rPr>
              <w:t>how easy the teaching material was to follow, was the content always relevent to L&amp;T aims</w:t>
            </w:r>
            <w:r w:rsidR="00B631FE">
              <w:rPr>
                <w:rFonts w:cs="Arial"/>
                <w:noProof/>
              </w:rPr>
              <w:t xml:space="preserve">. Did you, as a reviewer, understand the information supplied and, when applicable, what you needed to undertake? Are there areas that need updating to make the L&amp;T information clearer and/or more relevant. </w:t>
            </w:r>
          </w:p>
        </w:tc>
      </w:tr>
      <w:tr w:rsidR="00B522B2" w:rsidRPr="003E152F" w14:paraId="137ED6F5" w14:textId="77777777" w:rsidTr="00A42A6A">
        <w:tc>
          <w:tcPr>
            <w:tcW w:w="5000" w:type="pct"/>
          </w:tcPr>
          <w:p w14:paraId="09CC168B" w14:textId="77777777" w:rsidR="00C85B26" w:rsidRDefault="00B522B2" w:rsidP="00C85B26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   </w:t>
            </w:r>
          </w:p>
          <w:p w14:paraId="75898C43" w14:textId="77777777" w:rsidR="00C85B26" w:rsidRDefault="00C85B26" w:rsidP="00C85B26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</w:p>
          <w:p w14:paraId="24C0CCD5" w14:textId="78AF153F" w:rsidR="00B522B2" w:rsidRPr="005151B4" w:rsidRDefault="00B522B2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</w:p>
        </w:tc>
      </w:tr>
      <w:tr w:rsidR="00B522B2" w:rsidRPr="003E152F" w14:paraId="5BFCFE73" w14:textId="77777777" w:rsidTr="007311D6">
        <w:tc>
          <w:tcPr>
            <w:tcW w:w="5000" w:type="pct"/>
            <w:shd w:val="clear" w:color="auto" w:fill="EEECE1" w:themeFill="background2"/>
          </w:tcPr>
          <w:p w14:paraId="04D0DEB8" w14:textId="62AB584C" w:rsidR="00B522B2" w:rsidRPr="003E152F" w:rsidRDefault="005B1D87" w:rsidP="007311D6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  <w:r>
              <w:rPr>
                <w:b/>
                <w:noProof/>
                <w:sz w:val="24"/>
                <w:szCs w:val="24"/>
              </w:rPr>
              <w:t xml:space="preserve">Use of </w:t>
            </w:r>
            <w:r w:rsidR="007311D6">
              <w:rPr>
                <w:b/>
                <w:noProof/>
                <w:sz w:val="24"/>
                <w:szCs w:val="24"/>
              </w:rPr>
              <w:t>Technology</w:t>
            </w:r>
            <w:r>
              <w:rPr>
                <w:b/>
                <w:noProof/>
                <w:sz w:val="24"/>
                <w:szCs w:val="24"/>
              </w:rPr>
              <w:t xml:space="preserve"> (where applicable)</w:t>
            </w:r>
          </w:p>
        </w:tc>
      </w:tr>
      <w:tr w:rsidR="00B522B2" w:rsidRPr="003E152F" w14:paraId="73A0BCCB" w14:textId="77777777" w:rsidTr="00A42A6A">
        <w:tc>
          <w:tcPr>
            <w:tcW w:w="5000" w:type="pct"/>
          </w:tcPr>
          <w:p w14:paraId="1DEB0BF9" w14:textId="2AB680C0" w:rsidR="00B631FE" w:rsidRDefault="007311D6" w:rsidP="00B631FE">
            <w:pPr>
              <w:pStyle w:val="Bullet1"/>
              <w:numPr>
                <w:ilvl w:val="0"/>
                <w:numId w:val="0"/>
              </w:numPr>
              <w:spacing w:before="60" w:after="60"/>
              <w:ind w:left="482" w:hanging="36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Please comment on the </w:t>
            </w:r>
            <w:r w:rsidR="00B631FE">
              <w:rPr>
                <w:rFonts w:cs="Arial"/>
                <w:noProof/>
              </w:rPr>
              <w:t>use of technology</w:t>
            </w:r>
            <w:r>
              <w:rPr>
                <w:rFonts w:cs="Arial"/>
                <w:noProof/>
              </w:rPr>
              <w:t>. What was us</w:t>
            </w:r>
            <w:r w:rsidR="00B631FE">
              <w:rPr>
                <w:rFonts w:cs="Arial"/>
                <w:noProof/>
              </w:rPr>
              <w:t>ed, was it used effectively and</w:t>
            </w:r>
          </w:p>
          <w:p w14:paraId="722CD58E" w14:textId="77777777" w:rsidR="00B631FE" w:rsidRDefault="007311D6" w:rsidP="00B631FE">
            <w:pPr>
              <w:pStyle w:val="Bullet1"/>
              <w:numPr>
                <w:ilvl w:val="0"/>
                <w:numId w:val="0"/>
              </w:numPr>
              <w:spacing w:before="60" w:after="60"/>
              <w:ind w:left="482" w:hanging="36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did it enhance learning?</w:t>
            </w:r>
            <w:r w:rsidR="00B631FE">
              <w:rPr>
                <w:rFonts w:cs="Arial"/>
                <w:noProof/>
              </w:rPr>
              <w:t xml:space="preserve"> Where does areas need to be strengthend and how could this be  </w:t>
            </w:r>
          </w:p>
          <w:p w14:paraId="13BA782B" w14:textId="6AF272D9" w:rsidR="00B522B2" w:rsidRPr="003E152F" w:rsidRDefault="00B631FE" w:rsidP="00B631FE">
            <w:pPr>
              <w:pStyle w:val="Bullet1"/>
              <w:numPr>
                <w:ilvl w:val="0"/>
                <w:numId w:val="0"/>
              </w:numPr>
              <w:spacing w:before="60" w:after="60"/>
              <w:ind w:left="482" w:hanging="36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implemented. </w:t>
            </w:r>
          </w:p>
        </w:tc>
      </w:tr>
      <w:tr w:rsidR="00B522B2" w:rsidRPr="003E152F" w14:paraId="3E53EF5A" w14:textId="77777777" w:rsidTr="00A42A6A">
        <w:trPr>
          <w:trHeight w:val="1167"/>
        </w:trPr>
        <w:tc>
          <w:tcPr>
            <w:tcW w:w="5000" w:type="pct"/>
          </w:tcPr>
          <w:p w14:paraId="1CC5BA30" w14:textId="55AB4C05" w:rsidR="007311D6" w:rsidRDefault="007311D6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</w:p>
          <w:p w14:paraId="688480F4" w14:textId="77777777" w:rsidR="007311D6" w:rsidRPr="003E152F" w:rsidRDefault="007311D6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</w:p>
        </w:tc>
      </w:tr>
      <w:tr w:rsidR="00B522B2" w:rsidRPr="003E152F" w14:paraId="127A5958" w14:textId="77777777" w:rsidTr="00A42A6A">
        <w:tc>
          <w:tcPr>
            <w:tcW w:w="5000" w:type="pct"/>
            <w:shd w:val="clear" w:color="auto" w:fill="EEECE1" w:themeFill="background2"/>
          </w:tcPr>
          <w:p w14:paraId="351219F3" w14:textId="4929CF33" w:rsidR="00B522B2" w:rsidRPr="00B7258D" w:rsidRDefault="00B522B2" w:rsidP="00A42A6A">
            <w:pPr>
              <w:pStyle w:val="TableText"/>
              <w:spacing w:before="60" w:after="60"/>
              <w:ind w:left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2"/>
                <w:szCs w:val="22"/>
              </w:rPr>
              <w:t xml:space="preserve">  </w:t>
            </w:r>
            <w:r w:rsidRPr="00B7258D">
              <w:rPr>
                <w:b/>
                <w:noProof/>
                <w:sz w:val="24"/>
                <w:szCs w:val="24"/>
              </w:rPr>
              <w:t>Student Engagement</w:t>
            </w:r>
            <w:r w:rsidR="00F81458">
              <w:rPr>
                <w:b/>
                <w:noProof/>
                <w:sz w:val="24"/>
                <w:szCs w:val="24"/>
              </w:rPr>
              <w:t xml:space="preserve"> (where applicable)</w:t>
            </w:r>
          </w:p>
        </w:tc>
      </w:tr>
      <w:tr w:rsidR="00B522B2" w:rsidRPr="003E152F" w14:paraId="09E4E91B" w14:textId="77777777" w:rsidTr="00A42A6A">
        <w:tc>
          <w:tcPr>
            <w:tcW w:w="5000" w:type="pct"/>
          </w:tcPr>
          <w:p w14:paraId="7AC2452E" w14:textId="3037D461" w:rsidR="00B522B2" w:rsidRPr="003E152F" w:rsidRDefault="00B631FE" w:rsidP="00B631FE">
            <w:pPr>
              <w:pStyle w:val="Bullet1"/>
              <w:numPr>
                <w:ilvl w:val="0"/>
                <w:numId w:val="0"/>
              </w:numPr>
              <w:spacing w:before="60" w:after="60"/>
              <w:ind w:left="142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C</w:t>
            </w:r>
            <w:r w:rsidR="007311D6">
              <w:rPr>
                <w:rFonts w:cs="Arial"/>
                <w:noProof/>
              </w:rPr>
              <w:t xml:space="preserve">omment on how engaged the students were in the session. Were students actively involved? If so, how? Was a productive working relationship between teacher and student evident? Were students encouraged to reflect on their learning? </w:t>
            </w:r>
            <w:r>
              <w:rPr>
                <w:rFonts w:cs="Arial"/>
                <w:noProof/>
              </w:rPr>
              <w:t xml:space="preserve">What were the student comments on this session. </w:t>
            </w:r>
          </w:p>
        </w:tc>
      </w:tr>
      <w:tr w:rsidR="00B522B2" w:rsidRPr="003E152F" w14:paraId="34D93F1A" w14:textId="77777777" w:rsidTr="00A47B3B">
        <w:tc>
          <w:tcPr>
            <w:tcW w:w="5000" w:type="pct"/>
            <w:tcBorders>
              <w:bottom w:val="single" w:sz="4" w:space="0" w:color="auto"/>
            </w:tcBorders>
          </w:tcPr>
          <w:p w14:paraId="2DCF59CC" w14:textId="77777777" w:rsidR="00B522B2" w:rsidRDefault="00B522B2" w:rsidP="00A42A6A">
            <w:pPr>
              <w:pStyle w:val="Bullet1"/>
              <w:numPr>
                <w:ilvl w:val="0"/>
                <w:numId w:val="0"/>
              </w:numPr>
              <w:spacing w:before="60" w:after="60"/>
              <w:ind w:left="482"/>
              <w:rPr>
                <w:rFonts w:cs="Arial"/>
                <w:noProof/>
              </w:rPr>
            </w:pPr>
          </w:p>
          <w:p w14:paraId="06B4A84D" w14:textId="77777777" w:rsidR="007311D6" w:rsidRDefault="007311D6" w:rsidP="00A42A6A">
            <w:pPr>
              <w:pStyle w:val="Bullet1"/>
              <w:numPr>
                <w:ilvl w:val="0"/>
                <w:numId w:val="0"/>
              </w:numPr>
              <w:spacing w:before="60" w:after="60"/>
              <w:ind w:left="482"/>
              <w:rPr>
                <w:rFonts w:cs="Arial"/>
                <w:noProof/>
              </w:rPr>
            </w:pPr>
          </w:p>
          <w:p w14:paraId="5BA9467F" w14:textId="77777777" w:rsidR="007311D6" w:rsidRDefault="007311D6" w:rsidP="00A42A6A">
            <w:pPr>
              <w:pStyle w:val="Bullet1"/>
              <w:numPr>
                <w:ilvl w:val="0"/>
                <w:numId w:val="0"/>
              </w:numPr>
              <w:spacing w:before="60" w:after="60"/>
              <w:ind w:left="482"/>
              <w:rPr>
                <w:rFonts w:cs="Arial"/>
                <w:noProof/>
              </w:rPr>
            </w:pPr>
          </w:p>
          <w:p w14:paraId="08025CA4" w14:textId="77777777" w:rsidR="007311D6" w:rsidRDefault="007311D6" w:rsidP="00A42A6A">
            <w:pPr>
              <w:pStyle w:val="Bullet1"/>
              <w:numPr>
                <w:ilvl w:val="0"/>
                <w:numId w:val="0"/>
              </w:numPr>
              <w:spacing w:before="60" w:after="60"/>
              <w:ind w:left="482"/>
              <w:rPr>
                <w:rFonts w:cs="Arial"/>
                <w:noProof/>
              </w:rPr>
            </w:pPr>
          </w:p>
          <w:p w14:paraId="6AD62869" w14:textId="7E9D4D0A" w:rsidR="00B631FE" w:rsidRPr="003E152F" w:rsidRDefault="00B631FE" w:rsidP="00B631FE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</w:rPr>
            </w:pPr>
          </w:p>
        </w:tc>
      </w:tr>
    </w:tbl>
    <w:p w14:paraId="6BEB1BC1" w14:textId="77777777" w:rsidR="00B522B2" w:rsidRDefault="00B522B2" w:rsidP="00B522B2">
      <w:pPr>
        <w:rPr>
          <w:rFonts w:ascii="Arial" w:hAnsi="Arial" w:cs="Arial"/>
          <w:b/>
          <w:noProof/>
          <w:color w:val="000000"/>
          <w:lang w:val="en-US" w:eastAsia="en-GB"/>
        </w:rPr>
      </w:pP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5"/>
      </w:tblGrid>
      <w:tr w:rsidR="00B522B2" w:rsidRPr="003E152F" w14:paraId="21A1751D" w14:textId="77777777" w:rsidTr="00B631FE">
        <w:tc>
          <w:tcPr>
            <w:tcW w:w="5000" w:type="pct"/>
            <w:shd w:val="clear" w:color="auto" w:fill="EEECE1"/>
          </w:tcPr>
          <w:p w14:paraId="35949EEB" w14:textId="77777777" w:rsidR="00B522B2" w:rsidRPr="004A4779" w:rsidRDefault="00B522B2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noProof/>
                <w:sz w:val="24"/>
                <w:szCs w:val="24"/>
              </w:rPr>
            </w:pPr>
            <w:r w:rsidRPr="004A4779">
              <w:rPr>
                <w:rFonts w:cs="Arial"/>
                <w:b/>
                <w:noProof/>
                <w:sz w:val="24"/>
                <w:szCs w:val="24"/>
              </w:rPr>
              <w:t>Items for discussion in the debrief</w:t>
            </w:r>
          </w:p>
        </w:tc>
      </w:tr>
      <w:tr w:rsidR="00B522B2" w:rsidRPr="003E152F" w14:paraId="24A11859" w14:textId="77777777" w:rsidTr="008853BC">
        <w:trPr>
          <w:trHeight w:val="1212"/>
        </w:trPr>
        <w:tc>
          <w:tcPr>
            <w:tcW w:w="5000" w:type="pct"/>
          </w:tcPr>
          <w:p w14:paraId="0BB731BB" w14:textId="647B0FAA" w:rsidR="008853BC" w:rsidRPr="00843E95" w:rsidRDefault="008853BC" w:rsidP="008853BC">
            <w:p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Highlight areas of good L&amp;T practice</w:t>
            </w:r>
          </w:p>
          <w:p w14:paraId="0DFB915A" w14:textId="77777777" w:rsidR="008853BC" w:rsidRPr="00AF12EC" w:rsidRDefault="008853BC" w:rsidP="008853BC">
            <w:pPr>
              <w:rPr>
                <w:rFonts w:ascii="Arial" w:hAnsi="Arial" w:cs="Arial"/>
              </w:rPr>
            </w:pPr>
          </w:p>
          <w:p w14:paraId="03245A19" w14:textId="07768CC0" w:rsidR="00B522B2" w:rsidRPr="003E152F" w:rsidRDefault="00B522B2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noProof/>
                <w:sz w:val="22"/>
                <w:szCs w:val="22"/>
              </w:rPr>
            </w:pPr>
          </w:p>
        </w:tc>
      </w:tr>
      <w:tr w:rsidR="008853BC" w:rsidRPr="003E152F" w14:paraId="64E648C8" w14:textId="77777777" w:rsidTr="00A42A6A">
        <w:trPr>
          <w:trHeight w:val="1212"/>
        </w:trPr>
        <w:tc>
          <w:tcPr>
            <w:tcW w:w="5000" w:type="pct"/>
          </w:tcPr>
          <w:p w14:paraId="5667BDB9" w14:textId="2D61F58E" w:rsidR="008853BC" w:rsidRPr="00D00149" w:rsidRDefault="00D00149" w:rsidP="00D00149">
            <w:p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Highlight areas of L&amp;T that need further developments </w:t>
            </w:r>
            <w:r w:rsidRPr="00AF12EC">
              <w:rPr>
                <w:rFonts w:ascii="Arial" w:hAnsi="Arial" w:cs="Arial"/>
              </w:rPr>
              <w:t xml:space="preserve">(include </w:t>
            </w:r>
            <w:r>
              <w:rPr>
                <w:rFonts w:ascii="Arial" w:hAnsi="Arial" w:cs="Arial"/>
              </w:rPr>
              <w:t xml:space="preserve">further </w:t>
            </w:r>
            <w:r w:rsidRPr="00AF12EC">
              <w:rPr>
                <w:rFonts w:ascii="Arial" w:hAnsi="Arial" w:cs="Arial"/>
              </w:rPr>
              <w:t>descr</w:t>
            </w:r>
            <w:r>
              <w:rPr>
                <w:rFonts w:ascii="Arial" w:hAnsi="Arial" w:cs="Arial"/>
              </w:rPr>
              <w:t>iption of any critical comments)</w:t>
            </w:r>
          </w:p>
        </w:tc>
      </w:tr>
      <w:tr w:rsidR="00B522B2" w:rsidRPr="003E152F" w14:paraId="343AB751" w14:textId="77777777" w:rsidTr="00A42A6A">
        <w:tc>
          <w:tcPr>
            <w:tcW w:w="5000" w:type="pct"/>
          </w:tcPr>
          <w:p w14:paraId="532FC8B4" w14:textId="691A467B" w:rsidR="00B522B2" w:rsidRPr="004A4779" w:rsidRDefault="00B522B2" w:rsidP="00A42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en-US" w:eastAsia="en-GB"/>
              </w:rPr>
            </w:pPr>
            <w:r w:rsidRPr="004A4779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en-US" w:eastAsia="en-GB"/>
              </w:rPr>
              <w:t xml:space="preserve">We agree that this is a fair record of the </w:t>
            </w:r>
            <w:r w:rsidR="00B631FE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en-US" w:eastAsia="en-GB"/>
              </w:rPr>
              <w:t xml:space="preserve">Peer Observation </w:t>
            </w:r>
          </w:p>
          <w:p w14:paraId="6B337EF9" w14:textId="26750CFF" w:rsidR="00B522B2" w:rsidRPr="004A4779" w:rsidRDefault="00B522B2" w:rsidP="00A42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en-US" w:eastAsia="en-GB"/>
              </w:rPr>
            </w:pPr>
            <w:r w:rsidRPr="004A4779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en-US" w:eastAsia="en-GB"/>
              </w:rPr>
              <w:t xml:space="preserve">Signature of </w:t>
            </w:r>
            <w:r w:rsidR="00B631FE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en-US" w:eastAsia="en-GB"/>
              </w:rPr>
              <w:t>Teacher</w:t>
            </w:r>
            <w:r w:rsidRPr="004A4779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en-US" w:eastAsia="en-GB"/>
              </w:rPr>
              <w:t xml:space="preserve">                                                                Date</w:t>
            </w:r>
          </w:p>
          <w:p w14:paraId="319B11A4" w14:textId="77777777" w:rsidR="00B522B2" w:rsidRPr="004A4779" w:rsidRDefault="00B522B2" w:rsidP="00A42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en-US" w:eastAsia="en-GB"/>
              </w:rPr>
            </w:pPr>
          </w:p>
          <w:p w14:paraId="783BCC6D" w14:textId="77777777" w:rsidR="00B631FE" w:rsidRDefault="00B522B2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noProof/>
                <w:sz w:val="24"/>
                <w:szCs w:val="24"/>
              </w:rPr>
            </w:pPr>
            <w:r w:rsidRPr="004A4779">
              <w:rPr>
                <w:rFonts w:cs="Arial"/>
                <w:b/>
                <w:noProof/>
                <w:sz w:val="24"/>
                <w:szCs w:val="24"/>
              </w:rPr>
              <w:t>Signature of Observer</w:t>
            </w:r>
          </w:p>
          <w:p w14:paraId="20FD65E5" w14:textId="2A22B1DF" w:rsidR="00B522B2" w:rsidRPr="00B631FE" w:rsidRDefault="00B522B2" w:rsidP="00A42A6A">
            <w:pPr>
              <w:pStyle w:val="Bullet1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noProof/>
                <w:sz w:val="24"/>
                <w:szCs w:val="24"/>
              </w:rPr>
            </w:pPr>
            <w:r w:rsidRPr="004A4779">
              <w:rPr>
                <w:rFonts w:cs="Arial"/>
                <w:noProof/>
                <w:sz w:val="24"/>
                <w:szCs w:val="24"/>
              </w:rPr>
              <w:t>(to be signed following the debrief session</w:t>
            </w:r>
            <w:r w:rsidR="00B631FE">
              <w:rPr>
                <w:rFonts w:cs="Arial"/>
                <w:noProof/>
                <w:sz w:val="24"/>
                <w:szCs w:val="24"/>
              </w:rPr>
              <w:t xml:space="preserve"> and copies kept by observer and lecturer</w:t>
            </w:r>
            <w:r w:rsidRPr="004A4779">
              <w:rPr>
                <w:rFonts w:cs="Arial"/>
                <w:noProof/>
                <w:sz w:val="24"/>
                <w:szCs w:val="24"/>
              </w:rPr>
              <w:t>)</w:t>
            </w:r>
          </w:p>
        </w:tc>
      </w:tr>
    </w:tbl>
    <w:p w14:paraId="4B976FF3" w14:textId="77777777" w:rsidR="00B522B2" w:rsidRDefault="00B522B2"/>
    <w:p w14:paraId="0BAE88BC" w14:textId="77777777" w:rsidR="00B522B2" w:rsidRDefault="00B522B2">
      <w:pPr>
        <w:sectPr w:rsidR="00B522B2" w:rsidSect="00A42A6A">
          <w:headerReference w:type="default" r:id="rId11"/>
          <w:footerReference w:type="default" r:id="rId12"/>
          <w:pgSz w:w="11906" w:h="16838"/>
          <w:pgMar w:top="1440" w:right="1440" w:bottom="1304" w:left="1440" w:header="709" w:footer="709" w:gutter="0"/>
          <w:cols w:space="708"/>
          <w:docGrid w:linePitch="360"/>
        </w:sectPr>
      </w:pPr>
    </w:p>
    <w:p w14:paraId="41C04467" w14:textId="39EC08E4" w:rsidR="00B522B2" w:rsidRPr="00357357" w:rsidRDefault="00B522B2" w:rsidP="00B522B2">
      <w:pPr>
        <w:pStyle w:val="Heading1"/>
        <w:spacing w:before="0" w:after="120"/>
        <w:rPr>
          <w:szCs w:val="28"/>
        </w:rPr>
      </w:pPr>
      <w:r>
        <w:rPr>
          <w:sz w:val="32"/>
          <w:szCs w:val="32"/>
          <w:u w:val="single"/>
        </w:rPr>
        <w:lastRenderedPageBreak/>
        <w:t>EAS Observation Debrief</w:t>
      </w:r>
      <w:r w:rsidR="00B631FE">
        <w:rPr>
          <w:szCs w:val="28"/>
        </w:rPr>
        <w:t xml:space="preserve"> </w:t>
      </w:r>
      <w:r w:rsidRPr="00B631FE">
        <w:rPr>
          <w:b w:val="0"/>
          <w:sz w:val="20"/>
          <w:szCs w:val="28"/>
        </w:rPr>
        <w:t>(to be completed post-session</w:t>
      </w:r>
      <w:r w:rsidR="00B631FE" w:rsidRPr="00B631FE">
        <w:rPr>
          <w:b w:val="0"/>
          <w:sz w:val="20"/>
          <w:szCs w:val="28"/>
        </w:rPr>
        <w:t xml:space="preserve"> and submitted to your TEF steering group lead</w:t>
      </w:r>
      <w:r w:rsidRPr="00B631FE">
        <w:rPr>
          <w:b w:val="0"/>
          <w:sz w:val="20"/>
          <w:szCs w:val="28"/>
        </w:rPr>
        <w:t>)</w:t>
      </w:r>
      <w:r w:rsidRPr="00B631FE">
        <w:rPr>
          <w:b w:val="0"/>
          <w:sz w:val="20"/>
          <w:szCs w:val="28"/>
        </w:rPr>
        <w:tab/>
      </w:r>
      <w:r w:rsidRPr="00B631FE">
        <w:rPr>
          <w:sz w:val="20"/>
          <w:szCs w:val="28"/>
        </w:rPr>
        <w:tab/>
      </w:r>
      <w:r w:rsidRPr="00357357">
        <w:rPr>
          <w:szCs w:val="28"/>
        </w:rPr>
        <w:t xml:space="preserve">Form </w:t>
      </w:r>
      <w:r w:rsidR="00E85421">
        <w:rPr>
          <w:szCs w:val="28"/>
        </w:rPr>
        <w:t>B</w:t>
      </w:r>
    </w:p>
    <w:p w14:paraId="080CEE6D" w14:textId="5F683F65" w:rsidR="00B522B2" w:rsidRDefault="00B522B2" w:rsidP="00B522B2">
      <w:pPr>
        <w:pStyle w:val="Heading1"/>
        <w:spacing w:before="0" w:after="120"/>
        <w:rPr>
          <w:sz w:val="24"/>
          <w:szCs w:val="24"/>
        </w:rPr>
      </w:pPr>
      <w:r>
        <w:rPr>
          <w:szCs w:val="28"/>
        </w:rPr>
        <w:t xml:space="preserve">Name of </w:t>
      </w:r>
      <w:r w:rsidR="00B631FE">
        <w:rPr>
          <w:szCs w:val="28"/>
        </w:rPr>
        <w:t>Teacher</w:t>
      </w:r>
      <w:r w:rsidRPr="008A05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05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237841" w14:textId="77777777" w:rsidR="00B522B2" w:rsidRPr="00357357" w:rsidRDefault="00B522B2" w:rsidP="00B522B2">
      <w:pPr>
        <w:pStyle w:val="Heading1"/>
        <w:spacing w:before="0" w:after="120"/>
        <w:rPr>
          <w:szCs w:val="28"/>
        </w:rPr>
      </w:pPr>
      <w:r w:rsidRPr="00357357">
        <w:rPr>
          <w:szCs w:val="28"/>
        </w:rPr>
        <w:t>Name of Observer</w:t>
      </w:r>
      <w:r w:rsidRPr="00357357">
        <w:rPr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0"/>
      </w:tblGrid>
      <w:tr w:rsidR="00B522B2" w:rsidRPr="00AF12EC" w14:paraId="2F698DAC" w14:textId="77777777" w:rsidTr="00A42A6A">
        <w:tc>
          <w:tcPr>
            <w:tcW w:w="5000" w:type="pct"/>
          </w:tcPr>
          <w:p w14:paraId="32C93958" w14:textId="243D60CA" w:rsidR="00B522B2" w:rsidRDefault="00B522B2" w:rsidP="00A42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purpose of this debrief form is to allow both </w:t>
            </w:r>
            <w:r w:rsidR="00A42A6A">
              <w:rPr>
                <w:rFonts w:ascii="Arial" w:hAnsi="Arial" w:cs="Arial"/>
              </w:rPr>
              <w:t>teacher</w:t>
            </w:r>
            <w:r>
              <w:rPr>
                <w:rFonts w:ascii="Arial" w:hAnsi="Arial" w:cs="Arial"/>
              </w:rPr>
              <w:t xml:space="preserve"> and obs</w:t>
            </w:r>
            <w:r w:rsidR="008853BC">
              <w:rPr>
                <w:rFonts w:ascii="Arial" w:hAnsi="Arial" w:cs="Arial"/>
              </w:rPr>
              <w:t xml:space="preserve">erver to reflect on the session. </w:t>
            </w:r>
          </w:p>
          <w:p w14:paraId="2AC4C98E" w14:textId="01B6FD45" w:rsidR="008853BC" w:rsidRDefault="008853BC" w:rsidP="008853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853BC">
              <w:rPr>
                <w:rFonts w:ascii="Arial" w:hAnsi="Arial" w:cs="Arial"/>
              </w:rPr>
              <w:t>Section 1 &amp;</w:t>
            </w:r>
            <w:r w:rsidR="00B522B2" w:rsidRPr="008853BC">
              <w:rPr>
                <w:rFonts w:ascii="Arial" w:hAnsi="Arial" w:cs="Arial"/>
              </w:rPr>
              <w:t xml:space="preserve"> 2</w:t>
            </w:r>
            <w:r w:rsidRPr="008853BC">
              <w:rPr>
                <w:rFonts w:ascii="Arial" w:hAnsi="Arial" w:cs="Arial"/>
              </w:rPr>
              <w:t xml:space="preserve"> should be completed by the Observer </w:t>
            </w:r>
            <w:r>
              <w:rPr>
                <w:rFonts w:ascii="Arial" w:hAnsi="Arial" w:cs="Arial"/>
              </w:rPr>
              <w:t>before the debrief to aid discussion</w:t>
            </w:r>
          </w:p>
          <w:p w14:paraId="745D2CCE" w14:textId="77777777" w:rsidR="00D359CF" w:rsidRDefault="00D00149" w:rsidP="00A42A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 sho</w:t>
            </w:r>
            <w:r w:rsidR="001A6D66">
              <w:rPr>
                <w:rFonts w:ascii="Arial" w:hAnsi="Arial" w:cs="Arial"/>
              </w:rPr>
              <w:t>uld be completed by the Observer</w:t>
            </w:r>
            <w:r>
              <w:rPr>
                <w:rFonts w:ascii="Arial" w:hAnsi="Arial" w:cs="Arial"/>
              </w:rPr>
              <w:t xml:space="preserve"> </w:t>
            </w:r>
            <w:r w:rsidR="001A6D66">
              <w:rPr>
                <w:rFonts w:ascii="Arial" w:hAnsi="Arial" w:cs="Arial"/>
              </w:rPr>
              <w:t xml:space="preserve">at the end of the de-brief session </w:t>
            </w:r>
          </w:p>
          <w:p w14:paraId="6CA9B5D0" w14:textId="686D6CAB" w:rsidR="00B522B2" w:rsidRPr="00D359CF" w:rsidRDefault="00D359CF" w:rsidP="00A42A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4</w:t>
            </w:r>
            <w:r w:rsidR="00B522B2" w:rsidRPr="00D359CF">
              <w:rPr>
                <w:rFonts w:ascii="Arial" w:hAnsi="Arial" w:cs="Arial"/>
              </w:rPr>
              <w:t xml:space="preserve"> – 6 </w:t>
            </w:r>
            <w:r>
              <w:rPr>
                <w:rFonts w:ascii="Arial" w:hAnsi="Arial" w:cs="Arial"/>
              </w:rPr>
              <w:t>should be</w:t>
            </w:r>
            <w:r w:rsidR="00A42A6A" w:rsidRPr="00D359CF">
              <w:rPr>
                <w:rFonts w:ascii="Arial" w:hAnsi="Arial" w:cs="Arial"/>
              </w:rPr>
              <w:t xml:space="preserve"> completed</w:t>
            </w:r>
            <w:r>
              <w:rPr>
                <w:rFonts w:ascii="Arial" w:hAnsi="Arial" w:cs="Arial"/>
              </w:rPr>
              <w:t xml:space="preserve"> by the teacher</w:t>
            </w:r>
            <w:r w:rsidR="00A42A6A" w:rsidRPr="00D359CF">
              <w:rPr>
                <w:rFonts w:ascii="Arial" w:hAnsi="Arial" w:cs="Arial"/>
              </w:rPr>
              <w:t xml:space="preserve"> </w:t>
            </w:r>
            <w:r w:rsidR="00B522B2" w:rsidRPr="00D359CF">
              <w:rPr>
                <w:rFonts w:ascii="Arial" w:hAnsi="Arial" w:cs="Arial"/>
              </w:rPr>
              <w:t>following the observer feedback</w:t>
            </w:r>
            <w:r>
              <w:rPr>
                <w:rFonts w:ascii="Arial" w:hAnsi="Arial" w:cs="Arial"/>
              </w:rPr>
              <w:t>/discussion</w:t>
            </w:r>
          </w:p>
          <w:p w14:paraId="45B0EC64" w14:textId="77777777" w:rsidR="00B522B2" w:rsidRPr="00AF12EC" w:rsidRDefault="00B522B2" w:rsidP="00A42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final task should be the setting of up to 3 actions for improvement.</w:t>
            </w:r>
          </w:p>
        </w:tc>
      </w:tr>
      <w:tr w:rsidR="00B522B2" w:rsidRPr="00AF12EC" w14:paraId="6B576094" w14:textId="77777777" w:rsidTr="00A42A6A">
        <w:tc>
          <w:tcPr>
            <w:tcW w:w="5000" w:type="pct"/>
          </w:tcPr>
          <w:p w14:paraId="7F6CD50D" w14:textId="293886C2" w:rsidR="00B522B2" w:rsidRPr="00843E95" w:rsidRDefault="00B631FE" w:rsidP="00B522B2">
            <w:pPr>
              <w:numPr>
                <w:ilvl w:val="0"/>
                <w:numId w:val="2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Highlight areas of good L&amp;T practice</w:t>
            </w:r>
            <w:r w:rsidR="00D00149">
              <w:rPr>
                <w:rFonts w:ascii="Arial" w:hAnsi="Arial" w:cs="Arial"/>
                <w:b/>
                <w:szCs w:val="24"/>
              </w:rPr>
              <w:t xml:space="preserve"> (use bullet points)</w:t>
            </w:r>
          </w:p>
          <w:p w14:paraId="0D363E33" w14:textId="77777777" w:rsidR="00B522B2" w:rsidRPr="00AF12EC" w:rsidRDefault="00B522B2" w:rsidP="00A42A6A">
            <w:pPr>
              <w:rPr>
                <w:rFonts w:ascii="Arial" w:hAnsi="Arial" w:cs="Arial"/>
              </w:rPr>
            </w:pPr>
          </w:p>
          <w:p w14:paraId="620B200E" w14:textId="77777777" w:rsidR="00B522B2" w:rsidRPr="008853BC" w:rsidRDefault="00B522B2" w:rsidP="00A42A6A">
            <w:pPr>
              <w:rPr>
                <w:rFonts w:ascii="Arial" w:hAnsi="Arial" w:cs="Arial"/>
                <w:b/>
              </w:rPr>
            </w:pPr>
          </w:p>
          <w:p w14:paraId="3928BFEB" w14:textId="3301AB08" w:rsidR="008853BC" w:rsidRPr="00AF12EC" w:rsidRDefault="008853BC" w:rsidP="00A42A6A">
            <w:pPr>
              <w:rPr>
                <w:rFonts w:ascii="Arial" w:hAnsi="Arial" w:cs="Arial"/>
              </w:rPr>
            </w:pPr>
          </w:p>
        </w:tc>
      </w:tr>
      <w:tr w:rsidR="00B522B2" w:rsidRPr="00AF12EC" w14:paraId="13EE65FC" w14:textId="77777777" w:rsidTr="00A42A6A">
        <w:tc>
          <w:tcPr>
            <w:tcW w:w="5000" w:type="pct"/>
          </w:tcPr>
          <w:p w14:paraId="1220EF2D" w14:textId="06E9CFD0" w:rsidR="00B522B2" w:rsidRPr="00843E95" w:rsidRDefault="00B631FE" w:rsidP="00B522B2">
            <w:pPr>
              <w:numPr>
                <w:ilvl w:val="0"/>
                <w:numId w:val="2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Highlight areas of L&amp;T that need further developments </w:t>
            </w:r>
            <w:r w:rsidR="00D00149">
              <w:rPr>
                <w:rFonts w:ascii="Arial" w:hAnsi="Arial" w:cs="Arial"/>
                <w:b/>
                <w:szCs w:val="24"/>
              </w:rPr>
              <w:t xml:space="preserve">(use bullet points) </w:t>
            </w:r>
          </w:p>
          <w:p w14:paraId="148449EC" w14:textId="77777777" w:rsidR="00B522B2" w:rsidRPr="00AF12EC" w:rsidRDefault="00B522B2" w:rsidP="00A42A6A">
            <w:pPr>
              <w:rPr>
                <w:rFonts w:ascii="Arial" w:hAnsi="Arial" w:cs="Arial"/>
              </w:rPr>
            </w:pPr>
          </w:p>
          <w:p w14:paraId="10B5B983" w14:textId="7F5CC94B" w:rsidR="00B522B2" w:rsidRPr="00AF12EC" w:rsidRDefault="00B522B2" w:rsidP="00A42A6A">
            <w:pPr>
              <w:rPr>
                <w:rFonts w:ascii="Arial" w:hAnsi="Arial" w:cs="Arial"/>
              </w:rPr>
            </w:pPr>
          </w:p>
          <w:p w14:paraId="269A990E" w14:textId="11CF03A1" w:rsidR="00B522B2" w:rsidRPr="00AF12EC" w:rsidRDefault="00B522B2" w:rsidP="00A42A6A">
            <w:pPr>
              <w:rPr>
                <w:rFonts w:ascii="Arial" w:hAnsi="Arial" w:cs="Arial"/>
              </w:rPr>
            </w:pPr>
          </w:p>
        </w:tc>
      </w:tr>
      <w:tr w:rsidR="00B522B2" w:rsidRPr="00AF12EC" w14:paraId="702652AA" w14:textId="77777777" w:rsidTr="00A42A6A">
        <w:trPr>
          <w:trHeight w:val="1975"/>
        </w:trPr>
        <w:tc>
          <w:tcPr>
            <w:tcW w:w="5000" w:type="pct"/>
          </w:tcPr>
          <w:p w14:paraId="3BCB3B5B" w14:textId="0054C390" w:rsidR="00B522B2" w:rsidRPr="008853BC" w:rsidRDefault="008853BC" w:rsidP="008853BC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As the </w:t>
            </w:r>
            <w:r w:rsidR="001A6D66">
              <w:rPr>
                <w:rFonts w:ascii="Arial" w:hAnsi="Arial" w:cs="Arial"/>
                <w:b/>
                <w:szCs w:val="24"/>
              </w:rPr>
              <w:t>OBSERVER</w:t>
            </w:r>
            <w:r>
              <w:rPr>
                <w:rFonts w:ascii="Arial" w:hAnsi="Arial" w:cs="Arial"/>
                <w:b/>
                <w:szCs w:val="24"/>
              </w:rPr>
              <w:t xml:space="preserve"> what will I take away from this peer observation to use to improve my L&amp;T practice  </w:t>
            </w:r>
          </w:p>
          <w:p w14:paraId="7EB0DE7B" w14:textId="77777777" w:rsidR="00B522B2" w:rsidRPr="00AF12EC" w:rsidRDefault="00B522B2" w:rsidP="00A42A6A">
            <w:pPr>
              <w:rPr>
                <w:rFonts w:ascii="Arial" w:hAnsi="Arial" w:cs="Arial"/>
              </w:rPr>
            </w:pPr>
          </w:p>
          <w:p w14:paraId="62541F60" w14:textId="77777777" w:rsidR="00B522B2" w:rsidRPr="00AF12EC" w:rsidRDefault="00B522B2" w:rsidP="00A42A6A">
            <w:pPr>
              <w:rPr>
                <w:rFonts w:ascii="Arial" w:hAnsi="Arial" w:cs="Arial"/>
              </w:rPr>
            </w:pPr>
          </w:p>
          <w:p w14:paraId="5044881B" w14:textId="77777777" w:rsidR="00B522B2" w:rsidRPr="00AF12EC" w:rsidRDefault="00B522B2" w:rsidP="00A42A6A">
            <w:pPr>
              <w:rPr>
                <w:rFonts w:ascii="Arial" w:hAnsi="Arial" w:cs="Arial"/>
              </w:rPr>
            </w:pPr>
          </w:p>
        </w:tc>
      </w:tr>
      <w:tr w:rsidR="00B522B2" w:rsidRPr="00AF12EC" w14:paraId="5AF644D5" w14:textId="77777777" w:rsidTr="00A42A6A">
        <w:tc>
          <w:tcPr>
            <w:tcW w:w="5000" w:type="pct"/>
          </w:tcPr>
          <w:p w14:paraId="039A7594" w14:textId="7CD76177" w:rsidR="001A6D66" w:rsidRPr="008853BC" w:rsidRDefault="001A6D66" w:rsidP="001A6D6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 the TEACHER what will I take away from this peer observation to use to improve my L&amp;T practice  </w:t>
            </w:r>
          </w:p>
          <w:p w14:paraId="093E4251" w14:textId="4C562B26" w:rsidR="00B522B2" w:rsidRPr="00435741" w:rsidRDefault="00B522B2" w:rsidP="00A42A6A">
            <w:pPr>
              <w:rPr>
                <w:rFonts w:ascii="Arial" w:hAnsi="Arial" w:cs="Arial"/>
                <w:b/>
              </w:rPr>
            </w:pPr>
          </w:p>
          <w:p w14:paraId="3482C8F6" w14:textId="77777777" w:rsidR="00B522B2" w:rsidRPr="00435741" w:rsidRDefault="00B522B2" w:rsidP="00A42A6A">
            <w:pPr>
              <w:rPr>
                <w:rFonts w:ascii="Arial" w:hAnsi="Arial" w:cs="Arial"/>
                <w:b/>
              </w:rPr>
            </w:pPr>
          </w:p>
          <w:p w14:paraId="18644D4D" w14:textId="77777777" w:rsidR="00B522B2" w:rsidRPr="00AF12EC" w:rsidRDefault="00B522B2" w:rsidP="00A42A6A">
            <w:pPr>
              <w:rPr>
                <w:rFonts w:ascii="Arial" w:hAnsi="Arial" w:cs="Arial"/>
              </w:rPr>
            </w:pPr>
          </w:p>
        </w:tc>
      </w:tr>
      <w:tr w:rsidR="00B522B2" w:rsidRPr="00AF12EC" w14:paraId="6524FF81" w14:textId="77777777" w:rsidTr="00A42A6A">
        <w:tc>
          <w:tcPr>
            <w:tcW w:w="5000" w:type="pct"/>
          </w:tcPr>
          <w:p w14:paraId="34BB929F" w14:textId="5B93B9EF" w:rsidR="00B522B2" w:rsidRPr="00435741" w:rsidRDefault="00B522B2" w:rsidP="00A42A6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35741">
              <w:rPr>
                <w:rFonts w:ascii="Arial" w:hAnsi="Arial" w:cs="Arial"/>
                <w:b/>
                <w:szCs w:val="24"/>
              </w:rPr>
              <w:t xml:space="preserve">5.   </w:t>
            </w:r>
            <w:r w:rsidR="001A6D66">
              <w:rPr>
                <w:rFonts w:ascii="Arial" w:hAnsi="Arial" w:cs="Arial"/>
                <w:b/>
                <w:szCs w:val="24"/>
              </w:rPr>
              <w:t>As the TEACHER what</w:t>
            </w:r>
            <w:r w:rsidRPr="00435741">
              <w:rPr>
                <w:rFonts w:ascii="Arial" w:hAnsi="Arial" w:cs="Arial"/>
                <w:b/>
                <w:szCs w:val="24"/>
              </w:rPr>
              <w:t xml:space="preserve"> 3 ac</w:t>
            </w:r>
            <w:r w:rsidR="001A6D66">
              <w:rPr>
                <w:rFonts w:ascii="Arial" w:hAnsi="Arial" w:cs="Arial"/>
                <w:b/>
                <w:szCs w:val="24"/>
              </w:rPr>
              <w:t xml:space="preserve">tions will </w:t>
            </w:r>
            <w:r w:rsidR="00CC4203">
              <w:rPr>
                <w:rFonts w:ascii="Arial" w:hAnsi="Arial" w:cs="Arial"/>
                <w:b/>
                <w:szCs w:val="24"/>
              </w:rPr>
              <w:t xml:space="preserve">I undertake to enhance the quality of this L&amp;T information </w:t>
            </w:r>
            <w:r>
              <w:rPr>
                <w:rFonts w:ascii="Arial" w:hAnsi="Arial" w:cs="Arial"/>
                <w:b/>
                <w:szCs w:val="24"/>
              </w:rPr>
              <w:t>(include the action, who is responsible and by when)</w:t>
            </w:r>
          </w:p>
          <w:p w14:paraId="1AF49F2D" w14:textId="77777777" w:rsidR="00B522B2" w:rsidRDefault="00B522B2" w:rsidP="00A42A6A">
            <w:pPr>
              <w:rPr>
                <w:rFonts w:ascii="Arial" w:hAnsi="Arial" w:cs="Arial"/>
                <w:szCs w:val="24"/>
              </w:rPr>
            </w:pPr>
          </w:p>
          <w:p w14:paraId="358B4AC7" w14:textId="77777777" w:rsidR="00DD11B8" w:rsidRPr="00435741" w:rsidRDefault="00DD11B8" w:rsidP="00A42A6A">
            <w:pPr>
              <w:rPr>
                <w:rFonts w:ascii="Arial" w:hAnsi="Arial" w:cs="Arial"/>
                <w:szCs w:val="24"/>
              </w:rPr>
            </w:pPr>
          </w:p>
          <w:p w14:paraId="3BC08E6F" w14:textId="77777777" w:rsidR="00B522B2" w:rsidRPr="00435741" w:rsidRDefault="00B522B2" w:rsidP="00A42A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Follow up is to be scheduled for</w:t>
            </w:r>
          </w:p>
        </w:tc>
      </w:tr>
      <w:tr w:rsidR="00B522B2" w:rsidRPr="00AF12EC" w14:paraId="017B63F0" w14:textId="77777777" w:rsidTr="00A42A6A">
        <w:tc>
          <w:tcPr>
            <w:tcW w:w="5000" w:type="pct"/>
          </w:tcPr>
          <w:p w14:paraId="576AE721" w14:textId="0591F3B3" w:rsidR="00B522B2" w:rsidRPr="00435741" w:rsidRDefault="00B522B2" w:rsidP="00A42A6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35741">
              <w:rPr>
                <w:rFonts w:ascii="Arial" w:hAnsi="Arial" w:cs="Arial"/>
                <w:szCs w:val="24"/>
              </w:rPr>
              <w:br w:type="page"/>
            </w:r>
            <w:r w:rsidRPr="00435741">
              <w:rPr>
                <w:rFonts w:ascii="Arial" w:hAnsi="Arial" w:cs="Arial"/>
                <w:b/>
                <w:szCs w:val="24"/>
              </w:rPr>
              <w:t xml:space="preserve">6.    </w:t>
            </w:r>
            <w:r w:rsidR="00CC4203">
              <w:rPr>
                <w:rFonts w:ascii="Arial" w:hAnsi="Arial" w:cs="Arial"/>
                <w:b/>
                <w:szCs w:val="24"/>
              </w:rPr>
              <w:t>As the TEACHER i</w:t>
            </w:r>
            <w:r w:rsidRPr="00435741">
              <w:rPr>
                <w:rFonts w:ascii="Arial" w:hAnsi="Arial" w:cs="Arial"/>
                <w:b/>
                <w:szCs w:val="24"/>
              </w:rPr>
              <w:t xml:space="preserve">dentify </w:t>
            </w:r>
            <w:r w:rsidR="00E85421">
              <w:rPr>
                <w:rFonts w:ascii="Arial" w:hAnsi="Arial" w:cs="Arial"/>
                <w:b/>
                <w:szCs w:val="24"/>
              </w:rPr>
              <w:t xml:space="preserve">any </w:t>
            </w:r>
            <w:r w:rsidRPr="00435741">
              <w:rPr>
                <w:rFonts w:ascii="Arial" w:hAnsi="Arial" w:cs="Arial"/>
                <w:b/>
                <w:szCs w:val="24"/>
              </w:rPr>
              <w:t>areas of learning and teaching you would like to find out more about</w:t>
            </w:r>
          </w:p>
          <w:p w14:paraId="3B31D313" w14:textId="77777777" w:rsidR="00B522B2" w:rsidRPr="00435741" w:rsidRDefault="00B522B2" w:rsidP="00A42A6A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B522B2" w:rsidRPr="00AF12EC" w14:paraId="6513FAF3" w14:textId="77777777" w:rsidTr="00A42A6A">
        <w:tc>
          <w:tcPr>
            <w:tcW w:w="5000" w:type="pct"/>
          </w:tcPr>
          <w:p w14:paraId="75B58E1B" w14:textId="77777777" w:rsidR="00B522B2" w:rsidRDefault="00B522B2" w:rsidP="00A42A6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35741">
              <w:rPr>
                <w:rFonts w:ascii="Arial" w:hAnsi="Arial" w:cs="Arial"/>
                <w:b/>
                <w:szCs w:val="24"/>
              </w:rPr>
              <w:t>Signed</w:t>
            </w:r>
          </w:p>
          <w:p w14:paraId="51198A2F" w14:textId="77777777" w:rsidR="00B522B2" w:rsidRPr="00435741" w:rsidRDefault="00B522B2" w:rsidP="00A42A6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  <w:t>Date</w:t>
            </w:r>
          </w:p>
          <w:p w14:paraId="5BD71380" w14:textId="77777777" w:rsidR="00B522B2" w:rsidRDefault="00B522B2" w:rsidP="00A42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="00A42A6A">
              <w:rPr>
                <w:rFonts w:ascii="Arial" w:hAnsi="Arial" w:cs="Arial"/>
                <w:b/>
              </w:rPr>
              <w:t>Teacher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Observer</w:t>
            </w:r>
          </w:p>
        </w:tc>
      </w:tr>
    </w:tbl>
    <w:p w14:paraId="047C3A8A" w14:textId="508C7D3F" w:rsidR="00581C96" w:rsidRDefault="00581C96" w:rsidP="00CC4203">
      <w:pPr>
        <w:pStyle w:val="Heading1"/>
        <w:spacing w:before="0" w:after="120"/>
        <w:rPr>
          <w:szCs w:val="28"/>
        </w:rPr>
      </w:pPr>
      <w:r>
        <w:rPr>
          <w:sz w:val="32"/>
          <w:szCs w:val="32"/>
          <w:u w:val="single"/>
        </w:rPr>
        <w:lastRenderedPageBreak/>
        <w:t xml:space="preserve">EAS Subject Area Peer Observation Summary </w:t>
      </w:r>
      <w:r w:rsidR="00CC420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</w:t>
      </w:r>
      <w:r w:rsidRPr="00357357">
        <w:rPr>
          <w:szCs w:val="28"/>
        </w:rPr>
        <w:t xml:space="preserve">Form </w:t>
      </w:r>
      <w:r>
        <w:rPr>
          <w:szCs w:val="28"/>
        </w:rPr>
        <w:t>C</w:t>
      </w:r>
    </w:p>
    <w:p w14:paraId="7460E3CC" w14:textId="7B5EEE49" w:rsidR="00CC4203" w:rsidRPr="00581C96" w:rsidRDefault="00487906" w:rsidP="00CC4203">
      <w:pPr>
        <w:pStyle w:val="Heading1"/>
        <w:spacing w:before="0" w:after="120"/>
        <w:rPr>
          <w:szCs w:val="28"/>
        </w:rPr>
      </w:pPr>
      <w:r>
        <w:rPr>
          <w:b w:val="0"/>
          <w:sz w:val="20"/>
          <w:szCs w:val="28"/>
        </w:rPr>
        <w:t xml:space="preserve">(to be completed at end of TP2 by </w:t>
      </w:r>
      <w:r w:rsidR="00CC4203" w:rsidRPr="00B631FE">
        <w:rPr>
          <w:b w:val="0"/>
          <w:sz w:val="20"/>
          <w:szCs w:val="28"/>
        </w:rPr>
        <w:t>TEF steering group lead</w:t>
      </w:r>
      <w:r>
        <w:rPr>
          <w:b w:val="0"/>
          <w:sz w:val="20"/>
          <w:szCs w:val="28"/>
        </w:rPr>
        <w:t xml:space="preserve"> – submitted to Head of Subject AND AD in L&amp;T</w:t>
      </w:r>
      <w:r w:rsidR="00CC4203" w:rsidRPr="00B631FE">
        <w:rPr>
          <w:b w:val="0"/>
          <w:sz w:val="20"/>
          <w:szCs w:val="28"/>
        </w:rPr>
        <w:t>)</w:t>
      </w:r>
      <w:r w:rsidR="00CC4203" w:rsidRPr="00B631FE">
        <w:rPr>
          <w:b w:val="0"/>
          <w:sz w:val="20"/>
          <w:szCs w:val="28"/>
        </w:rPr>
        <w:tab/>
      </w:r>
      <w:r w:rsidR="00CC4203" w:rsidRPr="00B631FE">
        <w:rPr>
          <w:sz w:val="20"/>
          <w:szCs w:val="28"/>
        </w:rPr>
        <w:tab/>
      </w:r>
      <w:r w:rsidR="00CC4203" w:rsidRPr="00357357">
        <w:rPr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4112"/>
        <w:gridCol w:w="282"/>
        <w:gridCol w:w="2694"/>
        <w:gridCol w:w="1558"/>
        <w:gridCol w:w="853"/>
        <w:gridCol w:w="425"/>
        <w:gridCol w:w="2373"/>
      </w:tblGrid>
      <w:tr w:rsidR="00487906" w:rsidRPr="00AF12EC" w14:paraId="4D410696" w14:textId="77777777" w:rsidTr="00487906">
        <w:tc>
          <w:tcPr>
            <w:tcW w:w="4039" w:type="pct"/>
            <w:gridSpan w:val="6"/>
          </w:tcPr>
          <w:p w14:paraId="72471370" w14:textId="77777777" w:rsidR="00487906" w:rsidRDefault="00487906" w:rsidP="00487906">
            <w:pPr>
              <w:pStyle w:val="TableText"/>
              <w:spacing w:before="60" w:after="60"/>
              <w:ind w:left="0"/>
              <w:rPr>
                <w:b/>
                <w:noProof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Subject areas peer observation focus </w:t>
            </w:r>
            <w:r w:rsidRPr="0050216E">
              <w:rPr>
                <w:b/>
                <w:noProof/>
                <w:szCs w:val="24"/>
              </w:rPr>
              <w:t>(e.g Personal tutoring)</w:t>
            </w:r>
            <w:r>
              <w:rPr>
                <w:b/>
                <w:noProof/>
                <w:szCs w:val="24"/>
              </w:rPr>
              <w:t xml:space="preserve">: </w:t>
            </w:r>
          </w:p>
          <w:p w14:paraId="7E5FDE6D" w14:textId="72DBB8A2" w:rsidR="00487906" w:rsidRDefault="00487906" w:rsidP="00487906">
            <w:pPr>
              <w:pStyle w:val="TableText"/>
              <w:spacing w:before="60" w:after="6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14:paraId="790EF103" w14:textId="7AA5F663" w:rsidR="00487906" w:rsidRPr="00487906" w:rsidRDefault="00487906" w:rsidP="00487906">
            <w:pPr>
              <w:rPr>
                <w:rFonts w:ascii="Arial" w:hAnsi="Arial" w:cs="Arial"/>
                <w:b/>
              </w:rPr>
            </w:pPr>
            <w:r w:rsidRPr="00487906">
              <w:rPr>
                <w:rFonts w:ascii="Arial" w:hAnsi="Arial" w:cs="Arial"/>
                <w:b/>
              </w:rPr>
              <w:t xml:space="preserve">Academic Year: </w:t>
            </w:r>
          </w:p>
        </w:tc>
      </w:tr>
      <w:tr w:rsidR="00CC4203" w:rsidRPr="00AF12EC" w14:paraId="24E919F3" w14:textId="77777777" w:rsidTr="00487906">
        <w:trPr>
          <w:trHeight w:val="537"/>
        </w:trPr>
        <w:tc>
          <w:tcPr>
            <w:tcW w:w="5000" w:type="pct"/>
            <w:gridSpan w:val="8"/>
            <w:shd w:val="clear" w:color="auto" w:fill="EEECE1"/>
          </w:tcPr>
          <w:p w14:paraId="4076B421" w14:textId="151B1237" w:rsidR="00487906" w:rsidRPr="00487906" w:rsidRDefault="00CC4203" w:rsidP="00487906">
            <w:p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Highlight areas of good L&amp;T practice</w:t>
            </w:r>
            <w:r w:rsidR="00487906">
              <w:rPr>
                <w:rFonts w:ascii="Arial" w:hAnsi="Arial" w:cs="Arial"/>
                <w:b/>
                <w:szCs w:val="24"/>
              </w:rPr>
              <w:t xml:space="preserve"> within subject area</w:t>
            </w:r>
            <w:r>
              <w:rPr>
                <w:rFonts w:ascii="Arial" w:hAnsi="Arial" w:cs="Arial"/>
                <w:b/>
                <w:szCs w:val="24"/>
              </w:rPr>
              <w:t xml:space="preserve"> (use bullet points)</w:t>
            </w:r>
          </w:p>
        </w:tc>
      </w:tr>
      <w:tr w:rsidR="00487906" w:rsidRPr="00AF12EC" w14:paraId="05AC24A5" w14:textId="77777777" w:rsidTr="00581C96">
        <w:trPr>
          <w:trHeight w:val="678"/>
        </w:trPr>
        <w:tc>
          <w:tcPr>
            <w:tcW w:w="5000" w:type="pct"/>
            <w:gridSpan w:val="8"/>
          </w:tcPr>
          <w:p w14:paraId="44BC44E7" w14:textId="77777777" w:rsidR="00487906" w:rsidRDefault="00487906" w:rsidP="00487906">
            <w:p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C4203" w:rsidRPr="00AF12EC" w14:paraId="09D09B98" w14:textId="77777777" w:rsidTr="00487906">
        <w:trPr>
          <w:trHeight w:val="678"/>
        </w:trPr>
        <w:tc>
          <w:tcPr>
            <w:tcW w:w="5000" w:type="pct"/>
            <w:gridSpan w:val="8"/>
            <w:shd w:val="clear" w:color="auto" w:fill="EEECE1"/>
          </w:tcPr>
          <w:p w14:paraId="49FCFF07" w14:textId="29367CAE" w:rsidR="00CC4203" w:rsidRPr="00487906" w:rsidRDefault="00CC4203" w:rsidP="00487906">
            <w:p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Highlight areas of L&amp;</w:t>
            </w:r>
            <w:r w:rsidR="00487906">
              <w:rPr>
                <w:rFonts w:ascii="Arial" w:hAnsi="Arial" w:cs="Arial"/>
                <w:b/>
                <w:szCs w:val="24"/>
              </w:rPr>
              <w:t>T that need further development within subject area</w:t>
            </w:r>
            <w:r>
              <w:rPr>
                <w:rFonts w:ascii="Arial" w:hAnsi="Arial" w:cs="Arial"/>
                <w:b/>
                <w:szCs w:val="24"/>
              </w:rPr>
              <w:t xml:space="preserve"> (use bullet points) </w:t>
            </w:r>
          </w:p>
        </w:tc>
      </w:tr>
      <w:tr w:rsidR="00487906" w:rsidRPr="00AF12EC" w14:paraId="05F4EC7A" w14:textId="77777777" w:rsidTr="00581C96">
        <w:trPr>
          <w:trHeight w:val="678"/>
        </w:trPr>
        <w:tc>
          <w:tcPr>
            <w:tcW w:w="5000" w:type="pct"/>
            <w:gridSpan w:val="8"/>
          </w:tcPr>
          <w:p w14:paraId="0E3442D7" w14:textId="77777777" w:rsidR="00487906" w:rsidRDefault="00487906" w:rsidP="00487906">
            <w:p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C4203" w:rsidRPr="00AF12EC" w14:paraId="01A4A304" w14:textId="77777777" w:rsidTr="00487906">
        <w:trPr>
          <w:trHeight w:val="552"/>
        </w:trPr>
        <w:tc>
          <w:tcPr>
            <w:tcW w:w="5000" w:type="pct"/>
            <w:gridSpan w:val="8"/>
            <w:shd w:val="clear" w:color="auto" w:fill="EEECE1"/>
          </w:tcPr>
          <w:p w14:paraId="540291EA" w14:textId="671BD7B9" w:rsidR="00CC4203" w:rsidRPr="00487906" w:rsidRDefault="00CC4203" w:rsidP="00581C96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35741">
              <w:rPr>
                <w:rFonts w:ascii="Arial" w:hAnsi="Arial" w:cs="Arial"/>
                <w:szCs w:val="24"/>
              </w:rPr>
              <w:br w:type="page"/>
            </w:r>
            <w:r w:rsidR="00487906" w:rsidRPr="00487906">
              <w:rPr>
                <w:rFonts w:ascii="Arial" w:hAnsi="Arial" w:cs="Arial"/>
                <w:b/>
                <w:szCs w:val="24"/>
              </w:rPr>
              <w:t>Summary of st</w:t>
            </w:r>
            <w:r w:rsidR="00487906">
              <w:rPr>
                <w:rFonts w:ascii="Arial" w:hAnsi="Arial" w:cs="Arial"/>
                <w:b/>
                <w:szCs w:val="24"/>
              </w:rPr>
              <w:t>udent c</w:t>
            </w:r>
            <w:r w:rsidR="00487906" w:rsidRPr="00487906">
              <w:rPr>
                <w:rFonts w:ascii="Arial" w:hAnsi="Arial" w:cs="Arial"/>
                <w:b/>
                <w:szCs w:val="24"/>
              </w:rPr>
              <w:t>h</w:t>
            </w:r>
            <w:r w:rsidR="00487906">
              <w:rPr>
                <w:rFonts w:ascii="Arial" w:hAnsi="Arial" w:cs="Arial"/>
                <w:b/>
                <w:szCs w:val="24"/>
              </w:rPr>
              <w:t>ampion comments and suggestions</w:t>
            </w:r>
          </w:p>
        </w:tc>
      </w:tr>
      <w:tr w:rsidR="00487906" w:rsidRPr="00AF12EC" w14:paraId="4988A643" w14:textId="77777777" w:rsidTr="00487906">
        <w:trPr>
          <w:trHeight w:val="552"/>
        </w:trPr>
        <w:tc>
          <w:tcPr>
            <w:tcW w:w="5000" w:type="pct"/>
            <w:gridSpan w:val="8"/>
          </w:tcPr>
          <w:p w14:paraId="22BD0C2C" w14:textId="77777777" w:rsidR="00487906" w:rsidRPr="00435741" w:rsidRDefault="00487906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40B4A" w:rsidRPr="00AF12EC" w14:paraId="7F71011E" w14:textId="77777777" w:rsidTr="00E40B4A">
        <w:trPr>
          <w:trHeight w:val="204"/>
        </w:trPr>
        <w:tc>
          <w:tcPr>
            <w:tcW w:w="2286" w:type="pct"/>
            <w:gridSpan w:val="3"/>
            <w:shd w:val="clear" w:color="auto" w:fill="EEECE1"/>
          </w:tcPr>
          <w:p w14:paraId="50CC30A7" w14:textId="77777777" w:rsidR="00E40B4A" w:rsidRPr="00487906" w:rsidRDefault="00E40B4A" w:rsidP="00581C96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87906">
              <w:rPr>
                <w:rFonts w:ascii="Arial" w:hAnsi="Arial" w:cs="Arial"/>
                <w:b/>
                <w:szCs w:val="24"/>
              </w:rPr>
              <w:t xml:space="preserve">Actions subject area need to implement before start of next academic year </w:t>
            </w:r>
          </w:p>
        </w:tc>
        <w:tc>
          <w:tcPr>
            <w:tcW w:w="925" w:type="pct"/>
            <w:shd w:val="clear" w:color="auto" w:fill="EEECE1"/>
          </w:tcPr>
          <w:p w14:paraId="04E68F22" w14:textId="3F6CB66A" w:rsidR="00E40B4A" w:rsidRPr="00487906" w:rsidRDefault="00E40B4A" w:rsidP="00581C96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Support required to achieve this action </w:t>
            </w:r>
          </w:p>
        </w:tc>
        <w:tc>
          <w:tcPr>
            <w:tcW w:w="974" w:type="pct"/>
            <w:gridSpan w:val="3"/>
            <w:shd w:val="clear" w:color="auto" w:fill="EEECE1"/>
          </w:tcPr>
          <w:p w14:paraId="6231FDED" w14:textId="3F532FF3" w:rsidR="00E40B4A" w:rsidRPr="00435741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Deadline of subject area to complete action</w:t>
            </w:r>
          </w:p>
        </w:tc>
        <w:tc>
          <w:tcPr>
            <w:tcW w:w="815" w:type="pct"/>
            <w:shd w:val="clear" w:color="auto" w:fill="EEECE1"/>
          </w:tcPr>
          <w:p w14:paraId="3B351B9C" w14:textId="4BDA2D5C" w:rsidR="00E40B4A" w:rsidRPr="00435741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 of subject area completion </w:t>
            </w:r>
          </w:p>
        </w:tc>
      </w:tr>
      <w:tr w:rsidR="00E40B4A" w:rsidRPr="00AF12EC" w14:paraId="2AC8289A" w14:textId="77777777" w:rsidTr="00E40B4A">
        <w:trPr>
          <w:trHeight w:val="449"/>
        </w:trPr>
        <w:tc>
          <w:tcPr>
            <w:tcW w:w="2286" w:type="pct"/>
            <w:gridSpan w:val="3"/>
          </w:tcPr>
          <w:p w14:paraId="2AF26A4E" w14:textId="77777777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pct"/>
          </w:tcPr>
          <w:p w14:paraId="1227C4B0" w14:textId="33003B5F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974" w:type="pct"/>
            <w:gridSpan w:val="3"/>
          </w:tcPr>
          <w:p w14:paraId="6F5E351F" w14:textId="35A19040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pct"/>
          </w:tcPr>
          <w:p w14:paraId="1BF540EB" w14:textId="53D361DD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40B4A" w:rsidRPr="00AF12EC" w14:paraId="7D46FD88" w14:textId="77777777" w:rsidTr="00E40B4A">
        <w:trPr>
          <w:trHeight w:val="204"/>
        </w:trPr>
        <w:tc>
          <w:tcPr>
            <w:tcW w:w="2286" w:type="pct"/>
            <w:gridSpan w:val="3"/>
          </w:tcPr>
          <w:p w14:paraId="74B9CA2C" w14:textId="77777777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pct"/>
          </w:tcPr>
          <w:p w14:paraId="5C52ED9F" w14:textId="42709967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974" w:type="pct"/>
            <w:gridSpan w:val="3"/>
          </w:tcPr>
          <w:p w14:paraId="1DA93D59" w14:textId="548A6509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pct"/>
          </w:tcPr>
          <w:p w14:paraId="5BCA5C62" w14:textId="00FDA4D5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40B4A" w:rsidRPr="00AF12EC" w14:paraId="4F62CECE" w14:textId="77777777" w:rsidTr="00E40B4A">
        <w:trPr>
          <w:trHeight w:val="204"/>
        </w:trPr>
        <w:tc>
          <w:tcPr>
            <w:tcW w:w="2286" w:type="pct"/>
            <w:gridSpan w:val="3"/>
          </w:tcPr>
          <w:p w14:paraId="3DBAF65B" w14:textId="77777777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pct"/>
          </w:tcPr>
          <w:p w14:paraId="59961E8E" w14:textId="28D2E57F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974" w:type="pct"/>
            <w:gridSpan w:val="3"/>
          </w:tcPr>
          <w:p w14:paraId="61AFBD59" w14:textId="02718F61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pct"/>
          </w:tcPr>
          <w:p w14:paraId="2DFFF4E5" w14:textId="77777777" w:rsidR="00E40B4A" w:rsidRDefault="00E40B4A" w:rsidP="00581C9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4296C" w:rsidRPr="00AF12EC" w14:paraId="4DC32C06" w14:textId="77777777" w:rsidTr="00680891">
        <w:trPr>
          <w:trHeight w:val="58"/>
        </w:trPr>
        <w:tc>
          <w:tcPr>
            <w:tcW w:w="777" w:type="pct"/>
            <w:shd w:val="clear" w:color="auto" w:fill="A6A6A6" w:themeFill="background1" w:themeFillShade="A6"/>
          </w:tcPr>
          <w:p w14:paraId="4E085B96" w14:textId="72CC61C0" w:rsidR="0084296C" w:rsidRDefault="0084296C" w:rsidP="00581C96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Signature &amp;</w:t>
            </w:r>
            <w:r w:rsidRPr="00435741">
              <w:rPr>
                <w:rFonts w:ascii="Arial" w:hAnsi="Arial" w:cs="Arial"/>
                <w:b/>
                <w:szCs w:val="24"/>
              </w:rPr>
              <w:t xml:space="preserve"> Date</w:t>
            </w:r>
          </w:p>
        </w:tc>
        <w:tc>
          <w:tcPr>
            <w:tcW w:w="1412" w:type="pct"/>
          </w:tcPr>
          <w:p w14:paraId="2E7E5791" w14:textId="1628ACBB" w:rsidR="0084296C" w:rsidRPr="00435741" w:rsidRDefault="0084296C" w:rsidP="0084296C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TEF steering group rep</w:t>
            </w:r>
          </w:p>
        </w:tc>
        <w:tc>
          <w:tcPr>
            <w:tcW w:w="1557" w:type="pct"/>
            <w:gridSpan w:val="3"/>
          </w:tcPr>
          <w:p w14:paraId="0DDCF1D0" w14:textId="4C770648" w:rsidR="0084296C" w:rsidRPr="00435741" w:rsidRDefault="0084296C" w:rsidP="0084296C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Head of Subject/department </w:t>
            </w:r>
          </w:p>
        </w:tc>
        <w:tc>
          <w:tcPr>
            <w:tcW w:w="1254" w:type="pct"/>
            <w:gridSpan w:val="3"/>
          </w:tcPr>
          <w:p w14:paraId="344B748E" w14:textId="623CD96E" w:rsidR="0084296C" w:rsidRDefault="0084296C" w:rsidP="00581C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 L&amp;T</w:t>
            </w:r>
          </w:p>
        </w:tc>
      </w:tr>
    </w:tbl>
    <w:p w14:paraId="4A8F3A3B" w14:textId="77777777" w:rsidR="00B522B2" w:rsidRDefault="00B522B2">
      <w:bookmarkStart w:id="0" w:name="_GoBack"/>
      <w:bookmarkEnd w:id="0"/>
    </w:p>
    <w:sectPr w:rsidR="00B522B2" w:rsidSect="00A42A6A">
      <w:footerReference w:type="default" r:id="rId13"/>
      <w:pgSz w:w="16838" w:h="11906" w:orient="landscape"/>
      <w:pgMar w:top="1440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EABD" w14:textId="77777777" w:rsidR="004D3A1D" w:rsidRDefault="004D3A1D" w:rsidP="00D1736B">
      <w:pPr>
        <w:spacing w:after="0" w:line="240" w:lineRule="auto"/>
      </w:pPr>
      <w:r>
        <w:separator/>
      </w:r>
    </w:p>
  </w:endnote>
  <w:endnote w:type="continuationSeparator" w:id="0">
    <w:p w14:paraId="5264C4A8" w14:textId="77777777" w:rsidR="004D3A1D" w:rsidRDefault="004D3A1D" w:rsidP="00D1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06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23BA7" w14:textId="639A446D" w:rsidR="00581C96" w:rsidRDefault="00581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8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D7332E" w14:textId="77777777" w:rsidR="00581C96" w:rsidRDefault="00581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845A" w14:textId="77777777" w:rsidR="00581C96" w:rsidRDefault="00581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B18F" w14:textId="236BB328" w:rsidR="00581C96" w:rsidRPr="00715758" w:rsidRDefault="00581C96">
    <w:pPr>
      <w:pStyle w:val="Footer"/>
      <w:jc w:val="center"/>
      <w:rPr>
        <w:rFonts w:ascii="Arial" w:hAnsi="Arial" w:cs="Arial"/>
        <w:sz w:val="16"/>
        <w:szCs w:val="16"/>
      </w:rPr>
    </w:pPr>
    <w:r w:rsidRPr="00715758">
      <w:rPr>
        <w:rFonts w:ascii="Arial" w:hAnsi="Arial" w:cs="Arial"/>
        <w:sz w:val="16"/>
        <w:szCs w:val="16"/>
      </w:rPr>
      <w:fldChar w:fldCharType="begin"/>
    </w:r>
    <w:r w:rsidRPr="00715758">
      <w:rPr>
        <w:rFonts w:ascii="Arial" w:hAnsi="Arial" w:cs="Arial"/>
        <w:sz w:val="16"/>
        <w:szCs w:val="16"/>
      </w:rPr>
      <w:instrText xml:space="preserve"> PAGE   \* MERGEFORMAT </w:instrText>
    </w:r>
    <w:r w:rsidRPr="00715758">
      <w:rPr>
        <w:rFonts w:ascii="Arial" w:hAnsi="Arial" w:cs="Arial"/>
        <w:sz w:val="16"/>
        <w:szCs w:val="16"/>
      </w:rPr>
      <w:fldChar w:fldCharType="separate"/>
    </w:r>
    <w:r w:rsidR="00680891">
      <w:rPr>
        <w:rFonts w:ascii="Arial" w:hAnsi="Arial" w:cs="Arial"/>
        <w:noProof/>
        <w:sz w:val="16"/>
        <w:szCs w:val="16"/>
      </w:rPr>
      <w:t>6</w:t>
    </w:r>
    <w:r w:rsidRPr="00715758">
      <w:rPr>
        <w:rFonts w:ascii="Arial" w:hAnsi="Arial" w:cs="Arial"/>
        <w:sz w:val="16"/>
        <w:szCs w:val="16"/>
      </w:rPr>
      <w:fldChar w:fldCharType="end"/>
    </w:r>
  </w:p>
  <w:p w14:paraId="5BFD7C23" w14:textId="77777777" w:rsidR="00581C96" w:rsidRPr="00BB1E7C" w:rsidRDefault="00581C96">
    <w:pPr>
      <w:pStyle w:val="Footer"/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C00FE" w14:textId="77777777" w:rsidR="004D3A1D" w:rsidRDefault="004D3A1D" w:rsidP="00D1736B">
      <w:pPr>
        <w:spacing w:after="0" w:line="240" w:lineRule="auto"/>
      </w:pPr>
      <w:r>
        <w:separator/>
      </w:r>
    </w:p>
  </w:footnote>
  <w:footnote w:type="continuationSeparator" w:id="0">
    <w:p w14:paraId="473ADC51" w14:textId="77777777" w:rsidR="004D3A1D" w:rsidRDefault="004D3A1D" w:rsidP="00D1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8793" w14:textId="77777777" w:rsidR="00581C96" w:rsidRDefault="00581C96">
    <w:pPr>
      <w:pStyle w:val="Header"/>
    </w:pPr>
    <w:r>
      <w:t xml:space="preserve">Peer Observation of Teaching </w:t>
    </w:r>
  </w:p>
  <w:p w14:paraId="598BDDA1" w14:textId="77777777" w:rsidR="00581C96" w:rsidRDefault="00581C96">
    <w:pPr>
      <w:pStyle w:val="Header"/>
    </w:pPr>
    <w:r>
      <w:t xml:space="preserve">School of Engineering &amp; Applied Sciences </w:t>
    </w:r>
  </w:p>
  <w:p w14:paraId="65C25169" w14:textId="77777777" w:rsidR="00581C96" w:rsidRDefault="00581C96">
    <w:pPr>
      <w:pStyle w:val="Header"/>
    </w:pPr>
    <w:r>
      <w:t xml:space="preserve">Aston University </w:t>
    </w:r>
  </w:p>
  <w:p w14:paraId="6ABA26DF" w14:textId="77777777" w:rsidR="00581C96" w:rsidRDefault="00581C96">
    <w:pPr>
      <w:pStyle w:val="Header"/>
    </w:pPr>
    <w:r>
      <w:t xml:space="preserve">18/19 </w:t>
    </w:r>
  </w:p>
  <w:p w14:paraId="02723147" w14:textId="77777777" w:rsidR="00581C96" w:rsidRDefault="0058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9947" w14:textId="77777777" w:rsidR="00581C96" w:rsidRDefault="0058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80D"/>
    <w:multiLevelType w:val="hybridMultilevel"/>
    <w:tmpl w:val="2FFE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20D"/>
    <w:multiLevelType w:val="hybridMultilevel"/>
    <w:tmpl w:val="ED08D9AA"/>
    <w:lvl w:ilvl="0" w:tplc="F9F60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1CA2"/>
    <w:multiLevelType w:val="hybridMultilevel"/>
    <w:tmpl w:val="70E4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CEC"/>
    <w:multiLevelType w:val="hybridMultilevel"/>
    <w:tmpl w:val="38129A28"/>
    <w:lvl w:ilvl="0" w:tplc="5C20A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0EEC"/>
    <w:multiLevelType w:val="hybridMultilevel"/>
    <w:tmpl w:val="CD1072B8"/>
    <w:lvl w:ilvl="0" w:tplc="5D5632E8">
      <w:start w:val="1"/>
      <w:numFmt w:val="bullet"/>
      <w:pStyle w:val="Bullet1"/>
      <w:lvlText w:val=""/>
      <w:lvlJc w:val="left"/>
      <w:pPr>
        <w:tabs>
          <w:tab w:val="num" w:pos="482"/>
        </w:tabs>
        <w:ind w:left="482" w:hanging="369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E1E2F"/>
    <w:multiLevelType w:val="hybridMultilevel"/>
    <w:tmpl w:val="3490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28AD"/>
    <w:multiLevelType w:val="hybridMultilevel"/>
    <w:tmpl w:val="B1A80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774D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6A3C2A"/>
    <w:multiLevelType w:val="hybridMultilevel"/>
    <w:tmpl w:val="EF5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02794"/>
    <w:multiLevelType w:val="hybridMultilevel"/>
    <w:tmpl w:val="5E88D9DE"/>
    <w:lvl w:ilvl="0" w:tplc="5C20A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5976"/>
    <w:multiLevelType w:val="hybridMultilevel"/>
    <w:tmpl w:val="9774D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BD"/>
    <w:rsid w:val="00017624"/>
    <w:rsid w:val="0005681D"/>
    <w:rsid w:val="00097B8F"/>
    <w:rsid w:val="000E3EE1"/>
    <w:rsid w:val="000E6CB8"/>
    <w:rsid w:val="00180FFC"/>
    <w:rsid w:val="001827AD"/>
    <w:rsid w:val="00190085"/>
    <w:rsid w:val="001A6D66"/>
    <w:rsid w:val="001B2B93"/>
    <w:rsid w:val="001E776A"/>
    <w:rsid w:val="0023143A"/>
    <w:rsid w:val="002568CD"/>
    <w:rsid w:val="002B1DFA"/>
    <w:rsid w:val="002F578C"/>
    <w:rsid w:val="003069A0"/>
    <w:rsid w:val="00317E37"/>
    <w:rsid w:val="003220DC"/>
    <w:rsid w:val="0035581D"/>
    <w:rsid w:val="00373F73"/>
    <w:rsid w:val="00392B88"/>
    <w:rsid w:val="00397008"/>
    <w:rsid w:val="003A1A04"/>
    <w:rsid w:val="003B39DB"/>
    <w:rsid w:val="003B6434"/>
    <w:rsid w:val="004359AA"/>
    <w:rsid w:val="00442C7B"/>
    <w:rsid w:val="00477BBF"/>
    <w:rsid w:val="0048063B"/>
    <w:rsid w:val="00487906"/>
    <w:rsid w:val="00493401"/>
    <w:rsid w:val="004C37B0"/>
    <w:rsid w:val="004C54DD"/>
    <w:rsid w:val="004C7536"/>
    <w:rsid w:val="004D3A1D"/>
    <w:rsid w:val="004E718C"/>
    <w:rsid w:val="004F1050"/>
    <w:rsid w:val="004F3F30"/>
    <w:rsid w:val="004F5A41"/>
    <w:rsid w:val="00500B43"/>
    <w:rsid w:val="0050216E"/>
    <w:rsid w:val="00535769"/>
    <w:rsid w:val="00581259"/>
    <w:rsid w:val="00581C96"/>
    <w:rsid w:val="005B1D87"/>
    <w:rsid w:val="005B6669"/>
    <w:rsid w:val="00656AF2"/>
    <w:rsid w:val="00667CB7"/>
    <w:rsid w:val="00680891"/>
    <w:rsid w:val="007311D6"/>
    <w:rsid w:val="00797D96"/>
    <w:rsid w:val="007A7033"/>
    <w:rsid w:val="007F08D2"/>
    <w:rsid w:val="00833497"/>
    <w:rsid w:val="0084296C"/>
    <w:rsid w:val="008773E7"/>
    <w:rsid w:val="008853BC"/>
    <w:rsid w:val="008D3D93"/>
    <w:rsid w:val="008F0355"/>
    <w:rsid w:val="009A14FC"/>
    <w:rsid w:val="009B3620"/>
    <w:rsid w:val="009F5BF5"/>
    <w:rsid w:val="00A42A6A"/>
    <w:rsid w:val="00A47B3B"/>
    <w:rsid w:val="00A54987"/>
    <w:rsid w:val="00A938A0"/>
    <w:rsid w:val="00AA7577"/>
    <w:rsid w:val="00AB32DC"/>
    <w:rsid w:val="00AD61EF"/>
    <w:rsid w:val="00B14685"/>
    <w:rsid w:val="00B16D92"/>
    <w:rsid w:val="00B3485E"/>
    <w:rsid w:val="00B522B2"/>
    <w:rsid w:val="00B55F5F"/>
    <w:rsid w:val="00B631FE"/>
    <w:rsid w:val="00B7776B"/>
    <w:rsid w:val="00C01EF8"/>
    <w:rsid w:val="00C52792"/>
    <w:rsid w:val="00C85B26"/>
    <w:rsid w:val="00C92B24"/>
    <w:rsid w:val="00CB6F1F"/>
    <w:rsid w:val="00CC4203"/>
    <w:rsid w:val="00CD1E5F"/>
    <w:rsid w:val="00CD3007"/>
    <w:rsid w:val="00D00149"/>
    <w:rsid w:val="00D1736B"/>
    <w:rsid w:val="00D359CF"/>
    <w:rsid w:val="00D4406F"/>
    <w:rsid w:val="00D52306"/>
    <w:rsid w:val="00D930B2"/>
    <w:rsid w:val="00DC5081"/>
    <w:rsid w:val="00DD11B8"/>
    <w:rsid w:val="00E26B6E"/>
    <w:rsid w:val="00E40B4A"/>
    <w:rsid w:val="00E442C2"/>
    <w:rsid w:val="00E55C06"/>
    <w:rsid w:val="00E85421"/>
    <w:rsid w:val="00E902BD"/>
    <w:rsid w:val="00EB5229"/>
    <w:rsid w:val="00EC618A"/>
    <w:rsid w:val="00F621FC"/>
    <w:rsid w:val="00F6232F"/>
    <w:rsid w:val="00F636E8"/>
    <w:rsid w:val="00F81458"/>
    <w:rsid w:val="00F85994"/>
    <w:rsid w:val="00F866EF"/>
    <w:rsid w:val="00F96909"/>
    <w:rsid w:val="00FA17A4"/>
    <w:rsid w:val="00FB1FE3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4537"/>
  <w15:docId w15:val="{B8F46BCC-A4CD-4B53-8F1D-8ED3BA9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96"/>
  </w:style>
  <w:style w:type="paragraph" w:styleId="Heading1">
    <w:name w:val="heading 1"/>
    <w:basedOn w:val="Normal"/>
    <w:next w:val="Normal"/>
    <w:link w:val="Heading1Char1"/>
    <w:qFormat/>
    <w:rsid w:val="00B522B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522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6B"/>
  </w:style>
  <w:style w:type="paragraph" w:styleId="Footer">
    <w:name w:val="footer"/>
    <w:basedOn w:val="Normal"/>
    <w:link w:val="FooterChar"/>
    <w:uiPriority w:val="99"/>
    <w:unhideWhenUsed/>
    <w:rsid w:val="00D1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6B"/>
  </w:style>
  <w:style w:type="character" w:customStyle="1" w:styleId="Heading1Char">
    <w:name w:val="Heading 1 Char"/>
    <w:basedOn w:val="DefaultParagraphFont"/>
    <w:uiPriority w:val="9"/>
    <w:rsid w:val="00B5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22B2"/>
    <w:rPr>
      <w:rFonts w:ascii="Arial" w:eastAsia="Times New Roman" w:hAnsi="Arial" w:cs="Times New Roman"/>
      <w:sz w:val="24"/>
      <w:szCs w:val="20"/>
    </w:rPr>
  </w:style>
  <w:style w:type="paragraph" w:customStyle="1" w:styleId="TableText">
    <w:name w:val="Table Text"/>
    <w:link w:val="TableTextChar"/>
    <w:rsid w:val="00B522B2"/>
    <w:pPr>
      <w:tabs>
        <w:tab w:val="left" w:pos="1080"/>
        <w:tab w:val="left" w:pos="1425"/>
        <w:tab w:val="left" w:pos="1800"/>
        <w:tab w:val="left" w:pos="2145"/>
        <w:tab w:val="left" w:pos="3240"/>
        <w:tab w:val="left" w:pos="4680"/>
        <w:tab w:val="left" w:pos="6120"/>
        <w:tab w:val="left" w:pos="7560"/>
        <w:tab w:val="left" w:pos="7905"/>
        <w:tab w:val="left" w:pos="8280"/>
        <w:tab w:val="left" w:pos="8655"/>
        <w:tab w:val="left" w:pos="9000"/>
      </w:tabs>
      <w:spacing w:before="120" w:after="120" w:line="240" w:lineRule="auto"/>
      <w:ind w:left="113"/>
    </w:pPr>
    <w:rPr>
      <w:rFonts w:ascii="Arial" w:eastAsia="Times New Roman" w:hAnsi="Arial" w:cs="Arial"/>
      <w:sz w:val="20"/>
      <w:szCs w:val="20"/>
    </w:rPr>
  </w:style>
  <w:style w:type="character" w:customStyle="1" w:styleId="Heading1Char1">
    <w:name w:val="Heading 1 Char1"/>
    <w:basedOn w:val="DefaultParagraphFont"/>
    <w:link w:val="Heading1"/>
    <w:rsid w:val="00B522B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ableTextChar">
    <w:name w:val="Table Text Char"/>
    <w:basedOn w:val="DefaultParagraphFont"/>
    <w:link w:val="TableText"/>
    <w:rsid w:val="00B522B2"/>
    <w:rPr>
      <w:rFonts w:ascii="Arial" w:eastAsia="Times New Roman" w:hAnsi="Arial" w:cs="Arial"/>
      <w:sz w:val="20"/>
      <w:szCs w:val="20"/>
    </w:rPr>
  </w:style>
  <w:style w:type="paragraph" w:customStyle="1" w:styleId="Bullet1">
    <w:name w:val="Bullet 1"/>
    <w:rsid w:val="00B522B2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B5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E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aston.ac.uk/webapps/blackboard/execute/launcher?type=Course&amp;id=_12191_1&amp;ur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036B8-E032-486A-ACED-A328E31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isaadmin</dc:creator>
  <cp:keywords/>
  <dc:description/>
  <cp:lastModifiedBy>Knight, Gillian</cp:lastModifiedBy>
  <cp:revision>43</cp:revision>
  <cp:lastPrinted>2018-09-24T15:24:00Z</cp:lastPrinted>
  <dcterms:created xsi:type="dcterms:W3CDTF">2018-09-25T15:48:00Z</dcterms:created>
  <dcterms:modified xsi:type="dcterms:W3CDTF">2018-10-01T15:15:00Z</dcterms:modified>
</cp:coreProperties>
</file>