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69351" w14:textId="21B2D112" w:rsidR="00CF2A16" w:rsidRDefault="00CF2A16" w:rsidP="00CF2A16">
      <w:pPr>
        <w:pStyle w:val="Default"/>
        <w:rPr>
          <w:rFonts w:ascii="Arial" w:hAnsi="Arial" w:cs="Arial"/>
          <w:b/>
          <w:sz w:val="22"/>
          <w:szCs w:val="22"/>
        </w:rPr>
      </w:pPr>
      <w:r>
        <w:rPr>
          <w:rFonts w:ascii="Arial" w:hAnsi="Arial" w:cs="Arial"/>
          <w:b/>
          <w:sz w:val="22"/>
          <w:szCs w:val="22"/>
        </w:rPr>
        <w:t>Ast</w:t>
      </w:r>
      <w:r w:rsidRPr="00300178">
        <w:rPr>
          <w:rFonts w:ascii="Arial" w:hAnsi="Arial" w:cs="Arial"/>
          <w:b/>
          <w:sz w:val="22"/>
          <w:szCs w:val="22"/>
        </w:rPr>
        <w:t>on University</w:t>
      </w:r>
      <w:r w:rsidR="00821506">
        <w:rPr>
          <w:rFonts w:ascii="Arial" w:hAnsi="Arial" w:cs="Arial"/>
          <w:b/>
          <w:sz w:val="22"/>
          <w:szCs w:val="22"/>
        </w:rPr>
        <w:tab/>
      </w:r>
      <w:r w:rsidR="00821506">
        <w:rPr>
          <w:rFonts w:ascii="Arial" w:hAnsi="Arial" w:cs="Arial"/>
          <w:b/>
          <w:sz w:val="22"/>
          <w:szCs w:val="22"/>
        </w:rPr>
        <w:tab/>
      </w:r>
      <w:r w:rsidR="00821506">
        <w:rPr>
          <w:rFonts w:ascii="Arial" w:hAnsi="Arial" w:cs="Arial"/>
          <w:b/>
          <w:sz w:val="22"/>
          <w:szCs w:val="22"/>
        </w:rPr>
        <w:tab/>
      </w:r>
      <w:r w:rsidR="00821506">
        <w:rPr>
          <w:rFonts w:ascii="Arial" w:hAnsi="Arial" w:cs="Arial"/>
          <w:b/>
          <w:sz w:val="22"/>
          <w:szCs w:val="22"/>
        </w:rPr>
        <w:tab/>
      </w:r>
      <w:r w:rsidR="00821506">
        <w:rPr>
          <w:rFonts w:ascii="Arial" w:hAnsi="Arial" w:cs="Arial"/>
          <w:b/>
          <w:sz w:val="22"/>
          <w:szCs w:val="22"/>
        </w:rPr>
        <w:tab/>
      </w:r>
      <w:r w:rsidR="00821506">
        <w:rPr>
          <w:rFonts w:ascii="Arial" w:hAnsi="Arial" w:cs="Arial"/>
          <w:b/>
          <w:sz w:val="22"/>
          <w:szCs w:val="22"/>
        </w:rPr>
        <w:tab/>
      </w:r>
      <w:r w:rsidR="00821506">
        <w:rPr>
          <w:rFonts w:ascii="Arial" w:hAnsi="Arial" w:cs="Arial"/>
          <w:b/>
          <w:sz w:val="22"/>
          <w:szCs w:val="22"/>
        </w:rPr>
        <w:tab/>
      </w:r>
      <w:r w:rsidR="00821506" w:rsidRPr="00821506">
        <w:rPr>
          <w:rFonts w:ascii="Arial" w:hAnsi="Arial" w:cs="Arial"/>
          <w:b/>
          <w:sz w:val="22"/>
          <w:szCs w:val="22"/>
        </w:rPr>
        <w:t>AU-LTC-17-1202-A.</w:t>
      </w:r>
      <w:r w:rsidR="00821506" w:rsidRPr="00821506">
        <w:rPr>
          <w:rFonts w:ascii="Arial" w:hAnsi="Arial" w:cs="Arial"/>
          <w:b/>
          <w:sz w:val="22"/>
          <w:szCs w:val="22"/>
        </w:rPr>
        <w:tab/>
      </w:r>
    </w:p>
    <w:p w14:paraId="42CE5BF3" w14:textId="77777777" w:rsidR="00CF2A16" w:rsidRDefault="00CF2A16" w:rsidP="00CF2A16">
      <w:pPr>
        <w:pStyle w:val="Default"/>
        <w:rPr>
          <w:rFonts w:ascii="Arial" w:hAnsi="Arial" w:cs="Arial"/>
          <w:b/>
          <w:sz w:val="22"/>
          <w:szCs w:val="22"/>
        </w:rPr>
      </w:pPr>
    </w:p>
    <w:p w14:paraId="01AA44BC" w14:textId="77777777" w:rsidR="00CF2A16" w:rsidRPr="00300178" w:rsidRDefault="00CF2A16" w:rsidP="00CF2A16">
      <w:pPr>
        <w:pStyle w:val="Default"/>
        <w:jc w:val="center"/>
        <w:rPr>
          <w:rFonts w:ascii="Arial" w:hAnsi="Arial" w:cs="Arial"/>
          <w:b/>
          <w:sz w:val="22"/>
          <w:szCs w:val="22"/>
        </w:rPr>
      </w:pPr>
      <w:r w:rsidRPr="00300178">
        <w:rPr>
          <w:rFonts w:ascii="Arial" w:hAnsi="Arial" w:cs="Arial"/>
          <w:b/>
          <w:sz w:val="22"/>
          <w:szCs w:val="22"/>
        </w:rPr>
        <w:t>Learning Analytics Policy</w:t>
      </w:r>
    </w:p>
    <w:p w14:paraId="7C1B9066" w14:textId="77777777" w:rsidR="00CF2A16" w:rsidRPr="004A7180" w:rsidRDefault="00CF2A16" w:rsidP="00CF2A16">
      <w:pPr>
        <w:pStyle w:val="Default"/>
        <w:rPr>
          <w:rFonts w:ascii="Arial" w:hAnsi="Arial" w:cs="Arial"/>
          <w:sz w:val="22"/>
          <w:szCs w:val="22"/>
        </w:rPr>
      </w:pPr>
    </w:p>
    <w:p w14:paraId="487F8A6C" w14:textId="77777777" w:rsidR="00CF2A16" w:rsidRPr="004A7180" w:rsidRDefault="00CF2A16" w:rsidP="00CF2A16">
      <w:pPr>
        <w:pStyle w:val="Default"/>
        <w:rPr>
          <w:rFonts w:ascii="Arial" w:hAnsi="Arial" w:cs="Arial"/>
          <w:sz w:val="22"/>
          <w:szCs w:val="22"/>
        </w:rPr>
      </w:pPr>
      <w:r w:rsidRPr="004A7180">
        <w:rPr>
          <w:rFonts w:ascii="Arial" w:hAnsi="Arial" w:cs="Arial"/>
          <w:b/>
          <w:bCs/>
          <w:sz w:val="22"/>
          <w:szCs w:val="22"/>
        </w:rPr>
        <w:t xml:space="preserve">Introduction </w:t>
      </w:r>
    </w:p>
    <w:p w14:paraId="5FEE2FDE" w14:textId="77777777" w:rsidR="00CF2A16" w:rsidRPr="004A7180" w:rsidRDefault="00CF2A16" w:rsidP="00CF2A16">
      <w:pPr>
        <w:pStyle w:val="Default"/>
        <w:numPr>
          <w:ilvl w:val="0"/>
          <w:numId w:val="12"/>
        </w:numPr>
        <w:ind w:left="360"/>
        <w:rPr>
          <w:rFonts w:ascii="Arial" w:hAnsi="Arial" w:cs="Arial"/>
          <w:sz w:val="22"/>
          <w:szCs w:val="22"/>
        </w:rPr>
      </w:pPr>
      <w:r w:rsidRPr="004A7180">
        <w:rPr>
          <w:rFonts w:ascii="Arial" w:hAnsi="Arial" w:cs="Arial"/>
          <w:sz w:val="22"/>
          <w:szCs w:val="22"/>
        </w:rPr>
        <w:t xml:space="preserve">Aston University, in common with many other Higher Education institutions, is now looking at the use of learning analytics. </w:t>
      </w:r>
    </w:p>
    <w:p w14:paraId="4FAF414C" w14:textId="77777777" w:rsidR="00CF2A16" w:rsidRPr="004A7180" w:rsidRDefault="00CF2A16" w:rsidP="00CF2A16">
      <w:pPr>
        <w:pStyle w:val="Default"/>
        <w:ind w:left="360"/>
        <w:rPr>
          <w:rFonts w:ascii="Arial" w:hAnsi="Arial" w:cs="Arial"/>
          <w:sz w:val="22"/>
          <w:szCs w:val="22"/>
        </w:rPr>
      </w:pPr>
    </w:p>
    <w:p w14:paraId="1168DECC" w14:textId="77777777" w:rsidR="00CF2A16" w:rsidRPr="004A7180" w:rsidRDefault="00CF2A16" w:rsidP="00CF2A16">
      <w:pPr>
        <w:pStyle w:val="Default"/>
        <w:numPr>
          <w:ilvl w:val="0"/>
          <w:numId w:val="12"/>
        </w:numPr>
        <w:ind w:left="360"/>
        <w:rPr>
          <w:rFonts w:ascii="Arial" w:hAnsi="Arial" w:cs="Arial"/>
          <w:sz w:val="22"/>
          <w:szCs w:val="22"/>
        </w:rPr>
      </w:pPr>
      <w:r w:rsidRPr="004A7180">
        <w:rPr>
          <w:rFonts w:ascii="Arial" w:hAnsi="Arial" w:cs="Arial"/>
          <w:sz w:val="22"/>
          <w:szCs w:val="22"/>
        </w:rPr>
        <w:t xml:space="preserve">In the context of Aston University, learning analytics is the collection and use of data about students and their learning to present visualisations of student learning activity and engagement. These will be used at the University to support and assist current students in </w:t>
      </w:r>
      <w:r>
        <w:rPr>
          <w:rFonts w:ascii="Arial" w:hAnsi="Arial" w:cs="Arial"/>
          <w:sz w:val="22"/>
          <w:szCs w:val="22"/>
        </w:rPr>
        <w:t>maximising their study goals.</w:t>
      </w:r>
      <w:r w:rsidRPr="004A7180">
        <w:rPr>
          <w:rFonts w:ascii="Arial" w:hAnsi="Arial" w:cs="Arial"/>
          <w:sz w:val="22"/>
          <w:szCs w:val="22"/>
        </w:rPr>
        <w:t xml:space="preserve"> </w:t>
      </w:r>
    </w:p>
    <w:p w14:paraId="7F37F7F2" w14:textId="77777777" w:rsidR="00CF2A16" w:rsidRPr="004A7180" w:rsidRDefault="00CF2A16" w:rsidP="00CF2A16">
      <w:pPr>
        <w:autoSpaceDE w:val="0"/>
        <w:autoSpaceDN w:val="0"/>
        <w:adjustRightInd w:val="0"/>
        <w:spacing w:after="0" w:line="240" w:lineRule="auto"/>
        <w:rPr>
          <w:rFonts w:ascii="Arial" w:hAnsi="Arial" w:cs="Arial"/>
          <w:color w:val="000000"/>
        </w:rPr>
      </w:pPr>
    </w:p>
    <w:p w14:paraId="212FF5D4" w14:textId="77777777" w:rsidR="00CF2A16" w:rsidRPr="004A7180" w:rsidRDefault="00CF2A16" w:rsidP="00CF2A16">
      <w:pPr>
        <w:pStyle w:val="Default"/>
        <w:numPr>
          <w:ilvl w:val="0"/>
          <w:numId w:val="12"/>
        </w:numPr>
        <w:ind w:left="360"/>
        <w:rPr>
          <w:rFonts w:ascii="Arial" w:hAnsi="Arial" w:cs="Arial"/>
          <w:sz w:val="22"/>
          <w:szCs w:val="22"/>
        </w:rPr>
      </w:pPr>
      <w:r w:rsidRPr="004A7180">
        <w:rPr>
          <w:rFonts w:ascii="Arial" w:hAnsi="Arial" w:cs="Arial"/>
          <w:sz w:val="22"/>
          <w:szCs w:val="22"/>
        </w:rPr>
        <w:t>Aston University will ensure that learning analytics is deployed for the benefit of students, with complete transparency about the data that is being captured, processed and used. All activities in this area will comply with the University’s Data Protection Policy.</w:t>
      </w:r>
    </w:p>
    <w:p w14:paraId="47F683AE" w14:textId="77777777" w:rsidR="00CF2A16" w:rsidRPr="004A7180" w:rsidRDefault="00CF2A16" w:rsidP="00CF2A16">
      <w:pPr>
        <w:pStyle w:val="Default"/>
        <w:rPr>
          <w:rFonts w:ascii="Arial" w:hAnsi="Arial" w:cs="Arial"/>
          <w:sz w:val="22"/>
          <w:szCs w:val="22"/>
        </w:rPr>
      </w:pPr>
    </w:p>
    <w:p w14:paraId="572696DB" w14:textId="77777777" w:rsidR="00CF2A16" w:rsidRPr="004A7180" w:rsidRDefault="00CF2A16" w:rsidP="00CF2A16">
      <w:pPr>
        <w:pStyle w:val="Default"/>
        <w:rPr>
          <w:rFonts w:ascii="Arial" w:hAnsi="Arial" w:cs="Arial"/>
          <w:b/>
          <w:bCs/>
          <w:sz w:val="22"/>
          <w:szCs w:val="22"/>
        </w:rPr>
      </w:pPr>
      <w:r w:rsidRPr="004A7180">
        <w:rPr>
          <w:rFonts w:ascii="Arial" w:hAnsi="Arial" w:cs="Arial"/>
          <w:b/>
          <w:bCs/>
          <w:sz w:val="22"/>
          <w:szCs w:val="22"/>
        </w:rPr>
        <w:t xml:space="preserve">Responsibility </w:t>
      </w:r>
    </w:p>
    <w:p w14:paraId="7E7637EE" w14:textId="77777777" w:rsidR="00CF2A16" w:rsidRPr="004A7180" w:rsidRDefault="00CF2A16" w:rsidP="00CF2A16">
      <w:pPr>
        <w:pStyle w:val="Default"/>
        <w:numPr>
          <w:ilvl w:val="0"/>
          <w:numId w:val="12"/>
        </w:numPr>
        <w:ind w:left="360"/>
        <w:rPr>
          <w:rFonts w:ascii="Arial" w:hAnsi="Arial" w:cs="Arial"/>
          <w:sz w:val="22"/>
          <w:szCs w:val="22"/>
        </w:rPr>
      </w:pPr>
      <w:r w:rsidRPr="004A7180">
        <w:rPr>
          <w:rFonts w:ascii="Arial" w:hAnsi="Arial" w:cs="Arial"/>
          <w:sz w:val="22"/>
          <w:szCs w:val="22"/>
        </w:rPr>
        <w:t>Overall responsibility for learning analytics at Aston is held by the Provost and Deputy Vice-Chancellor.</w:t>
      </w:r>
    </w:p>
    <w:p w14:paraId="184CA6A4" w14:textId="77777777" w:rsidR="00CF2A16" w:rsidRPr="004A7180" w:rsidRDefault="00CF2A16" w:rsidP="00CF2A16">
      <w:pPr>
        <w:pStyle w:val="Default"/>
        <w:rPr>
          <w:rFonts w:ascii="Arial" w:hAnsi="Arial" w:cs="Arial"/>
          <w:sz w:val="22"/>
          <w:szCs w:val="22"/>
        </w:rPr>
      </w:pPr>
    </w:p>
    <w:p w14:paraId="4FA19ABF" w14:textId="77777777" w:rsidR="00CF2A16" w:rsidRPr="004A7180" w:rsidRDefault="00CF2A16" w:rsidP="00CF2A16">
      <w:pPr>
        <w:pStyle w:val="Default"/>
        <w:numPr>
          <w:ilvl w:val="0"/>
          <w:numId w:val="12"/>
        </w:numPr>
        <w:ind w:left="360"/>
        <w:rPr>
          <w:rFonts w:ascii="Arial" w:hAnsi="Arial" w:cs="Arial"/>
          <w:sz w:val="22"/>
          <w:szCs w:val="22"/>
        </w:rPr>
      </w:pPr>
      <w:r w:rsidRPr="004A7180">
        <w:rPr>
          <w:rFonts w:ascii="Arial" w:hAnsi="Arial" w:cs="Arial"/>
          <w:sz w:val="22"/>
          <w:szCs w:val="22"/>
        </w:rPr>
        <w:t xml:space="preserve">Analytics presented to students are intended to help them understand how their learning is progressing, and suggestions may be made as to how they can improve their practices. Students are responsible for assessing how they can best apply any such suggestions to their learning. </w:t>
      </w:r>
    </w:p>
    <w:p w14:paraId="05BA81EF" w14:textId="77777777" w:rsidR="00CF2A16" w:rsidRPr="004A7180" w:rsidRDefault="00CF2A16" w:rsidP="00CF2A16">
      <w:pPr>
        <w:pStyle w:val="Default"/>
        <w:rPr>
          <w:rFonts w:ascii="Arial" w:hAnsi="Arial" w:cs="Arial"/>
          <w:b/>
          <w:bCs/>
          <w:sz w:val="22"/>
          <w:szCs w:val="22"/>
        </w:rPr>
      </w:pPr>
    </w:p>
    <w:p w14:paraId="5F175A8E" w14:textId="77777777" w:rsidR="00CF2A16" w:rsidRPr="004A7180" w:rsidRDefault="00CF2A16" w:rsidP="00CF2A16">
      <w:pPr>
        <w:pStyle w:val="Default"/>
        <w:rPr>
          <w:rFonts w:ascii="Arial" w:hAnsi="Arial" w:cs="Arial"/>
          <w:sz w:val="22"/>
          <w:szCs w:val="22"/>
        </w:rPr>
      </w:pPr>
      <w:r w:rsidRPr="004A7180">
        <w:rPr>
          <w:rFonts w:ascii="Arial" w:hAnsi="Arial" w:cs="Arial"/>
          <w:b/>
          <w:bCs/>
          <w:sz w:val="22"/>
          <w:szCs w:val="22"/>
        </w:rPr>
        <w:t xml:space="preserve">Transparency and consent </w:t>
      </w:r>
    </w:p>
    <w:p w14:paraId="1DF9E449" w14:textId="77777777" w:rsidR="00CF2A16" w:rsidRPr="004A7180" w:rsidRDefault="00CF2A16" w:rsidP="00CF2A16">
      <w:pPr>
        <w:pStyle w:val="Default"/>
        <w:numPr>
          <w:ilvl w:val="0"/>
          <w:numId w:val="12"/>
        </w:numPr>
        <w:ind w:left="360"/>
        <w:rPr>
          <w:rFonts w:ascii="Arial" w:hAnsi="Arial" w:cs="Arial"/>
          <w:sz w:val="22"/>
          <w:szCs w:val="22"/>
        </w:rPr>
      </w:pPr>
      <w:r w:rsidRPr="004A7180">
        <w:rPr>
          <w:rFonts w:ascii="Arial" w:hAnsi="Arial" w:cs="Arial"/>
          <w:sz w:val="22"/>
          <w:szCs w:val="22"/>
        </w:rPr>
        <w:t xml:space="preserve">Students are informed about how their data will be processed when they agree to the </w:t>
      </w:r>
      <w:r w:rsidRPr="00300178">
        <w:rPr>
          <w:rFonts w:ascii="Arial" w:hAnsi="Arial" w:cs="Arial"/>
          <w:sz w:val="22"/>
          <w:szCs w:val="22"/>
        </w:rPr>
        <w:t>Terms and Conditions of Enrolment upon enrolment. Data will be collected for learning analytics in compliance with these Terms and Conditions of Enrolment.</w:t>
      </w:r>
      <w:r w:rsidRPr="004A7180">
        <w:rPr>
          <w:rFonts w:ascii="Arial" w:hAnsi="Arial" w:cs="Arial"/>
          <w:sz w:val="22"/>
          <w:szCs w:val="22"/>
        </w:rPr>
        <w:t xml:space="preserve"> </w:t>
      </w:r>
    </w:p>
    <w:p w14:paraId="16B7912D" w14:textId="77777777" w:rsidR="00CF2A16" w:rsidRPr="004A7180" w:rsidRDefault="00CF2A16" w:rsidP="00CF2A16">
      <w:pPr>
        <w:pStyle w:val="Default"/>
        <w:rPr>
          <w:rFonts w:ascii="Arial" w:hAnsi="Arial" w:cs="Arial"/>
          <w:sz w:val="22"/>
          <w:szCs w:val="22"/>
        </w:rPr>
      </w:pPr>
    </w:p>
    <w:p w14:paraId="1B4917DC" w14:textId="77777777" w:rsidR="00CF2A16" w:rsidRPr="004A7180" w:rsidRDefault="00CF2A16" w:rsidP="00CF2A16">
      <w:pPr>
        <w:pStyle w:val="Default"/>
        <w:numPr>
          <w:ilvl w:val="0"/>
          <w:numId w:val="12"/>
        </w:numPr>
        <w:ind w:left="360"/>
        <w:rPr>
          <w:rFonts w:ascii="Arial" w:hAnsi="Arial" w:cs="Arial"/>
          <w:sz w:val="22"/>
          <w:szCs w:val="22"/>
        </w:rPr>
      </w:pPr>
      <w:r w:rsidRPr="004A7180">
        <w:rPr>
          <w:rFonts w:ascii="Arial" w:hAnsi="Arial" w:cs="Arial"/>
          <w:sz w:val="22"/>
          <w:szCs w:val="22"/>
        </w:rPr>
        <w:t xml:space="preserve">The data for learning analytics comes from a variety of sources. The Appendix to the Aston University Learning Analytics Policy will specify: </w:t>
      </w:r>
    </w:p>
    <w:p w14:paraId="5E25025A" w14:textId="77777777" w:rsidR="00CF2A16" w:rsidRPr="004A7180" w:rsidRDefault="00CF2A16" w:rsidP="00CF2A16">
      <w:pPr>
        <w:pStyle w:val="Default"/>
        <w:spacing w:after="33"/>
        <w:rPr>
          <w:rFonts w:ascii="Arial" w:hAnsi="Arial" w:cs="Arial"/>
          <w:sz w:val="22"/>
          <w:szCs w:val="22"/>
        </w:rPr>
      </w:pPr>
    </w:p>
    <w:p w14:paraId="4CD80FB6" w14:textId="77777777" w:rsidR="00CF2A16" w:rsidRPr="004A7180" w:rsidRDefault="00CF2A16" w:rsidP="00CF2A16">
      <w:pPr>
        <w:pStyle w:val="Default"/>
        <w:numPr>
          <w:ilvl w:val="0"/>
          <w:numId w:val="7"/>
        </w:numPr>
        <w:spacing w:after="33"/>
        <w:rPr>
          <w:rFonts w:ascii="Arial" w:hAnsi="Arial" w:cs="Arial"/>
          <w:sz w:val="22"/>
          <w:szCs w:val="22"/>
        </w:rPr>
      </w:pPr>
      <w:r w:rsidRPr="004A7180">
        <w:rPr>
          <w:rFonts w:ascii="Arial" w:hAnsi="Arial" w:cs="Arial"/>
          <w:sz w:val="22"/>
          <w:szCs w:val="22"/>
        </w:rPr>
        <w:t xml:space="preserve">The data sources being used for learning analytics </w:t>
      </w:r>
    </w:p>
    <w:p w14:paraId="17DF8ADE" w14:textId="77777777" w:rsidR="00CF2A16" w:rsidRPr="004A7180" w:rsidRDefault="00CF2A16" w:rsidP="00CF2A16">
      <w:pPr>
        <w:pStyle w:val="ListParagraph"/>
        <w:numPr>
          <w:ilvl w:val="0"/>
          <w:numId w:val="7"/>
        </w:numPr>
        <w:autoSpaceDE w:val="0"/>
        <w:autoSpaceDN w:val="0"/>
        <w:adjustRightInd w:val="0"/>
        <w:spacing w:after="0" w:line="240" w:lineRule="auto"/>
        <w:rPr>
          <w:rFonts w:ascii="Arial" w:hAnsi="Arial" w:cs="Arial"/>
          <w:color w:val="000000"/>
        </w:rPr>
      </w:pPr>
      <w:r w:rsidRPr="004A7180">
        <w:rPr>
          <w:rFonts w:ascii="Arial" w:hAnsi="Arial" w:cs="Arial"/>
          <w:color w:val="000000"/>
        </w:rPr>
        <w:t>The analytics used</w:t>
      </w:r>
    </w:p>
    <w:p w14:paraId="75DF20A4" w14:textId="77777777" w:rsidR="00CF2A16" w:rsidRPr="004A7180" w:rsidRDefault="00CF2A16" w:rsidP="00CF2A16">
      <w:pPr>
        <w:pStyle w:val="Default"/>
        <w:numPr>
          <w:ilvl w:val="0"/>
          <w:numId w:val="7"/>
        </w:numPr>
        <w:rPr>
          <w:rFonts w:ascii="Arial" w:hAnsi="Arial" w:cs="Arial"/>
          <w:sz w:val="22"/>
          <w:szCs w:val="22"/>
        </w:rPr>
      </w:pPr>
      <w:r w:rsidRPr="004A7180">
        <w:rPr>
          <w:rFonts w:ascii="Arial" w:hAnsi="Arial" w:cs="Arial"/>
          <w:sz w:val="22"/>
          <w:szCs w:val="22"/>
        </w:rPr>
        <w:t xml:space="preserve">The interventions that may be taken on the basis of the analytics </w:t>
      </w:r>
    </w:p>
    <w:p w14:paraId="0BF4240D" w14:textId="77777777" w:rsidR="00CF2A16" w:rsidRPr="004A7180" w:rsidRDefault="00CF2A16" w:rsidP="00CF2A16">
      <w:pPr>
        <w:pStyle w:val="Default"/>
        <w:rPr>
          <w:rFonts w:ascii="Arial" w:hAnsi="Arial" w:cs="Arial"/>
          <w:b/>
          <w:bCs/>
          <w:sz w:val="22"/>
          <w:szCs w:val="22"/>
        </w:rPr>
      </w:pPr>
    </w:p>
    <w:p w14:paraId="3017AC90" w14:textId="77777777" w:rsidR="00CF2A16" w:rsidRPr="004A7180" w:rsidRDefault="00CF2A16" w:rsidP="00CF2A16">
      <w:pPr>
        <w:pStyle w:val="Default"/>
        <w:rPr>
          <w:rFonts w:ascii="Arial" w:hAnsi="Arial" w:cs="Arial"/>
          <w:sz w:val="22"/>
          <w:szCs w:val="22"/>
        </w:rPr>
      </w:pPr>
      <w:r w:rsidRPr="004A7180">
        <w:rPr>
          <w:rFonts w:ascii="Arial" w:hAnsi="Arial" w:cs="Arial"/>
          <w:b/>
          <w:bCs/>
          <w:sz w:val="22"/>
          <w:szCs w:val="22"/>
        </w:rPr>
        <w:t xml:space="preserve">Confidentiality </w:t>
      </w:r>
    </w:p>
    <w:p w14:paraId="1743DFBD" w14:textId="77777777" w:rsidR="00CF2A16" w:rsidRPr="004A7180" w:rsidRDefault="00CF2A16" w:rsidP="00CF2A16">
      <w:pPr>
        <w:pStyle w:val="Default"/>
        <w:numPr>
          <w:ilvl w:val="0"/>
          <w:numId w:val="12"/>
        </w:numPr>
        <w:ind w:left="360"/>
        <w:rPr>
          <w:rFonts w:ascii="Arial" w:hAnsi="Arial" w:cs="Arial"/>
          <w:sz w:val="22"/>
          <w:szCs w:val="22"/>
        </w:rPr>
      </w:pPr>
      <w:r>
        <w:rPr>
          <w:rFonts w:ascii="Arial" w:hAnsi="Arial" w:cs="Arial"/>
          <w:sz w:val="22"/>
          <w:szCs w:val="22"/>
        </w:rPr>
        <w:t>In accordance with the privacy notice provided to students, p</w:t>
      </w:r>
      <w:r w:rsidRPr="004A7180">
        <w:rPr>
          <w:rFonts w:ascii="Arial" w:hAnsi="Arial" w:cs="Arial"/>
          <w:sz w:val="22"/>
          <w:szCs w:val="22"/>
        </w:rPr>
        <w:t xml:space="preserve">ersonally identifiable data and analytics on an individual student will be provided only to: </w:t>
      </w:r>
    </w:p>
    <w:p w14:paraId="21EB1DD1" w14:textId="77777777" w:rsidR="00CF2A16" w:rsidRPr="004A7180" w:rsidRDefault="00CF2A16" w:rsidP="00CF2A16">
      <w:pPr>
        <w:pStyle w:val="Default"/>
        <w:spacing w:after="33"/>
        <w:rPr>
          <w:rFonts w:ascii="Arial" w:hAnsi="Arial" w:cs="Arial"/>
          <w:sz w:val="22"/>
          <w:szCs w:val="22"/>
        </w:rPr>
      </w:pPr>
    </w:p>
    <w:p w14:paraId="53E3B1B1" w14:textId="77777777" w:rsidR="00CF2A16" w:rsidRPr="004A7180" w:rsidRDefault="00CF2A16" w:rsidP="00CF2A16">
      <w:pPr>
        <w:pStyle w:val="Default"/>
        <w:numPr>
          <w:ilvl w:val="0"/>
          <w:numId w:val="8"/>
        </w:numPr>
        <w:spacing w:after="33"/>
        <w:rPr>
          <w:rFonts w:ascii="Arial" w:hAnsi="Arial" w:cs="Arial"/>
          <w:sz w:val="22"/>
          <w:szCs w:val="22"/>
        </w:rPr>
      </w:pPr>
      <w:r w:rsidRPr="004A7180">
        <w:rPr>
          <w:rFonts w:ascii="Arial" w:hAnsi="Arial" w:cs="Arial"/>
          <w:sz w:val="22"/>
          <w:szCs w:val="22"/>
        </w:rPr>
        <w:t xml:space="preserve">The student </w:t>
      </w:r>
    </w:p>
    <w:p w14:paraId="6124BA2D" w14:textId="77777777" w:rsidR="00CF2A16" w:rsidRPr="004A7180" w:rsidRDefault="00CF2A16" w:rsidP="00CF2A16">
      <w:pPr>
        <w:pStyle w:val="Default"/>
        <w:numPr>
          <w:ilvl w:val="0"/>
          <w:numId w:val="8"/>
        </w:numPr>
        <w:spacing w:after="33"/>
        <w:rPr>
          <w:rFonts w:ascii="Arial" w:hAnsi="Arial" w:cs="Arial"/>
          <w:sz w:val="22"/>
          <w:szCs w:val="22"/>
        </w:rPr>
      </w:pPr>
      <w:r w:rsidRPr="004A7180">
        <w:rPr>
          <w:rFonts w:ascii="Arial" w:hAnsi="Arial" w:cs="Arial"/>
          <w:sz w:val="22"/>
          <w:szCs w:val="22"/>
        </w:rPr>
        <w:t xml:space="preserve">Aston University staff members who </w:t>
      </w:r>
      <w:r>
        <w:rPr>
          <w:rFonts w:ascii="Arial" w:hAnsi="Arial" w:cs="Arial"/>
          <w:sz w:val="22"/>
          <w:szCs w:val="22"/>
        </w:rPr>
        <w:t>have a designated role</w:t>
      </w:r>
      <w:r w:rsidRPr="004A7180">
        <w:rPr>
          <w:rFonts w:ascii="Arial" w:hAnsi="Arial" w:cs="Arial"/>
          <w:sz w:val="22"/>
          <w:szCs w:val="22"/>
        </w:rPr>
        <w:t xml:space="preserve"> to support students in their professional capacity </w:t>
      </w:r>
    </w:p>
    <w:p w14:paraId="5907393F" w14:textId="77777777" w:rsidR="00CF2A16" w:rsidRPr="004A7180" w:rsidRDefault="00CF2A16" w:rsidP="00CF2A16">
      <w:pPr>
        <w:pStyle w:val="Default"/>
        <w:numPr>
          <w:ilvl w:val="0"/>
          <w:numId w:val="8"/>
        </w:numPr>
        <w:spacing w:after="33"/>
        <w:rPr>
          <w:rFonts w:ascii="Arial" w:hAnsi="Arial" w:cs="Arial"/>
          <w:sz w:val="22"/>
          <w:szCs w:val="22"/>
        </w:rPr>
      </w:pPr>
      <w:r w:rsidRPr="004A7180">
        <w:rPr>
          <w:rFonts w:ascii="Arial" w:hAnsi="Arial" w:cs="Arial"/>
          <w:sz w:val="22"/>
          <w:szCs w:val="22"/>
        </w:rPr>
        <w:t xml:space="preserve">Third parties which are processing learning analytics data on behalf of the institution. In such circumstances the University will put in place contractual </w:t>
      </w:r>
      <w:r w:rsidRPr="004A7180">
        <w:rPr>
          <w:rFonts w:ascii="Arial" w:hAnsi="Arial" w:cs="Arial"/>
          <w:sz w:val="22"/>
          <w:szCs w:val="22"/>
        </w:rPr>
        <w:lastRenderedPageBreak/>
        <w:t xml:space="preserve">arrangements to ensure that the data is held securely and in compliance with </w:t>
      </w:r>
      <w:r>
        <w:rPr>
          <w:rFonts w:ascii="Arial" w:hAnsi="Arial" w:cs="Arial"/>
          <w:sz w:val="22"/>
          <w:szCs w:val="22"/>
        </w:rPr>
        <w:t>current data protection laws</w:t>
      </w:r>
      <w:r w:rsidRPr="004A7180">
        <w:rPr>
          <w:rFonts w:ascii="Arial" w:hAnsi="Arial" w:cs="Arial"/>
          <w:sz w:val="22"/>
          <w:szCs w:val="22"/>
        </w:rPr>
        <w:t xml:space="preserve">. </w:t>
      </w:r>
    </w:p>
    <w:p w14:paraId="052C0B1E" w14:textId="77777777" w:rsidR="00CF2A16" w:rsidRDefault="00CF2A16" w:rsidP="00CF2A16">
      <w:pPr>
        <w:pStyle w:val="Default"/>
        <w:numPr>
          <w:ilvl w:val="0"/>
          <w:numId w:val="8"/>
        </w:numPr>
        <w:rPr>
          <w:rFonts w:ascii="Arial" w:hAnsi="Arial" w:cs="Arial"/>
          <w:sz w:val="22"/>
          <w:szCs w:val="22"/>
        </w:rPr>
      </w:pPr>
      <w:r w:rsidRPr="004A7180">
        <w:rPr>
          <w:rFonts w:ascii="Arial" w:hAnsi="Arial" w:cs="Arial"/>
          <w:sz w:val="22"/>
          <w:szCs w:val="22"/>
        </w:rPr>
        <w:t xml:space="preserve">Other individuals or organisations to whom the student gives specific consent </w:t>
      </w:r>
    </w:p>
    <w:p w14:paraId="0BC7FE54" w14:textId="77777777" w:rsidR="00361468" w:rsidRDefault="00361468" w:rsidP="00361468">
      <w:pPr>
        <w:pStyle w:val="Default"/>
        <w:ind w:left="720"/>
        <w:rPr>
          <w:rFonts w:ascii="Arial" w:hAnsi="Arial" w:cs="Arial"/>
          <w:sz w:val="22"/>
          <w:szCs w:val="22"/>
        </w:rPr>
      </w:pPr>
    </w:p>
    <w:p w14:paraId="05B34097" w14:textId="77777777" w:rsidR="00CF2A16" w:rsidRPr="004A7180" w:rsidRDefault="00CF2A16" w:rsidP="00CF2A16">
      <w:pPr>
        <w:pStyle w:val="Default"/>
        <w:numPr>
          <w:ilvl w:val="0"/>
          <w:numId w:val="12"/>
        </w:numPr>
        <w:ind w:left="360"/>
        <w:rPr>
          <w:rFonts w:ascii="Arial" w:hAnsi="Arial" w:cs="Arial"/>
          <w:sz w:val="22"/>
          <w:szCs w:val="22"/>
        </w:rPr>
      </w:pPr>
      <w:r w:rsidRPr="004A7180">
        <w:rPr>
          <w:rFonts w:ascii="Arial" w:hAnsi="Arial" w:cs="Arial"/>
          <w:sz w:val="22"/>
          <w:szCs w:val="22"/>
        </w:rPr>
        <w:t xml:space="preserve">Aston University IT staff will have access to systems and data in order to maintain proper functioning of systems rather than to access any individual’s data. </w:t>
      </w:r>
    </w:p>
    <w:p w14:paraId="48C1874B" w14:textId="77777777" w:rsidR="00CF2A16" w:rsidRPr="004A7180" w:rsidRDefault="00CF2A16" w:rsidP="00CF2A16">
      <w:pPr>
        <w:pStyle w:val="Default"/>
        <w:rPr>
          <w:rFonts w:ascii="Arial" w:hAnsi="Arial" w:cs="Arial"/>
          <w:b/>
          <w:bCs/>
          <w:sz w:val="22"/>
          <w:szCs w:val="22"/>
        </w:rPr>
      </w:pPr>
    </w:p>
    <w:p w14:paraId="40E3CBA3" w14:textId="77777777" w:rsidR="00CF2A16" w:rsidRPr="004A7180" w:rsidRDefault="00CF2A16" w:rsidP="00CF2A16">
      <w:pPr>
        <w:pStyle w:val="Default"/>
        <w:rPr>
          <w:rFonts w:ascii="Arial" w:hAnsi="Arial" w:cs="Arial"/>
          <w:sz w:val="22"/>
          <w:szCs w:val="22"/>
        </w:rPr>
      </w:pPr>
      <w:r w:rsidRPr="004A7180">
        <w:rPr>
          <w:rFonts w:ascii="Arial" w:hAnsi="Arial" w:cs="Arial"/>
          <w:b/>
          <w:bCs/>
          <w:sz w:val="22"/>
          <w:szCs w:val="22"/>
        </w:rPr>
        <w:t xml:space="preserve">Sensitive data </w:t>
      </w:r>
    </w:p>
    <w:p w14:paraId="7E0805FA" w14:textId="77777777" w:rsidR="00CF2A16" w:rsidRPr="004A7180" w:rsidRDefault="00CF2A16" w:rsidP="00CF2A16">
      <w:pPr>
        <w:pStyle w:val="Default"/>
        <w:numPr>
          <w:ilvl w:val="0"/>
          <w:numId w:val="12"/>
        </w:numPr>
        <w:ind w:left="360"/>
        <w:rPr>
          <w:rFonts w:ascii="Arial" w:hAnsi="Arial" w:cs="Arial"/>
          <w:sz w:val="22"/>
          <w:szCs w:val="22"/>
        </w:rPr>
      </w:pPr>
      <w:r w:rsidRPr="004A7180">
        <w:rPr>
          <w:rFonts w:ascii="Arial" w:hAnsi="Arial" w:cs="Arial"/>
          <w:sz w:val="22"/>
          <w:szCs w:val="22"/>
        </w:rPr>
        <w:t xml:space="preserve">The </w:t>
      </w:r>
      <w:r>
        <w:rPr>
          <w:rFonts w:ascii="Arial" w:hAnsi="Arial" w:cs="Arial"/>
          <w:sz w:val="22"/>
          <w:szCs w:val="22"/>
        </w:rPr>
        <w:t xml:space="preserve">General Data Protection Regulation </w:t>
      </w:r>
      <w:r w:rsidRPr="004A7180">
        <w:rPr>
          <w:rFonts w:ascii="Arial" w:hAnsi="Arial" w:cs="Arial"/>
          <w:sz w:val="22"/>
          <w:szCs w:val="22"/>
        </w:rPr>
        <w:t xml:space="preserve">defines </w:t>
      </w:r>
      <w:r>
        <w:rPr>
          <w:rFonts w:ascii="Arial" w:hAnsi="Arial" w:cs="Arial"/>
          <w:sz w:val="22"/>
          <w:szCs w:val="22"/>
        </w:rPr>
        <w:t xml:space="preserve">special </w:t>
      </w:r>
      <w:r w:rsidRPr="004A7180">
        <w:rPr>
          <w:rFonts w:ascii="Arial" w:hAnsi="Arial" w:cs="Arial"/>
          <w:sz w:val="22"/>
          <w:szCs w:val="22"/>
        </w:rPr>
        <w:t xml:space="preserve">categories of </w:t>
      </w:r>
      <w:r>
        <w:rPr>
          <w:rFonts w:ascii="Arial" w:hAnsi="Arial" w:cs="Arial"/>
          <w:sz w:val="22"/>
          <w:szCs w:val="22"/>
        </w:rPr>
        <w:t>personal data (</w:t>
      </w:r>
      <w:r w:rsidRPr="004A7180">
        <w:rPr>
          <w:rFonts w:ascii="Arial" w:hAnsi="Arial" w:cs="Arial"/>
          <w:sz w:val="22"/>
          <w:szCs w:val="22"/>
        </w:rPr>
        <w:t>“sensitive data”</w:t>
      </w:r>
      <w:r>
        <w:rPr>
          <w:rFonts w:ascii="Arial" w:hAnsi="Arial" w:cs="Arial"/>
          <w:sz w:val="22"/>
          <w:szCs w:val="22"/>
        </w:rPr>
        <w:t xml:space="preserve"> under the Data Protection Act 1998)</w:t>
      </w:r>
      <w:r w:rsidRPr="004A7180">
        <w:rPr>
          <w:rFonts w:ascii="Arial" w:hAnsi="Arial" w:cs="Arial"/>
          <w:sz w:val="22"/>
          <w:szCs w:val="22"/>
        </w:rPr>
        <w:t xml:space="preserve"> such as ethnicity or disability. Any use of such data for learning analytics will be fully justified, documented in the Appendix to the Aston University Learning Analytics Policy and require the consent of the student concerned.</w:t>
      </w:r>
    </w:p>
    <w:p w14:paraId="14DA38E4" w14:textId="77777777" w:rsidR="00CF2A16" w:rsidRPr="004A7180" w:rsidRDefault="00CF2A16" w:rsidP="00CF2A16">
      <w:pPr>
        <w:pStyle w:val="Default"/>
        <w:rPr>
          <w:rFonts w:ascii="Arial" w:hAnsi="Arial" w:cs="Arial"/>
          <w:b/>
          <w:bCs/>
          <w:sz w:val="22"/>
          <w:szCs w:val="22"/>
        </w:rPr>
      </w:pPr>
    </w:p>
    <w:p w14:paraId="12C53A0E" w14:textId="77777777" w:rsidR="00CF2A16" w:rsidRPr="004A7180" w:rsidRDefault="00CF2A16" w:rsidP="00CF2A16">
      <w:pPr>
        <w:pStyle w:val="Default"/>
        <w:rPr>
          <w:rFonts w:ascii="Arial" w:hAnsi="Arial" w:cs="Arial"/>
          <w:sz w:val="22"/>
          <w:szCs w:val="22"/>
        </w:rPr>
      </w:pPr>
      <w:r w:rsidRPr="004A7180">
        <w:rPr>
          <w:rFonts w:ascii="Arial" w:hAnsi="Arial" w:cs="Arial"/>
          <w:b/>
          <w:bCs/>
          <w:sz w:val="22"/>
          <w:szCs w:val="22"/>
        </w:rPr>
        <w:t xml:space="preserve">Validity </w:t>
      </w:r>
    </w:p>
    <w:p w14:paraId="3350D98B" w14:textId="77777777" w:rsidR="00CF2A16" w:rsidRPr="004A7180" w:rsidRDefault="00CF2A16" w:rsidP="00CF2A16">
      <w:pPr>
        <w:pStyle w:val="Default"/>
        <w:numPr>
          <w:ilvl w:val="0"/>
          <w:numId w:val="12"/>
        </w:numPr>
        <w:ind w:left="360"/>
        <w:rPr>
          <w:rFonts w:ascii="Arial" w:hAnsi="Arial" w:cs="Arial"/>
          <w:sz w:val="22"/>
          <w:szCs w:val="22"/>
        </w:rPr>
      </w:pPr>
      <w:r w:rsidRPr="004A7180">
        <w:rPr>
          <w:rFonts w:ascii="Arial" w:hAnsi="Arial" w:cs="Arial"/>
          <w:sz w:val="22"/>
          <w:szCs w:val="22"/>
        </w:rPr>
        <w:t xml:space="preserve">The quality, robustness and validity of the data and analytics processes will be monitored by the University, which will use its best endeavours to ensure that: </w:t>
      </w:r>
    </w:p>
    <w:p w14:paraId="3FB674A6" w14:textId="77777777" w:rsidR="00CF2A16" w:rsidRPr="004A7180" w:rsidRDefault="00CF2A16" w:rsidP="00CF2A16">
      <w:pPr>
        <w:pStyle w:val="Default"/>
        <w:spacing w:after="33"/>
        <w:rPr>
          <w:rFonts w:ascii="Arial" w:hAnsi="Arial" w:cs="Arial"/>
          <w:sz w:val="22"/>
          <w:szCs w:val="22"/>
        </w:rPr>
      </w:pPr>
    </w:p>
    <w:p w14:paraId="55A5E543" w14:textId="77777777" w:rsidR="00CF2A16" w:rsidRPr="004A7180" w:rsidRDefault="00CF2A16" w:rsidP="00CF2A16">
      <w:pPr>
        <w:pStyle w:val="Default"/>
        <w:numPr>
          <w:ilvl w:val="0"/>
          <w:numId w:val="9"/>
        </w:numPr>
        <w:spacing w:after="33"/>
        <w:rPr>
          <w:rFonts w:ascii="Arial" w:hAnsi="Arial" w:cs="Arial"/>
          <w:sz w:val="22"/>
          <w:szCs w:val="22"/>
        </w:rPr>
      </w:pPr>
      <w:r w:rsidRPr="004A7180">
        <w:rPr>
          <w:rFonts w:ascii="Arial" w:hAnsi="Arial" w:cs="Arial"/>
          <w:sz w:val="22"/>
          <w:szCs w:val="22"/>
        </w:rPr>
        <w:t xml:space="preserve">Inaccuracies and gaps in the data are understood and minimised </w:t>
      </w:r>
    </w:p>
    <w:p w14:paraId="585916D3" w14:textId="77777777" w:rsidR="00CF2A16" w:rsidRPr="004A7180" w:rsidRDefault="00CF2A16" w:rsidP="00CF2A16">
      <w:pPr>
        <w:pStyle w:val="Default"/>
        <w:numPr>
          <w:ilvl w:val="0"/>
          <w:numId w:val="9"/>
        </w:numPr>
        <w:spacing w:after="33"/>
        <w:rPr>
          <w:rFonts w:ascii="Arial" w:hAnsi="Arial" w:cs="Arial"/>
          <w:sz w:val="22"/>
          <w:szCs w:val="22"/>
        </w:rPr>
      </w:pPr>
      <w:r w:rsidRPr="004A7180">
        <w:rPr>
          <w:rFonts w:ascii="Arial" w:hAnsi="Arial" w:cs="Arial"/>
          <w:sz w:val="22"/>
          <w:szCs w:val="22"/>
        </w:rPr>
        <w:t xml:space="preserve">The optimum range of data sources to achieve accurate predictions is selected </w:t>
      </w:r>
    </w:p>
    <w:p w14:paraId="6CCD9489" w14:textId="77777777" w:rsidR="00CF2A16" w:rsidRPr="004A7180" w:rsidRDefault="00CF2A16" w:rsidP="00CF2A16">
      <w:pPr>
        <w:pStyle w:val="Default"/>
        <w:numPr>
          <w:ilvl w:val="0"/>
          <w:numId w:val="9"/>
        </w:numPr>
        <w:spacing w:after="33"/>
        <w:rPr>
          <w:rFonts w:ascii="Arial" w:hAnsi="Arial" w:cs="Arial"/>
          <w:sz w:val="22"/>
          <w:szCs w:val="22"/>
        </w:rPr>
      </w:pPr>
      <w:r w:rsidRPr="004A7180">
        <w:rPr>
          <w:rFonts w:ascii="Arial" w:hAnsi="Arial" w:cs="Arial"/>
          <w:sz w:val="22"/>
          <w:szCs w:val="22"/>
        </w:rPr>
        <w:t xml:space="preserve">Spurious correlations and conclusions are minimised </w:t>
      </w:r>
    </w:p>
    <w:p w14:paraId="25C83D96" w14:textId="77777777" w:rsidR="00CF2A16" w:rsidRPr="004A7180" w:rsidRDefault="00CF2A16" w:rsidP="00CF2A16">
      <w:pPr>
        <w:pStyle w:val="Default"/>
        <w:numPr>
          <w:ilvl w:val="0"/>
          <w:numId w:val="9"/>
        </w:numPr>
        <w:spacing w:after="33"/>
        <w:rPr>
          <w:rFonts w:ascii="Arial" w:hAnsi="Arial" w:cs="Arial"/>
          <w:sz w:val="22"/>
          <w:szCs w:val="22"/>
        </w:rPr>
      </w:pPr>
      <w:r w:rsidRPr="004A7180">
        <w:rPr>
          <w:rFonts w:ascii="Arial" w:hAnsi="Arial" w:cs="Arial"/>
          <w:sz w:val="22"/>
          <w:szCs w:val="22"/>
        </w:rPr>
        <w:t xml:space="preserve">The algorithms and metrics used for analytics and interventions are valid </w:t>
      </w:r>
    </w:p>
    <w:p w14:paraId="0DEF7A0A" w14:textId="77777777" w:rsidR="00CF2A16" w:rsidRDefault="00CF2A16" w:rsidP="00CF2A16">
      <w:pPr>
        <w:pStyle w:val="Default"/>
        <w:numPr>
          <w:ilvl w:val="0"/>
          <w:numId w:val="9"/>
        </w:numPr>
        <w:rPr>
          <w:rFonts w:ascii="Arial" w:hAnsi="Arial" w:cs="Arial"/>
          <w:sz w:val="22"/>
          <w:szCs w:val="22"/>
        </w:rPr>
      </w:pPr>
      <w:r w:rsidRPr="004A7180">
        <w:rPr>
          <w:rFonts w:ascii="Arial" w:hAnsi="Arial" w:cs="Arial"/>
          <w:sz w:val="22"/>
          <w:szCs w:val="22"/>
        </w:rPr>
        <w:t xml:space="preserve">Learning analytics is seen </w:t>
      </w:r>
      <w:r>
        <w:rPr>
          <w:rFonts w:ascii="Arial" w:hAnsi="Arial" w:cs="Arial"/>
          <w:sz w:val="22"/>
          <w:szCs w:val="22"/>
        </w:rPr>
        <w:t>in</w:t>
      </w:r>
      <w:r w:rsidRPr="004A7180">
        <w:rPr>
          <w:rFonts w:ascii="Arial" w:hAnsi="Arial" w:cs="Arial"/>
          <w:sz w:val="22"/>
          <w:szCs w:val="22"/>
        </w:rPr>
        <w:t xml:space="preserve"> its wider context, and is combined with other data and approaches as appropriate </w:t>
      </w:r>
    </w:p>
    <w:p w14:paraId="37297D3E" w14:textId="77777777" w:rsidR="00CF2A16" w:rsidRPr="004A7180" w:rsidRDefault="00CF2A16" w:rsidP="00CF2A16">
      <w:pPr>
        <w:pStyle w:val="Default"/>
        <w:numPr>
          <w:ilvl w:val="0"/>
          <w:numId w:val="9"/>
        </w:numPr>
        <w:rPr>
          <w:rFonts w:ascii="Arial" w:hAnsi="Arial" w:cs="Arial"/>
          <w:sz w:val="22"/>
          <w:szCs w:val="22"/>
        </w:rPr>
      </w:pPr>
      <w:r w:rsidRPr="00DD7B33">
        <w:rPr>
          <w:rFonts w:ascii="Arial" w:hAnsi="Arial" w:cs="Arial"/>
          <w:color w:val="auto"/>
          <w:sz w:val="22"/>
          <w:szCs w:val="22"/>
        </w:rPr>
        <w:t>Students will be able to notify the University if they believe that the personal data held about themselves is inaccurate.</w:t>
      </w:r>
    </w:p>
    <w:p w14:paraId="4DB6826C" w14:textId="77777777" w:rsidR="00CF2A16" w:rsidRPr="004A7180" w:rsidRDefault="00CF2A16" w:rsidP="00CF2A16">
      <w:pPr>
        <w:pStyle w:val="Default"/>
        <w:rPr>
          <w:rFonts w:ascii="Arial" w:hAnsi="Arial" w:cs="Arial"/>
          <w:sz w:val="22"/>
          <w:szCs w:val="22"/>
        </w:rPr>
      </w:pPr>
    </w:p>
    <w:p w14:paraId="6DB64D56" w14:textId="77777777" w:rsidR="00CF2A16" w:rsidRPr="004A7180" w:rsidRDefault="00CF2A16" w:rsidP="00CF2A16">
      <w:pPr>
        <w:pStyle w:val="Default"/>
        <w:rPr>
          <w:rFonts w:ascii="Arial" w:hAnsi="Arial" w:cs="Arial"/>
          <w:sz w:val="22"/>
          <w:szCs w:val="22"/>
        </w:rPr>
      </w:pPr>
      <w:r w:rsidRPr="004A7180">
        <w:rPr>
          <w:rFonts w:ascii="Arial" w:hAnsi="Arial" w:cs="Arial"/>
          <w:b/>
          <w:bCs/>
          <w:sz w:val="22"/>
          <w:szCs w:val="22"/>
        </w:rPr>
        <w:t xml:space="preserve">Student access to personal data </w:t>
      </w:r>
    </w:p>
    <w:p w14:paraId="05C1CFDC" w14:textId="77777777" w:rsidR="00CF2A16" w:rsidRPr="00DD7B33" w:rsidRDefault="00CF2A16" w:rsidP="00CF2A16">
      <w:pPr>
        <w:pStyle w:val="Default"/>
        <w:numPr>
          <w:ilvl w:val="0"/>
          <w:numId w:val="12"/>
        </w:numPr>
        <w:ind w:left="360"/>
        <w:rPr>
          <w:rFonts w:ascii="Arial" w:hAnsi="Arial" w:cs="Arial"/>
          <w:color w:val="auto"/>
          <w:sz w:val="22"/>
          <w:szCs w:val="22"/>
        </w:rPr>
      </w:pPr>
      <w:r w:rsidRPr="00DD7B33">
        <w:rPr>
          <w:rFonts w:ascii="Arial" w:hAnsi="Arial" w:cs="Arial"/>
          <w:color w:val="auto"/>
          <w:sz w:val="22"/>
          <w:szCs w:val="22"/>
        </w:rPr>
        <w:t xml:space="preserve">Students will be able to access their personal data and the learning analytics performed on it, at any time in a meaningful, accessible format. </w:t>
      </w:r>
    </w:p>
    <w:p w14:paraId="774FE8E2" w14:textId="77777777" w:rsidR="00CF2A16" w:rsidRPr="004A7180" w:rsidRDefault="00CF2A16" w:rsidP="00CF2A16">
      <w:pPr>
        <w:pStyle w:val="Default"/>
        <w:ind w:left="360"/>
        <w:rPr>
          <w:rFonts w:ascii="Arial" w:hAnsi="Arial" w:cs="Arial"/>
          <w:sz w:val="22"/>
          <w:szCs w:val="22"/>
        </w:rPr>
      </w:pPr>
    </w:p>
    <w:p w14:paraId="4FA62E9F" w14:textId="77777777" w:rsidR="00CF2A16" w:rsidRPr="004A7180" w:rsidRDefault="00CF2A16" w:rsidP="00CF2A16">
      <w:pPr>
        <w:pStyle w:val="Default"/>
        <w:numPr>
          <w:ilvl w:val="0"/>
          <w:numId w:val="12"/>
        </w:numPr>
        <w:ind w:left="360"/>
        <w:rPr>
          <w:rFonts w:ascii="Arial" w:hAnsi="Arial" w:cs="Arial"/>
          <w:sz w:val="22"/>
          <w:szCs w:val="22"/>
        </w:rPr>
      </w:pPr>
      <w:r w:rsidRPr="004A7180">
        <w:rPr>
          <w:rFonts w:ascii="Arial" w:hAnsi="Arial" w:cs="Arial"/>
          <w:sz w:val="22"/>
          <w:szCs w:val="22"/>
        </w:rPr>
        <w:t xml:space="preserve">Students will also be able to view any metrics derived from their data, and any labels attached to them. </w:t>
      </w:r>
    </w:p>
    <w:p w14:paraId="355761CE" w14:textId="77777777" w:rsidR="00CF2A16" w:rsidRPr="004A7180" w:rsidRDefault="00CF2A16" w:rsidP="00CF2A16">
      <w:pPr>
        <w:pStyle w:val="Default"/>
        <w:ind w:left="360"/>
        <w:rPr>
          <w:rFonts w:ascii="Arial" w:hAnsi="Arial" w:cs="Arial"/>
          <w:sz w:val="22"/>
          <w:szCs w:val="22"/>
        </w:rPr>
      </w:pPr>
    </w:p>
    <w:p w14:paraId="744FDFB8" w14:textId="77777777" w:rsidR="00CF2A16" w:rsidRPr="004A7180" w:rsidRDefault="00CF2A16" w:rsidP="00CF2A16">
      <w:pPr>
        <w:pStyle w:val="Default"/>
        <w:rPr>
          <w:rFonts w:ascii="Arial" w:hAnsi="Arial" w:cs="Arial"/>
          <w:b/>
          <w:bCs/>
          <w:sz w:val="22"/>
          <w:szCs w:val="22"/>
        </w:rPr>
      </w:pPr>
    </w:p>
    <w:p w14:paraId="3746856A" w14:textId="77777777" w:rsidR="00CF2A16" w:rsidRPr="004A7180" w:rsidRDefault="00CF2A16" w:rsidP="00CF2A16">
      <w:pPr>
        <w:pStyle w:val="Default"/>
        <w:rPr>
          <w:rFonts w:ascii="Arial" w:hAnsi="Arial" w:cs="Arial"/>
          <w:sz w:val="22"/>
          <w:szCs w:val="22"/>
        </w:rPr>
      </w:pPr>
      <w:r w:rsidRPr="004A7180">
        <w:rPr>
          <w:rFonts w:ascii="Arial" w:hAnsi="Arial" w:cs="Arial"/>
          <w:b/>
          <w:bCs/>
          <w:sz w:val="22"/>
          <w:szCs w:val="22"/>
        </w:rPr>
        <w:t xml:space="preserve">Interventions </w:t>
      </w:r>
    </w:p>
    <w:p w14:paraId="2778F8D1" w14:textId="2AB1F5CC" w:rsidR="00CF2A16" w:rsidRPr="004A7180" w:rsidRDefault="00CF2A16" w:rsidP="00CF2A16">
      <w:pPr>
        <w:pStyle w:val="Default"/>
        <w:numPr>
          <w:ilvl w:val="0"/>
          <w:numId w:val="12"/>
        </w:numPr>
        <w:ind w:left="360"/>
        <w:rPr>
          <w:rFonts w:ascii="Arial" w:hAnsi="Arial" w:cs="Arial"/>
          <w:sz w:val="22"/>
          <w:szCs w:val="22"/>
        </w:rPr>
      </w:pPr>
      <w:r w:rsidRPr="004A7180">
        <w:rPr>
          <w:rFonts w:ascii="Arial" w:hAnsi="Arial" w:cs="Arial"/>
          <w:sz w:val="22"/>
          <w:szCs w:val="22"/>
        </w:rPr>
        <w:t xml:space="preserve">A range of interventions may take place with students. The types of intervention and what they are intended to achieve are </w:t>
      </w:r>
      <w:r>
        <w:rPr>
          <w:rFonts w:ascii="Arial" w:hAnsi="Arial" w:cs="Arial"/>
          <w:sz w:val="22"/>
          <w:szCs w:val="22"/>
        </w:rPr>
        <w:t>outlined in the Interve</w:t>
      </w:r>
      <w:bookmarkStart w:id="0" w:name="_GoBack"/>
      <w:bookmarkEnd w:id="0"/>
      <w:r>
        <w:rPr>
          <w:rFonts w:ascii="Arial" w:hAnsi="Arial" w:cs="Arial"/>
          <w:sz w:val="22"/>
          <w:szCs w:val="22"/>
        </w:rPr>
        <w:t>ntions Policy which can be found here: [</w:t>
      </w:r>
      <w:hyperlink r:id="rId7" w:history="1">
        <w:r w:rsidR="0016072E" w:rsidRPr="0016072E">
          <w:rPr>
            <w:rStyle w:val="Hyperlink"/>
            <w:rFonts w:ascii="Arial" w:hAnsi="Arial" w:cs="Arial"/>
            <w:sz w:val="22"/>
            <w:szCs w:val="22"/>
            <w:u w:val="single"/>
          </w:rPr>
          <w:t>MyEngagement In</w:t>
        </w:r>
        <w:r w:rsidR="0016072E" w:rsidRPr="0016072E">
          <w:rPr>
            <w:rStyle w:val="Hyperlink"/>
            <w:rFonts w:ascii="Arial" w:hAnsi="Arial" w:cs="Arial"/>
            <w:sz w:val="22"/>
            <w:szCs w:val="22"/>
            <w:u w:val="single"/>
          </w:rPr>
          <w:t>terventions Policy</w:t>
        </w:r>
      </w:hyperlink>
      <w:r>
        <w:rPr>
          <w:rFonts w:ascii="Arial" w:hAnsi="Arial" w:cs="Arial"/>
          <w:sz w:val="22"/>
          <w:szCs w:val="22"/>
        </w:rPr>
        <w:t>]</w:t>
      </w:r>
      <w:r w:rsidRPr="004A7180">
        <w:rPr>
          <w:rFonts w:ascii="Arial" w:hAnsi="Arial" w:cs="Arial"/>
          <w:sz w:val="22"/>
          <w:szCs w:val="22"/>
        </w:rPr>
        <w:t xml:space="preserve"> </w:t>
      </w:r>
    </w:p>
    <w:p w14:paraId="66EE4470" w14:textId="77777777" w:rsidR="00CF2A16" w:rsidRPr="004A7180" w:rsidRDefault="00CF2A16" w:rsidP="00CF2A16">
      <w:pPr>
        <w:pStyle w:val="Default"/>
        <w:rPr>
          <w:rFonts w:ascii="Arial" w:hAnsi="Arial" w:cs="Arial"/>
          <w:b/>
          <w:bCs/>
          <w:sz w:val="22"/>
          <w:szCs w:val="22"/>
        </w:rPr>
      </w:pPr>
    </w:p>
    <w:p w14:paraId="5DC466B6" w14:textId="77777777" w:rsidR="00CF2A16" w:rsidRPr="004A7180" w:rsidRDefault="00CF2A16" w:rsidP="00CF2A16">
      <w:pPr>
        <w:pStyle w:val="Default"/>
        <w:rPr>
          <w:rFonts w:ascii="Arial" w:hAnsi="Arial" w:cs="Arial"/>
          <w:b/>
          <w:bCs/>
          <w:sz w:val="22"/>
          <w:szCs w:val="22"/>
        </w:rPr>
      </w:pPr>
      <w:r w:rsidRPr="004A7180">
        <w:rPr>
          <w:rFonts w:ascii="Arial" w:hAnsi="Arial" w:cs="Arial"/>
          <w:b/>
          <w:bCs/>
          <w:sz w:val="22"/>
          <w:szCs w:val="22"/>
        </w:rPr>
        <w:t xml:space="preserve">Minimising adverse impacts </w:t>
      </w:r>
    </w:p>
    <w:p w14:paraId="52A52EC8" w14:textId="77777777" w:rsidR="00CF2A16" w:rsidRPr="004A7180" w:rsidRDefault="00CF2A16" w:rsidP="00CF2A16">
      <w:pPr>
        <w:pStyle w:val="Default"/>
        <w:numPr>
          <w:ilvl w:val="0"/>
          <w:numId w:val="12"/>
        </w:numPr>
        <w:ind w:left="360"/>
        <w:rPr>
          <w:rFonts w:ascii="Arial" w:hAnsi="Arial" w:cs="Arial"/>
          <w:sz w:val="22"/>
          <w:szCs w:val="22"/>
        </w:rPr>
      </w:pPr>
      <w:r w:rsidRPr="004A7180">
        <w:rPr>
          <w:rFonts w:ascii="Arial" w:hAnsi="Arial" w:cs="Arial"/>
          <w:sz w:val="22"/>
          <w:szCs w:val="22"/>
        </w:rPr>
        <w:t>The University recognises that learning analytics cannot present a complete picture of a student’s learning, and that analytics may not always be accurate</w:t>
      </w:r>
      <w:r>
        <w:rPr>
          <w:rFonts w:ascii="Arial" w:hAnsi="Arial" w:cs="Arial"/>
          <w:sz w:val="22"/>
          <w:szCs w:val="22"/>
        </w:rPr>
        <w:t xml:space="preserve"> and should only be used as a starting point for discussion</w:t>
      </w:r>
      <w:r w:rsidRPr="004A7180">
        <w:rPr>
          <w:rFonts w:ascii="Arial" w:hAnsi="Arial" w:cs="Arial"/>
          <w:sz w:val="22"/>
          <w:szCs w:val="22"/>
        </w:rPr>
        <w:t xml:space="preserve">. </w:t>
      </w:r>
    </w:p>
    <w:p w14:paraId="26008041" w14:textId="77777777" w:rsidR="00CF2A16" w:rsidRPr="004A7180" w:rsidRDefault="00CF2A16" w:rsidP="00CF2A16">
      <w:pPr>
        <w:pStyle w:val="Default"/>
        <w:ind w:left="360"/>
        <w:rPr>
          <w:rFonts w:ascii="Arial" w:hAnsi="Arial" w:cs="Arial"/>
          <w:sz w:val="22"/>
          <w:szCs w:val="22"/>
        </w:rPr>
      </w:pPr>
    </w:p>
    <w:p w14:paraId="7C451008" w14:textId="77777777" w:rsidR="00CF2A16" w:rsidRPr="004A7180" w:rsidRDefault="00CF2A16" w:rsidP="00CF2A16">
      <w:pPr>
        <w:pStyle w:val="Default"/>
        <w:numPr>
          <w:ilvl w:val="0"/>
          <w:numId w:val="12"/>
        </w:numPr>
        <w:ind w:left="360"/>
        <w:rPr>
          <w:rFonts w:ascii="Arial" w:hAnsi="Arial" w:cs="Arial"/>
          <w:sz w:val="22"/>
          <w:szCs w:val="22"/>
        </w:rPr>
      </w:pPr>
      <w:r w:rsidRPr="004A7180">
        <w:rPr>
          <w:rFonts w:ascii="Arial" w:hAnsi="Arial" w:cs="Arial"/>
          <w:sz w:val="22"/>
          <w:szCs w:val="22"/>
        </w:rPr>
        <w:t>Students will retain autonomy in decision making relating to their learning; the analytics are provided to help inform their own decisions about how and what to learn.</w:t>
      </w:r>
    </w:p>
    <w:p w14:paraId="0084FB9F" w14:textId="77777777" w:rsidR="00CF2A16" w:rsidRDefault="00CF2A16" w:rsidP="00CF2A16">
      <w:pPr>
        <w:pStyle w:val="Default"/>
        <w:rPr>
          <w:rFonts w:ascii="Arial" w:hAnsi="Arial" w:cs="Arial"/>
          <w:b/>
          <w:bCs/>
          <w:sz w:val="22"/>
          <w:szCs w:val="22"/>
        </w:rPr>
      </w:pPr>
    </w:p>
    <w:p w14:paraId="5EDB91CA" w14:textId="77777777" w:rsidR="00CF2A16" w:rsidRDefault="00CF2A16" w:rsidP="00CF2A16">
      <w:pPr>
        <w:pStyle w:val="Default"/>
        <w:rPr>
          <w:rFonts w:ascii="Arial" w:hAnsi="Arial" w:cs="Arial"/>
          <w:b/>
          <w:bCs/>
          <w:sz w:val="22"/>
          <w:szCs w:val="22"/>
        </w:rPr>
      </w:pPr>
    </w:p>
    <w:p w14:paraId="2874CC00" w14:textId="77777777" w:rsidR="00CF2A16" w:rsidRDefault="00CF2A16" w:rsidP="00CF2A16">
      <w:pPr>
        <w:pStyle w:val="Default"/>
        <w:rPr>
          <w:rFonts w:ascii="Arial" w:hAnsi="Arial" w:cs="Arial"/>
          <w:b/>
          <w:bCs/>
          <w:sz w:val="22"/>
          <w:szCs w:val="22"/>
        </w:rPr>
      </w:pPr>
    </w:p>
    <w:p w14:paraId="23C2D8C5" w14:textId="77777777" w:rsidR="00CF2A16" w:rsidRDefault="00CF2A16" w:rsidP="00CF2A16">
      <w:pPr>
        <w:pStyle w:val="Default"/>
        <w:rPr>
          <w:rFonts w:ascii="Arial" w:hAnsi="Arial" w:cs="Arial"/>
          <w:b/>
          <w:bCs/>
          <w:sz w:val="22"/>
          <w:szCs w:val="22"/>
        </w:rPr>
      </w:pPr>
    </w:p>
    <w:p w14:paraId="0502BCF6" w14:textId="77777777" w:rsidR="00CF2A16" w:rsidRDefault="00CF2A16" w:rsidP="00CF2A16">
      <w:pPr>
        <w:pStyle w:val="Default"/>
        <w:rPr>
          <w:rFonts w:ascii="Arial" w:hAnsi="Arial" w:cs="Arial"/>
          <w:b/>
          <w:bCs/>
          <w:sz w:val="22"/>
          <w:szCs w:val="22"/>
        </w:rPr>
      </w:pPr>
    </w:p>
    <w:p w14:paraId="5517D01B" w14:textId="77777777" w:rsidR="00CF2A16" w:rsidRDefault="00CF2A16" w:rsidP="00CF2A16">
      <w:pPr>
        <w:pStyle w:val="Default"/>
        <w:rPr>
          <w:rFonts w:ascii="Arial" w:hAnsi="Arial" w:cs="Arial"/>
          <w:b/>
          <w:bCs/>
          <w:sz w:val="22"/>
          <w:szCs w:val="22"/>
        </w:rPr>
      </w:pPr>
    </w:p>
    <w:p w14:paraId="0D977221" w14:textId="77777777" w:rsidR="00CF2A16" w:rsidRDefault="00CF2A16" w:rsidP="00CF2A16">
      <w:pPr>
        <w:pStyle w:val="Default"/>
        <w:rPr>
          <w:rFonts w:ascii="Arial" w:hAnsi="Arial" w:cs="Arial"/>
          <w:b/>
          <w:bCs/>
          <w:sz w:val="22"/>
          <w:szCs w:val="22"/>
        </w:rPr>
      </w:pPr>
    </w:p>
    <w:p w14:paraId="0602190F" w14:textId="77777777" w:rsidR="00CF2A16" w:rsidRDefault="00CF2A16" w:rsidP="00CF2A16">
      <w:pPr>
        <w:pStyle w:val="Default"/>
        <w:rPr>
          <w:rFonts w:ascii="Arial" w:hAnsi="Arial" w:cs="Arial"/>
          <w:b/>
          <w:bCs/>
          <w:sz w:val="22"/>
          <w:szCs w:val="22"/>
        </w:rPr>
      </w:pPr>
    </w:p>
    <w:p w14:paraId="1988095A" w14:textId="77777777" w:rsidR="00CF2A16" w:rsidRDefault="00CF2A16" w:rsidP="00CF2A16">
      <w:pPr>
        <w:pStyle w:val="Default"/>
        <w:rPr>
          <w:rFonts w:ascii="Arial" w:hAnsi="Arial" w:cs="Arial"/>
          <w:b/>
          <w:bCs/>
          <w:sz w:val="22"/>
          <w:szCs w:val="22"/>
        </w:rPr>
      </w:pPr>
      <w:r>
        <w:rPr>
          <w:rFonts w:ascii="Arial" w:hAnsi="Arial" w:cs="Arial"/>
          <w:b/>
          <w:bCs/>
          <w:sz w:val="22"/>
          <w:szCs w:val="22"/>
        </w:rPr>
        <w:t>Learner Analytics Policy Group</w:t>
      </w:r>
    </w:p>
    <w:p w14:paraId="12DB7E51" w14:textId="77777777" w:rsidR="00CF2A16" w:rsidRPr="004A7180" w:rsidRDefault="00CF2A16" w:rsidP="00CF2A16">
      <w:pPr>
        <w:pStyle w:val="Default"/>
        <w:rPr>
          <w:rFonts w:ascii="Arial" w:hAnsi="Arial" w:cs="Arial"/>
          <w:b/>
          <w:bCs/>
          <w:sz w:val="22"/>
          <w:szCs w:val="22"/>
        </w:rPr>
      </w:pPr>
      <w:r>
        <w:rPr>
          <w:rFonts w:ascii="Arial" w:hAnsi="Arial" w:cs="Arial"/>
          <w:b/>
          <w:bCs/>
          <w:sz w:val="22"/>
          <w:szCs w:val="22"/>
        </w:rPr>
        <w:t>April 2018</w:t>
      </w:r>
    </w:p>
    <w:p w14:paraId="5544AFF0" w14:textId="77777777" w:rsidR="00AA0AAF" w:rsidRPr="004A7180" w:rsidRDefault="00AA0AAF" w:rsidP="00C5604C">
      <w:pPr>
        <w:pStyle w:val="Default"/>
        <w:rPr>
          <w:rFonts w:ascii="Arial" w:hAnsi="Arial" w:cs="Arial"/>
          <w:b/>
          <w:bCs/>
          <w:sz w:val="22"/>
          <w:szCs w:val="22"/>
        </w:rPr>
      </w:pPr>
    </w:p>
    <w:p w14:paraId="471E61DA" w14:textId="77777777" w:rsidR="000D6841" w:rsidRPr="004A7180" w:rsidRDefault="000D6841">
      <w:pPr>
        <w:rPr>
          <w:rFonts w:ascii="Arial" w:hAnsi="Arial" w:cs="Arial"/>
          <w:color w:val="000000"/>
        </w:rPr>
      </w:pPr>
      <w:r w:rsidRPr="004A7180">
        <w:rPr>
          <w:rFonts w:ascii="Arial" w:hAnsi="Arial" w:cs="Arial"/>
        </w:rPr>
        <w:br w:type="page"/>
      </w:r>
    </w:p>
    <w:p w14:paraId="739CD5F6" w14:textId="13A108F2" w:rsidR="000D6841" w:rsidRPr="00D85666" w:rsidRDefault="000D6841" w:rsidP="000D6841">
      <w:pPr>
        <w:pStyle w:val="Default"/>
        <w:rPr>
          <w:rFonts w:ascii="Arial" w:hAnsi="Arial" w:cs="Arial"/>
          <w:b/>
          <w:sz w:val="22"/>
          <w:szCs w:val="22"/>
        </w:rPr>
      </w:pPr>
      <w:r w:rsidRPr="00D85666">
        <w:rPr>
          <w:rFonts w:ascii="Arial" w:hAnsi="Arial" w:cs="Arial"/>
          <w:b/>
          <w:sz w:val="22"/>
          <w:szCs w:val="22"/>
        </w:rPr>
        <w:lastRenderedPageBreak/>
        <w:t>Appendix to the Aston Univer</w:t>
      </w:r>
      <w:r w:rsidR="003C46C1" w:rsidRPr="00D85666">
        <w:rPr>
          <w:rFonts w:ascii="Arial" w:hAnsi="Arial" w:cs="Arial"/>
          <w:b/>
          <w:sz w:val="22"/>
          <w:szCs w:val="22"/>
        </w:rPr>
        <w:t xml:space="preserve">sity Learning Analytics Policy </w:t>
      </w:r>
    </w:p>
    <w:p w14:paraId="62C9428A" w14:textId="77777777" w:rsidR="00AA0AAF" w:rsidRPr="004A7180" w:rsidRDefault="00AA0AAF" w:rsidP="00C5604C">
      <w:pPr>
        <w:pStyle w:val="Default"/>
        <w:rPr>
          <w:rFonts w:ascii="Arial" w:hAnsi="Arial" w:cs="Arial"/>
          <w:sz w:val="22"/>
          <w:szCs w:val="22"/>
        </w:rPr>
      </w:pPr>
    </w:p>
    <w:p w14:paraId="5E0A91DB" w14:textId="77777777" w:rsidR="002B2E10" w:rsidRPr="004A7180" w:rsidRDefault="002B2E10" w:rsidP="00C5604C">
      <w:pPr>
        <w:pStyle w:val="Default"/>
        <w:rPr>
          <w:rFonts w:ascii="Arial" w:hAnsi="Arial" w:cs="Arial"/>
          <w:b/>
          <w:bCs/>
          <w:sz w:val="22"/>
          <w:szCs w:val="22"/>
        </w:rPr>
      </w:pPr>
      <w:r w:rsidRPr="004A7180">
        <w:rPr>
          <w:rFonts w:ascii="Arial" w:hAnsi="Arial" w:cs="Arial"/>
          <w:b/>
          <w:bCs/>
          <w:sz w:val="22"/>
          <w:szCs w:val="22"/>
        </w:rPr>
        <w:t>Introduction</w:t>
      </w:r>
    </w:p>
    <w:p w14:paraId="568A63B6" w14:textId="77777777" w:rsidR="002B2E10" w:rsidRPr="004A7180" w:rsidRDefault="002B2E10" w:rsidP="00C5604C">
      <w:pPr>
        <w:pStyle w:val="Default"/>
        <w:rPr>
          <w:rFonts w:ascii="Arial" w:hAnsi="Arial" w:cs="Arial"/>
          <w:sz w:val="22"/>
          <w:szCs w:val="22"/>
        </w:rPr>
      </w:pPr>
    </w:p>
    <w:p w14:paraId="16201F34" w14:textId="77777777" w:rsidR="001E49AA" w:rsidRPr="004A7180" w:rsidRDefault="000259E2" w:rsidP="00C5604C">
      <w:pPr>
        <w:pStyle w:val="Default"/>
        <w:rPr>
          <w:rFonts w:ascii="Arial" w:hAnsi="Arial" w:cs="Arial"/>
          <w:sz w:val="22"/>
          <w:szCs w:val="22"/>
        </w:rPr>
      </w:pPr>
      <w:r w:rsidRPr="004A7180">
        <w:rPr>
          <w:rFonts w:ascii="Arial" w:hAnsi="Arial" w:cs="Arial"/>
          <w:sz w:val="22"/>
          <w:szCs w:val="22"/>
        </w:rPr>
        <w:t>This A</w:t>
      </w:r>
      <w:r w:rsidR="001E49AA" w:rsidRPr="004A7180">
        <w:rPr>
          <w:rFonts w:ascii="Arial" w:hAnsi="Arial" w:cs="Arial"/>
          <w:sz w:val="22"/>
          <w:szCs w:val="22"/>
        </w:rPr>
        <w:t xml:space="preserve">ppendix </w:t>
      </w:r>
      <w:r w:rsidRPr="004A7180">
        <w:rPr>
          <w:rFonts w:ascii="Arial" w:hAnsi="Arial" w:cs="Arial"/>
          <w:sz w:val="22"/>
          <w:szCs w:val="22"/>
        </w:rPr>
        <w:t>to</w:t>
      </w:r>
      <w:r w:rsidR="001E49AA" w:rsidRPr="004A7180">
        <w:rPr>
          <w:rFonts w:ascii="Arial" w:hAnsi="Arial" w:cs="Arial"/>
          <w:sz w:val="22"/>
          <w:szCs w:val="22"/>
        </w:rPr>
        <w:t xml:space="preserve"> the Aston University Learning Analytics Policy</w:t>
      </w:r>
      <w:r w:rsidRPr="004A7180">
        <w:rPr>
          <w:rFonts w:ascii="Arial" w:hAnsi="Arial" w:cs="Arial"/>
          <w:sz w:val="22"/>
          <w:szCs w:val="22"/>
        </w:rPr>
        <w:t xml:space="preserve"> </w:t>
      </w:r>
      <w:r w:rsidR="001E49AA" w:rsidRPr="004A7180">
        <w:rPr>
          <w:rFonts w:ascii="Arial" w:hAnsi="Arial" w:cs="Arial"/>
          <w:sz w:val="22"/>
          <w:szCs w:val="22"/>
        </w:rPr>
        <w:t>provides details</w:t>
      </w:r>
      <w:r w:rsidR="002B2E10" w:rsidRPr="004A7180">
        <w:rPr>
          <w:rFonts w:ascii="Arial" w:hAnsi="Arial" w:cs="Arial"/>
          <w:sz w:val="22"/>
          <w:szCs w:val="22"/>
        </w:rPr>
        <w:t xml:space="preserve"> of</w:t>
      </w:r>
      <w:r w:rsidR="001E49AA" w:rsidRPr="004A7180">
        <w:rPr>
          <w:rFonts w:ascii="Arial" w:hAnsi="Arial" w:cs="Arial"/>
          <w:sz w:val="22"/>
          <w:szCs w:val="22"/>
        </w:rPr>
        <w:t xml:space="preserve"> </w:t>
      </w:r>
      <w:r w:rsidR="002B2E10" w:rsidRPr="004A7180">
        <w:rPr>
          <w:rFonts w:ascii="Arial" w:hAnsi="Arial" w:cs="Arial"/>
          <w:sz w:val="22"/>
          <w:szCs w:val="22"/>
        </w:rPr>
        <w:t xml:space="preserve">what data is being collected, how it is being processed and what we will be doing with the information </w:t>
      </w:r>
      <w:r w:rsidR="001E49AA" w:rsidRPr="004A7180">
        <w:rPr>
          <w:rFonts w:ascii="Arial" w:hAnsi="Arial" w:cs="Arial"/>
          <w:sz w:val="22"/>
          <w:szCs w:val="22"/>
        </w:rPr>
        <w:t>and will be updated as our use of learning analytics develops</w:t>
      </w:r>
      <w:r w:rsidR="002B2E10" w:rsidRPr="004A7180">
        <w:rPr>
          <w:rFonts w:ascii="Arial" w:hAnsi="Arial" w:cs="Arial"/>
          <w:sz w:val="22"/>
          <w:szCs w:val="22"/>
        </w:rPr>
        <w:t>.</w:t>
      </w:r>
    </w:p>
    <w:p w14:paraId="6959B873" w14:textId="77777777" w:rsidR="00F95E16" w:rsidRPr="004A7180" w:rsidRDefault="00F95E16" w:rsidP="00F95E16">
      <w:pPr>
        <w:pStyle w:val="Default"/>
        <w:rPr>
          <w:rFonts w:ascii="Arial" w:hAnsi="Arial" w:cs="Arial"/>
          <w:sz w:val="22"/>
          <w:szCs w:val="22"/>
        </w:rPr>
      </w:pPr>
    </w:p>
    <w:p w14:paraId="3205F436" w14:textId="77777777" w:rsidR="002B2E10" w:rsidRPr="004A7180" w:rsidRDefault="002B2E10" w:rsidP="00F95E16">
      <w:pPr>
        <w:pStyle w:val="Default"/>
        <w:rPr>
          <w:rFonts w:ascii="Arial" w:hAnsi="Arial" w:cs="Arial"/>
          <w:b/>
          <w:bCs/>
          <w:sz w:val="22"/>
          <w:szCs w:val="22"/>
        </w:rPr>
      </w:pPr>
      <w:r w:rsidRPr="004A7180">
        <w:rPr>
          <w:rFonts w:ascii="Arial" w:hAnsi="Arial" w:cs="Arial"/>
          <w:b/>
          <w:bCs/>
          <w:sz w:val="22"/>
          <w:szCs w:val="22"/>
        </w:rPr>
        <w:t xml:space="preserve">Data sources </w:t>
      </w:r>
      <w:r w:rsidR="00EA5E32" w:rsidRPr="004A7180">
        <w:rPr>
          <w:rFonts w:ascii="Arial" w:hAnsi="Arial" w:cs="Arial"/>
          <w:b/>
          <w:bCs/>
          <w:sz w:val="22"/>
          <w:szCs w:val="22"/>
        </w:rPr>
        <w:t>in scope</w:t>
      </w:r>
      <w:r w:rsidRPr="004A7180">
        <w:rPr>
          <w:rFonts w:ascii="Arial" w:hAnsi="Arial" w:cs="Arial"/>
          <w:b/>
          <w:bCs/>
          <w:sz w:val="22"/>
          <w:szCs w:val="22"/>
        </w:rPr>
        <w:t xml:space="preserve"> for learning analytics</w:t>
      </w:r>
    </w:p>
    <w:p w14:paraId="29768CB1" w14:textId="77777777" w:rsidR="002B2E10" w:rsidRPr="004A7180" w:rsidRDefault="002B2E10" w:rsidP="00F95E16">
      <w:pPr>
        <w:pStyle w:val="Default"/>
        <w:rPr>
          <w:rFonts w:ascii="Arial" w:hAnsi="Arial" w:cs="Arial"/>
          <w:sz w:val="22"/>
          <w:szCs w:val="22"/>
        </w:rPr>
      </w:pPr>
    </w:p>
    <w:p w14:paraId="44002A4F" w14:textId="77777777" w:rsidR="00187676" w:rsidRPr="004A7180" w:rsidRDefault="00187676" w:rsidP="00F95E16">
      <w:pPr>
        <w:pStyle w:val="Default"/>
        <w:rPr>
          <w:rFonts w:ascii="Arial" w:hAnsi="Arial" w:cs="Arial"/>
          <w:sz w:val="22"/>
          <w:szCs w:val="22"/>
        </w:rPr>
      </w:pPr>
      <w:r w:rsidRPr="004A7180">
        <w:rPr>
          <w:rFonts w:ascii="Arial" w:hAnsi="Arial" w:cs="Arial"/>
          <w:sz w:val="22"/>
          <w:szCs w:val="22"/>
        </w:rPr>
        <w:t xml:space="preserve">The following data </w:t>
      </w:r>
      <w:r w:rsidR="00D9697E" w:rsidRPr="004A7180">
        <w:rPr>
          <w:rFonts w:ascii="Arial" w:hAnsi="Arial" w:cs="Arial"/>
          <w:sz w:val="22"/>
          <w:szCs w:val="22"/>
        </w:rPr>
        <w:t>are</w:t>
      </w:r>
      <w:r w:rsidRPr="004A7180">
        <w:rPr>
          <w:rFonts w:ascii="Arial" w:hAnsi="Arial" w:cs="Arial"/>
          <w:sz w:val="22"/>
          <w:szCs w:val="22"/>
        </w:rPr>
        <w:t xml:space="preserve"> being used for learning analytics, in compliance with the Data Protection Act 1998, and more specifically in accordance with the Data Protection Principles, </w:t>
      </w:r>
      <w:r w:rsidR="003C6843" w:rsidRPr="004A7180">
        <w:rPr>
          <w:rFonts w:ascii="Arial" w:hAnsi="Arial" w:cs="Arial"/>
          <w:sz w:val="22"/>
          <w:szCs w:val="22"/>
        </w:rPr>
        <w:t xml:space="preserve">and </w:t>
      </w:r>
      <w:r w:rsidRPr="004A7180">
        <w:rPr>
          <w:rFonts w:ascii="Arial" w:hAnsi="Arial" w:cs="Arial"/>
          <w:sz w:val="22"/>
          <w:szCs w:val="22"/>
        </w:rPr>
        <w:t>the Unive</w:t>
      </w:r>
      <w:r w:rsidR="003C6843" w:rsidRPr="004A7180">
        <w:rPr>
          <w:rFonts w:ascii="Arial" w:hAnsi="Arial" w:cs="Arial"/>
          <w:sz w:val="22"/>
          <w:szCs w:val="22"/>
        </w:rPr>
        <w:t>rsity’s Data Protection Policy</w:t>
      </w:r>
      <w:r w:rsidRPr="004A7180">
        <w:rPr>
          <w:rFonts w:ascii="Arial" w:hAnsi="Arial" w:cs="Arial"/>
          <w:sz w:val="22"/>
          <w:szCs w:val="22"/>
        </w:rPr>
        <w:t xml:space="preserve">: </w:t>
      </w:r>
    </w:p>
    <w:p w14:paraId="5563E187" w14:textId="77777777" w:rsidR="002B2E10" w:rsidRPr="004A7180" w:rsidRDefault="002B2E10" w:rsidP="00F95E16">
      <w:pPr>
        <w:pStyle w:val="Default"/>
        <w:rPr>
          <w:rFonts w:ascii="Arial" w:hAnsi="Arial" w:cs="Arial"/>
          <w:sz w:val="22"/>
          <w:szCs w:val="22"/>
        </w:rPr>
      </w:pPr>
    </w:p>
    <w:p w14:paraId="73CFE729" w14:textId="23E0E144" w:rsidR="00187676" w:rsidRPr="004A7180" w:rsidRDefault="00187676" w:rsidP="002B2E10">
      <w:pPr>
        <w:pStyle w:val="Default"/>
        <w:numPr>
          <w:ilvl w:val="0"/>
          <w:numId w:val="20"/>
        </w:numPr>
        <w:rPr>
          <w:rFonts w:ascii="Arial" w:hAnsi="Arial" w:cs="Arial"/>
          <w:sz w:val="22"/>
          <w:szCs w:val="22"/>
        </w:rPr>
      </w:pPr>
      <w:r w:rsidRPr="004A7180">
        <w:rPr>
          <w:rFonts w:ascii="Arial" w:hAnsi="Arial" w:cs="Arial"/>
          <w:sz w:val="22"/>
          <w:szCs w:val="22"/>
        </w:rPr>
        <w:t>Background information: your name, ident</w:t>
      </w:r>
      <w:r w:rsidR="006F1A7D" w:rsidRPr="004A7180">
        <w:rPr>
          <w:rFonts w:ascii="Arial" w:hAnsi="Arial" w:cs="Arial"/>
          <w:sz w:val="22"/>
          <w:szCs w:val="22"/>
        </w:rPr>
        <w:t>ifiers used by the University</w:t>
      </w:r>
      <w:r w:rsidRPr="004A7180">
        <w:rPr>
          <w:rFonts w:ascii="Arial" w:hAnsi="Arial" w:cs="Arial"/>
          <w:sz w:val="22"/>
          <w:szCs w:val="22"/>
        </w:rPr>
        <w:t xml:space="preserve">, date of birth, ethnicity, gender, declared disabilities, contact details, whether your parents were in higher education, your socio-economic background, whether you are an overseas student, contact details, and a link to the photo we hold of you </w:t>
      </w:r>
      <w:r w:rsidR="003C46C1">
        <w:rPr>
          <w:rFonts w:ascii="Arial" w:hAnsi="Arial" w:cs="Arial"/>
          <w:sz w:val="22"/>
          <w:szCs w:val="22"/>
        </w:rPr>
        <w:t>which is for ID purposes only</w:t>
      </w:r>
    </w:p>
    <w:p w14:paraId="09E3F80C" w14:textId="77777777" w:rsidR="00187676" w:rsidRPr="004A7180" w:rsidRDefault="00187676" w:rsidP="002B2E10">
      <w:pPr>
        <w:pStyle w:val="Default"/>
        <w:numPr>
          <w:ilvl w:val="0"/>
          <w:numId w:val="20"/>
        </w:numPr>
        <w:rPr>
          <w:rFonts w:ascii="Arial" w:hAnsi="Arial" w:cs="Arial"/>
          <w:sz w:val="22"/>
          <w:szCs w:val="22"/>
        </w:rPr>
      </w:pPr>
      <w:r w:rsidRPr="004A7180">
        <w:rPr>
          <w:rFonts w:ascii="Arial" w:hAnsi="Arial" w:cs="Arial"/>
          <w:sz w:val="22"/>
          <w:szCs w:val="22"/>
        </w:rPr>
        <w:t xml:space="preserve">Details about your course, the modules you are taking, and your tutors </w:t>
      </w:r>
    </w:p>
    <w:p w14:paraId="09AFAA6C" w14:textId="77777777" w:rsidR="00187676" w:rsidRPr="004A7180" w:rsidRDefault="00187676" w:rsidP="002B2E10">
      <w:pPr>
        <w:pStyle w:val="Default"/>
        <w:numPr>
          <w:ilvl w:val="0"/>
          <w:numId w:val="20"/>
        </w:numPr>
        <w:rPr>
          <w:rFonts w:ascii="Arial" w:hAnsi="Arial" w:cs="Arial"/>
          <w:sz w:val="22"/>
          <w:szCs w:val="22"/>
        </w:rPr>
      </w:pPr>
      <w:r w:rsidRPr="004A7180">
        <w:rPr>
          <w:rFonts w:ascii="Arial" w:hAnsi="Arial" w:cs="Arial"/>
          <w:sz w:val="22"/>
          <w:szCs w:val="22"/>
        </w:rPr>
        <w:t xml:space="preserve">Details of your assessments, marks and grades obtained </w:t>
      </w:r>
    </w:p>
    <w:p w14:paraId="33299E58" w14:textId="77777777" w:rsidR="00187676" w:rsidRPr="004A7180" w:rsidRDefault="00187676" w:rsidP="002B2E10">
      <w:pPr>
        <w:pStyle w:val="Default"/>
        <w:numPr>
          <w:ilvl w:val="0"/>
          <w:numId w:val="20"/>
        </w:numPr>
        <w:rPr>
          <w:rFonts w:ascii="Arial" w:hAnsi="Arial" w:cs="Arial"/>
          <w:sz w:val="22"/>
          <w:szCs w:val="22"/>
        </w:rPr>
      </w:pPr>
      <w:r w:rsidRPr="004A7180">
        <w:rPr>
          <w:rFonts w:ascii="Arial" w:hAnsi="Arial" w:cs="Arial"/>
          <w:sz w:val="22"/>
          <w:szCs w:val="22"/>
        </w:rPr>
        <w:t>Detail</w:t>
      </w:r>
      <w:r w:rsidR="006F1A7D" w:rsidRPr="004A7180">
        <w:rPr>
          <w:rFonts w:ascii="Arial" w:hAnsi="Arial" w:cs="Arial"/>
          <w:sz w:val="22"/>
          <w:szCs w:val="22"/>
        </w:rPr>
        <w:t xml:space="preserve">s of your activity in </w:t>
      </w:r>
      <w:r w:rsidR="003C6843" w:rsidRPr="004A7180">
        <w:rPr>
          <w:rFonts w:ascii="Arial" w:hAnsi="Arial" w:cs="Arial"/>
          <w:sz w:val="22"/>
          <w:szCs w:val="22"/>
        </w:rPr>
        <w:t xml:space="preserve">University teaching and learning platforms such as </w:t>
      </w:r>
      <w:r w:rsidR="006F1A7D" w:rsidRPr="004A7180">
        <w:rPr>
          <w:rFonts w:ascii="Arial" w:hAnsi="Arial" w:cs="Arial"/>
          <w:sz w:val="22"/>
          <w:szCs w:val="22"/>
        </w:rPr>
        <w:t>Blackboard</w:t>
      </w:r>
      <w:r w:rsidR="003C6843" w:rsidRPr="004A7180">
        <w:rPr>
          <w:rFonts w:ascii="Arial" w:hAnsi="Arial" w:cs="Arial"/>
          <w:sz w:val="22"/>
          <w:szCs w:val="22"/>
        </w:rPr>
        <w:t>, Panopto, and Turnitin</w:t>
      </w:r>
      <w:r w:rsidRPr="004A7180">
        <w:rPr>
          <w:rFonts w:ascii="Arial" w:hAnsi="Arial" w:cs="Arial"/>
          <w:sz w:val="22"/>
          <w:szCs w:val="22"/>
        </w:rPr>
        <w:t>: logins, resources viewed, assessments submitted and graded, and session timeouts</w:t>
      </w:r>
    </w:p>
    <w:p w14:paraId="5EAC56C8" w14:textId="77777777" w:rsidR="003C6843" w:rsidRPr="004A7180" w:rsidRDefault="003C6843" w:rsidP="002B2E10">
      <w:pPr>
        <w:pStyle w:val="Default"/>
        <w:numPr>
          <w:ilvl w:val="0"/>
          <w:numId w:val="20"/>
        </w:numPr>
        <w:rPr>
          <w:rFonts w:ascii="Arial" w:hAnsi="Arial" w:cs="Arial"/>
          <w:sz w:val="22"/>
          <w:szCs w:val="22"/>
        </w:rPr>
      </w:pPr>
      <w:r w:rsidRPr="004A7180">
        <w:rPr>
          <w:rFonts w:ascii="Arial" w:hAnsi="Arial" w:cs="Arial"/>
          <w:sz w:val="22"/>
          <w:szCs w:val="22"/>
        </w:rPr>
        <w:t>Details of your attendance r</w:t>
      </w:r>
      <w:r w:rsidR="00EA5E32" w:rsidRPr="004A7180">
        <w:rPr>
          <w:rFonts w:ascii="Arial" w:hAnsi="Arial" w:cs="Arial"/>
          <w:sz w:val="22"/>
          <w:szCs w:val="22"/>
        </w:rPr>
        <w:t>e</w:t>
      </w:r>
      <w:r w:rsidRPr="004A7180">
        <w:rPr>
          <w:rFonts w:ascii="Arial" w:hAnsi="Arial" w:cs="Arial"/>
          <w:sz w:val="22"/>
          <w:szCs w:val="22"/>
        </w:rPr>
        <w:t>corded by SEAtS</w:t>
      </w:r>
    </w:p>
    <w:p w14:paraId="052EADC5" w14:textId="77777777" w:rsidR="003C46C1" w:rsidRDefault="003C46C1" w:rsidP="00EA5E32">
      <w:pPr>
        <w:pStyle w:val="Default"/>
        <w:rPr>
          <w:rFonts w:ascii="Arial" w:hAnsi="Arial" w:cs="Arial"/>
          <w:sz w:val="22"/>
          <w:szCs w:val="22"/>
        </w:rPr>
      </w:pPr>
    </w:p>
    <w:p w14:paraId="6F9EE272" w14:textId="77777777" w:rsidR="00EA5E32" w:rsidRPr="004A7180" w:rsidRDefault="00EA5E32" w:rsidP="00EA5E32">
      <w:pPr>
        <w:pStyle w:val="Default"/>
        <w:rPr>
          <w:rFonts w:ascii="Arial" w:hAnsi="Arial" w:cs="Arial"/>
          <w:b/>
          <w:bCs/>
          <w:sz w:val="22"/>
          <w:szCs w:val="22"/>
        </w:rPr>
      </w:pPr>
      <w:r w:rsidRPr="004A7180">
        <w:rPr>
          <w:rFonts w:ascii="Arial" w:hAnsi="Arial" w:cs="Arial"/>
          <w:b/>
          <w:bCs/>
          <w:sz w:val="22"/>
          <w:szCs w:val="22"/>
        </w:rPr>
        <w:t>Data sources out of scope for learning analytics</w:t>
      </w:r>
    </w:p>
    <w:p w14:paraId="3D6230F7" w14:textId="77777777" w:rsidR="00EA5E32" w:rsidRPr="004A7180" w:rsidRDefault="00EA5E32" w:rsidP="00EA5E32">
      <w:pPr>
        <w:pStyle w:val="Default"/>
        <w:rPr>
          <w:rFonts w:ascii="Arial" w:hAnsi="Arial" w:cs="Arial"/>
          <w:sz w:val="22"/>
          <w:szCs w:val="22"/>
        </w:rPr>
      </w:pPr>
    </w:p>
    <w:p w14:paraId="7AFD4FD0" w14:textId="048F9D1E" w:rsidR="00EA5E32" w:rsidRPr="004A7180" w:rsidRDefault="003C46C1" w:rsidP="006F1A7D">
      <w:pPr>
        <w:pStyle w:val="Default"/>
        <w:spacing w:after="33"/>
        <w:rPr>
          <w:rFonts w:ascii="Arial" w:hAnsi="Arial" w:cs="Arial"/>
          <w:sz w:val="22"/>
          <w:szCs w:val="22"/>
        </w:rPr>
      </w:pPr>
      <w:r>
        <w:rPr>
          <w:rFonts w:ascii="Arial" w:hAnsi="Arial" w:cs="Arial"/>
          <w:sz w:val="22"/>
          <w:szCs w:val="22"/>
        </w:rPr>
        <w:t xml:space="preserve">The University does not </w:t>
      </w:r>
      <w:r w:rsidR="00EA5E32" w:rsidRPr="004A7180">
        <w:rPr>
          <w:rFonts w:ascii="Arial" w:hAnsi="Arial" w:cs="Arial"/>
          <w:sz w:val="22"/>
          <w:szCs w:val="22"/>
        </w:rPr>
        <w:t xml:space="preserve">use the following data: </w:t>
      </w:r>
    </w:p>
    <w:p w14:paraId="62EBE7D4" w14:textId="77777777" w:rsidR="00EA5E32" w:rsidRPr="004A7180" w:rsidRDefault="00EA5E32" w:rsidP="006F1A7D">
      <w:pPr>
        <w:pStyle w:val="Default"/>
        <w:spacing w:after="33"/>
        <w:rPr>
          <w:rFonts w:ascii="Arial" w:hAnsi="Arial" w:cs="Arial"/>
          <w:sz w:val="22"/>
          <w:szCs w:val="22"/>
        </w:rPr>
      </w:pPr>
    </w:p>
    <w:p w14:paraId="0F29A73B" w14:textId="77777777" w:rsidR="00EA5E32" w:rsidRPr="004A7180" w:rsidRDefault="00EA5E32" w:rsidP="00EA5E32">
      <w:pPr>
        <w:pStyle w:val="Default"/>
        <w:numPr>
          <w:ilvl w:val="0"/>
          <w:numId w:val="20"/>
        </w:numPr>
        <w:rPr>
          <w:rFonts w:ascii="Arial" w:hAnsi="Arial" w:cs="Arial"/>
          <w:sz w:val="22"/>
          <w:szCs w:val="22"/>
        </w:rPr>
      </w:pPr>
      <w:r w:rsidRPr="004A7180">
        <w:rPr>
          <w:rFonts w:ascii="Arial" w:hAnsi="Arial" w:cs="Arial"/>
          <w:sz w:val="22"/>
          <w:szCs w:val="22"/>
        </w:rPr>
        <w:t xml:space="preserve">Data on student appeals, misconduct, complaints or mitigation. </w:t>
      </w:r>
    </w:p>
    <w:p w14:paraId="4C013589" w14:textId="77777777" w:rsidR="00EA5E32" w:rsidRPr="004A7180" w:rsidRDefault="00EA5E32" w:rsidP="00EA5E32">
      <w:pPr>
        <w:pStyle w:val="Default"/>
        <w:numPr>
          <w:ilvl w:val="0"/>
          <w:numId w:val="20"/>
        </w:numPr>
        <w:rPr>
          <w:rFonts w:ascii="Arial" w:hAnsi="Arial" w:cs="Arial"/>
          <w:sz w:val="22"/>
          <w:szCs w:val="22"/>
        </w:rPr>
      </w:pPr>
      <w:r w:rsidRPr="004A7180">
        <w:rPr>
          <w:rFonts w:ascii="Arial" w:hAnsi="Arial" w:cs="Arial"/>
          <w:sz w:val="22"/>
          <w:szCs w:val="22"/>
        </w:rPr>
        <w:t xml:space="preserve">Data created on external sites not owned by the University e.g. social networking sites. </w:t>
      </w:r>
    </w:p>
    <w:p w14:paraId="656F9DF6" w14:textId="77777777" w:rsidR="00EA5E32" w:rsidRPr="004A7180" w:rsidRDefault="00EA5E32" w:rsidP="00EA5E32">
      <w:pPr>
        <w:pStyle w:val="Default"/>
        <w:numPr>
          <w:ilvl w:val="0"/>
          <w:numId w:val="20"/>
        </w:numPr>
        <w:rPr>
          <w:rFonts w:ascii="Arial" w:hAnsi="Arial" w:cs="Arial"/>
          <w:sz w:val="22"/>
          <w:szCs w:val="22"/>
        </w:rPr>
      </w:pPr>
      <w:r w:rsidRPr="004A7180">
        <w:rPr>
          <w:rFonts w:ascii="Arial" w:hAnsi="Arial" w:cs="Arial"/>
          <w:sz w:val="22"/>
          <w:szCs w:val="22"/>
        </w:rPr>
        <w:t xml:space="preserve">Records of contact with or the use of Student Services. </w:t>
      </w:r>
    </w:p>
    <w:p w14:paraId="060BD45E" w14:textId="77777777" w:rsidR="00EA5E32" w:rsidRPr="004A7180" w:rsidRDefault="00EA5E32" w:rsidP="00EA5E32">
      <w:pPr>
        <w:pStyle w:val="Default"/>
        <w:numPr>
          <w:ilvl w:val="0"/>
          <w:numId w:val="20"/>
        </w:numPr>
        <w:rPr>
          <w:rFonts w:ascii="Arial" w:hAnsi="Arial" w:cs="Arial"/>
          <w:sz w:val="22"/>
          <w:szCs w:val="22"/>
        </w:rPr>
      </w:pPr>
      <w:r w:rsidRPr="004A7180">
        <w:rPr>
          <w:rFonts w:ascii="Arial" w:hAnsi="Arial" w:cs="Arial"/>
          <w:sz w:val="22"/>
          <w:szCs w:val="22"/>
        </w:rPr>
        <w:t>Students’ Financial Data.</w:t>
      </w:r>
    </w:p>
    <w:p w14:paraId="0EDEC024" w14:textId="77777777" w:rsidR="00EA5E32" w:rsidRPr="004A7180" w:rsidRDefault="00EA5E32" w:rsidP="006F1A7D">
      <w:pPr>
        <w:pStyle w:val="Default"/>
        <w:spacing w:after="33"/>
        <w:rPr>
          <w:rFonts w:ascii="Arial" w:hAnsi="Arial" w:cs="Arial"/>
          <w:b/>
          <w:sz w:val="22"/>
          <w:szCs w:val="22"/>
        </w:rPr>
      </w:pPr>
    </w:p>
    <w:p w14:paraId="127DDC14" w14:textId="77777777" w:rsidR="00E713BC" w:rsidRPr="004A7180" w:rsidRDefault="00E713BC" w:rsidP="00E713BC">
      <w:pPr>
        <w:autoSpaceDE w:val="0"/>
        <w:autoSpaceDN w:val="0"/>
        <w:adjustRightInd w:val="0"/>
        <w:spacing w:after="0" w:line="240" w:lineRule="auto"/>
        <w:rPr>
          <w:rFonts w:ascii="Arial" w:hAnsi="Arial" w:cs="Arial"/>
          <w:b/>
          <w:color w:val="000000"/>
        </w:rPr>
      </w:pPr>
      <w:r w:rsidRPr="004A7180">
        <w:rPr>
          <w:rFonts w:ascii="Arial" w:hAnsi="Arial" w:cs="Arial"/>
          <w:b/>
          <w:color w:val="000000"/>
        </w:rPr>
        <w:t xml:space="preserve">The </w:t>
      </w:r>
      <w:r w:rsidR="009F0C04" w:rsidRPr="004A7180">
        <w:rPr>
          <w:rFonts w:ascii="Arial" w:hAnsi="Arial" w:cs="Arial"/>
          <w:b/>
          <w:color w:val="000000"/>
        </w:rPr>
        <w:t>analytics</w:t>
      </w:r>
      <w:r w:rsidRPr="004A7180">
        <w:rPr>
          <w:rFonts w:ascii="Arial" w:hAnsi="Arial" w:cs="Arial"/>
          <w:b/>
          <w:color w:val="000000"/>
        </w:rPr>
        <w:t xml:space="preserve"> used</w:t>
      </w:r>
    </w:p>
    <w:p w14:paraId="0170AB2F" w14:textId="77777777" w:rsidR="006F1A7D" w:rsidRPr="004A7180" w:rsidRDefault="006F1A7D" w:rsidP="006F1A7D">
      <w:pPr>
        <w:pStyle w:val="Default"/>
        <w:spacing w:after="33"/>
        <w:rPr>
          <w:rFonts w:ascii="Arial" w:hAnsi="Arial" w:cs="Arial"/>
          <w:b/>
          <w:sz w:val="22"/>
          <w:szCs w:val="22"/>
        </w:rPr>
      </w:pPr>
    </w:p>
    <w:p w14:paraId="5A63DB3A" w14:textId="40BF5E38" w:rsidR="00E713BC" w:rsidRPr="004A7180" w:rsidRDefault="00D9697E" w:rsidP="00D9697E">
      <w:pPr>
        <w:pStyle w:val="Default"/>
        <w:rPr>
          <w:rFonts w:ascii="Arial" w:hAnsi="Arial" w:cs="Arial"/>
          <w:sz w:val="22"/>
          <w:szCs w:val="22"/>
        </w:rPr>
      </w:pPr>
      <w:r w:rsidRPr="004A7180">
        <w:rPr>
          <w:rFonts w:ascii="Arial" w:hAnsi="Arial" w:cs="Arial"/>
          <w:sz w:val="22"/>
          <w:szCs w:val="22"/>
        </w:rPr>
        <w:t xml:space="preserve">We already collect most of the data required, and use it to review aspects of courses and manage use of resources more efficiently. </w:t>
      </w:r>
      <w:r w:rsidR="00D85666">
        <w:rPr>
          <w:rFonts w:ascii="Arial" w:hAnsi="Arial" w:cs="Arial"/>
          <w:sz w:val="22"/>
          <w:szCs w:val="22"/>
        </w:rPr>
        <w:t xml:space="preserve"> </w:t>
      </w:r>
      <w:r w:rsidRPr="004A7180">
        <w:rPr>
          <w:rFonts w:ascii="Arial" w:hAnsi="Arial" w:cs="Arial"/>
          <w:sz w:val="22"/>
          <w:szCs w:val="22"/>
        </w:rPr>
        <w:t>However the use of this dat</w:t>
      </w:r>
      <w:r w:rsidR="00E713BC" w:rsidRPr="004A7180">
        <w:rPr>
          <w:rFonts w:ascii="Arial" w:hAnsi="Arial" w:cs="Arial"/>
          <w:sz w:val="22"/>
          <w:szCs w:val="22"/>
        </w:rPr>
        <w:t>a for learning analytics is new.</w:t>
      </w:r>
      <w:r w:rsidRPr="004A7180">
        <w:rPr>
          <w:rFonts w:ascii="Arial" w:hAnsi="Arial" w:cs="Arial"/>
          <w:sz w:val="22"/>
          <w:szCs w:val="22"/>
        </w:rPr>
        <w:t xml:space="preserve"> </w:t>
      </w:r>
    </w:p>
    <w:p w14:paraId="43DE1FE8" w14:textId="77777777" w:rsidR="00E713BC" w:rsidRPr="004A7180" w:rsidRDefault="00E713BC" w:rsidP="00D9697E">
      <w:pPr>
        <w:pStyle w:val="Default"/>
        <w:rPr>
          <w:rFonts w:ascii="Arial" w:hAnsi="Arial" w:cs="Arial"/>
          <w:sz w:val="22"/>
          <w:szCs w:val="22"/>
        </w:rPr>
      </w:pPr>
    </w:p>
    <w:p w14:paraId="3B7AD26F" w14:textId="4DB191B7" w:rsidR="00E713BC" w:rsidRPr="004A7180" w:rsidRDefault="009F0C04" w:rsidP="00D9697E">
      <w:pPr>
        <w:pStyle w:val="Default"/>
        <w:rPr>
          <w:rFonts w:ascii="Arial" w:hAnsi="Arial" w:cs="Arial"/>
          <w:sz w:val="22"/>
          <w:szCs w:val="22"/>
        </w:rPr>
      </w:pPr>
      <w:r w:rsidRPr="004A7180">
        <w:rPr>
          <w:rFonts w:ascii="Arial" w:hAnsi="Arial" w:cs="Arial"/>
          <w:sz w:val="22"/>
          <w:szCs w:val="22"/>
        </w:rPr>
        <w:t xml:space="preserve">The University will </w:t>
      </w:r>
      <w:r w:rsidR="00625947">
        <w:rPr>
          <w:rFonts w:ascii="Arial" w:hAnsi="Arial" w:cs="Arial"/>
          <w:sz w:val="22"/>
          <w:szCs w:val="22"/>
        </w:rPr>
        <w:t xml:space="preserve">use an </w:t>
      </w:r>
      <w:r w:rsidR="00625947" w:rsidRPr="003C46C1">
        <w:rPr>
          <w:rFonts w:ascii="Arial" w:hAnsi="Arial" w:cs="Arial"/>
          <w:sz w:val="22"/>
          <w:szCs w:val="22"/>
        </w:rPr>
        <w:t xml:space="preserve">appropriate system to manage the data </w:t>
      </w:r>
      <w:r w:rsidR="00E713BC" w:rsidRPr="003C46C1">
        <w:rPr>
          <w:rFonts w:ascii="Arial" w:hAnsi="Arial" w:cs="Arial"/>
          <w:sz w:val="22"/>
          <w:szCs w:val="22"/>
        </w:rPr>
        <w:t>about</w:t>
      </w:r>
      <w:r w:rsidR="00E713BC" w:rsidRPr="004A7180">
        <w:rPr>
          <w:rFonts w:ascii="Arial" w:hAnsi="Arial" w:cs="Arial"/>
          <w:sz w:val="22"/>
          <w:szCs w:val="22"/>
        </w:rPr>
        <w:t xml:space="preserve"> </w:t>
      </w:r>
      <w:r w:rsidRPr="004A7180">
        <w:rPr>
          <w:rFonts w:ascii="Arial" w:hAnsi="Arial" w:cs="Arial"/>
          <w:sz w:val="22"/>
          <w:szCs w:val="22"/>
        </w:rPr>
        <w:t>student</w:t>
      </w:r>
      <w:r w:rsidR="00E713BC" w:rsidRPr="004A7180">
        <w:rPr>
          <w:rFonts w:ascii="Arial" w:hAnsi="Arial" w:cs="Arial"/>
          <w:sz w:val="22"/>
          <w:szCs w:val="22"/>
        </w:rPr>
        <w:t xml:space="preserve"> activity and attainment. A score is shown for student ‘engagement’, calculated from details of </w:t>
      </w:r>
      <w:r w:rsidRPr="004A7180">
        <w:rPr>
          <w:rFonts w:ascii="Arial" w:hAnsi="Arial" w:cs="Arial"/>
          <w:sz w:val="22"/>
          <w:szCs w:val="22"/>
        </w:rPr>
        <w:t>student</w:t>
      </w:r>
      <w:r w:rsidR="00E713BC" w:rsidRPr="004A7180">
        <w:rPr>
          <w:rFonts w:ascii="Arial" w:hAnsi="Arial" w:cs="Arial"/>
          <w:sz w:val="22"/>
          <w:szCs w:val="22"/>
        </w:rPr>
        <w:t xml:space="preserve"> activity. </w:t>
      </w:r>
    </w:p>
    <w:p w14:paraId="71E7CD47" w14:textId="77777777" w:rsidR="00E713BC" w:rsidRPr="004A7180" w:rsidRDefault="00E713BC" w:rsidP="00D9697E">
      <w:pPr>
        <w:pStyle w:val="Default"/>
        <w:rPr>
          <w:rFonts w:ascii="Arial" w:hAnsi="Arial" w:cs="Arial"/>
          <w:sz w:val="22"/>
          <w:szCs w:val="22"/>
        </w:rPr>
      </w:pPr>
    </w:p>
    <w:p w14:paraId="64BB1EA4" w14:textId="77777777" w:rsidR="00E713BC" w:rsidRPr="004A7180" w:rsidRDefault="00E713BC" w:rsidP="00D9697E">
      <w:pPr>
        <w:pStyle w:val="Default"/>
        <w:rPr>
          <w:rFonts w:ascii="Arial" w:hAnsi="Arial" w:cs="Arial"/>
          <w:sz w:val="22"/>
          <w:szCs w:val="22"/>
        </w:rPr>
      </w:pPr>
      <w:r w:rsidRPr="004A7180">
        <w:rPr>
          <w:rFonts w:ascii="Arial" w:hAnsi="Arial" w:cs="Arial"/>
          <w:sz w:val="22"/>
          <w:szCs w:val="22"/>
        </w:rPr>
        <w:t xml:space="preserve">It is important to note that the engagement scores will always have a degree of inaccuracy, and simply help </w:t>
      </w:r>
      <w:r w:rsidR="009F0C04" w:rsidRPr="004A7180">
        <w:rPr>
          <w:rFonts w:ascii="Arial" w:hAnsi="Arial" w:cs="Arial"/>
          <w:sz w:val="22"/>
          <w:szCs w:val="22"/>
        </w:rPr>
        <w:t>the University</w:t>
      </w:r>
      <w:r w:rsidRPr="004A7180">
        <w:rPr>
          <w:rFonts w:ascii="Arial" w:hAnsi="Arial" w:cs="Arial"/>
          <w:sz w:val="22"/>
          <w:szCs w:val="22"/>
        </w:rPr>
        <w:t xml:space="preserve"> to provide additional information to students, lecturers, tutors and support staff.</w:t>
      </w:r>
    </w:p>
    <w:p w14:paraId="79937189" w14:textId="77777777" w:rsidR="00E713BC" w:rsidRPr="004A7180" w:rsidRDefault="00E713BC" w:rsidP="00D9697E">
      <w:pPr>
        <w:pStyle w:val="Default"/>
        <w:rPr>
          <w:rFonts w:ascii="Arial" w:hAnsi="Arial" w:cs="Arial"/>
          <w:sz w:val="22"/>
          <w:szCs w:val="22"/>
        </w:rPr>
      </w:pPr>
    </w:p>
    <w:p w14:paraId="28778D8E" w14:textId="77777777" w:rsidR="009F0C04" w:rsidRPr="004A7180" w:rsidRDefault="00E713BC" w:rsidP="00E713BC">
      <w:pPr>
        <w:pStyle w:val="Default"/>
        <w:rPr>
          <w:rFonts w:ascii="Arial" w:hAnsi="Arial" w:cs="Arial"/>
          <w:sz w:val="22"/>
          <w:szCs w:val="22"/>
        </w:rPr>
      </w:pPr>
      <w:r w:rsidRPr="004A7180">
        <w:rPr>
          <w:rFonts w:ascii="Arial" w:hAnsi="Arial" w:cs="Arial"/>
          <w:sz w:val="22"/>
          <w:szCs w:val="22"/>
        </w:rPr>
        <w:t xml:space="preserve">The resulting picture can give students a better idea of how their learning is progressing. </w:t>
      </w:r>
    </w:p>
    <w:p w14:paraId="0D7E52EF" w14:textId="77777777" w:rsidR="009F0C04" w:rsidRPr="004A7180" w:rsidRDefault="009F0C04" w:rsidP="00E713BC">
      <w:pPr>
        <w:pStyle w:val="Default"/>
        <w:rPr>
          <w:rFonts w:ascii="Arial" w:hAnsi="Arial" w:cs="Arial"/>
          <w:sz w:val="22"/>
          <w:szCs w:val="22"/>
        </w:rPr>
      </w:pPr>
    </w:p>
    <w:p w14:paraId="42406634" w14:textId="77777777" w:rsidR="009F0C04" w:rsidRPr="004A7180" w:rsidRDefault="00E713BC" w:rsidP="009F0C04">
      <w:pPr>
        <w:pStyle w:val="Default"/>
        <w:rPr>
          <w:rFonts w:ascii="Arial" w:hAnsi="Arial" w:cs="Arial"/>
          <w:sz w:val="22"/>
          <w:szCs w:val="22"/>
        </w:rPr>
      </w:pPr>
      <w:r w:rsidRPr="004A7180">
        <w:rPr>
          <w:rFonts w:ascii="Arial" w:hAnsi="Arial" w:cs="Arial"/>
          <w:sz w:val="22"/>
          <w:szCs w:val="22"/>
        </w:rPr>
        <w:t xml:space="preserve">It can also help the University to </w:t>
      </w:r>
      <w:r w:rsidR="009F0C04" w:rsidRPr="004A7180">
        <w:rPr>
          <w:rFonts w:ascii="Arial" w:hAnsi="Arial" w:cs="Arial"/>
          <w:sz w:val="22"/>
          <w:szCs w:val="22"/>
        </w:rPr>
        <w:t xml:space="preserve">prioritise those students who are most likely to require additional help </w:t>
      </w:r>
      <w:r w:rsidRPr="004A7180">
        <w:rPr>
          <w:rFonts w:ascii="Arial" w:hAnsi="Arial" w:cs="Arial"/>
          <w:sz w:val="22"/>
          <w:szCs w:val="22"/>
        </w:rPr>
        <w:t xml:space="preserve">to meet their goals and achieve their full potential at the University. </w:t>
      </w:r>
      <w:r w:rsidR="009F0C04" w:rsidRPr="004A7180">
        <w:rPr>
          <w:rFonts w:ascii="Arial" w:hAnsi="Arial" w:cs="Arial"/>
          <w:sz w:val="22"/>
          <w:szCs w:val="22"/>
        </w:rPr>
        <w:t xml:space="preserve">The University can then contact them to see if it can help. </w:t>
      </w:r>
    </w:p>
    <w:p w14:paraId="3B9DA864" w14:textId="77777777" w:rsidR="009F0C04" w:rsidRPr="004A7180" w:rsidRDefault="009F0C04" w:rsidP="006F1A7D">
      <w:pPr>
        <w:pStyle w:val="Default"/>
        <w:spacing w:after="33"/>
        <w:rPr>
          <w:rFonts w:ascii="Arial" w:hAnsi="Arial" w:cs="Arial"/>
          <w:sz w:val="22"/>
          <w:szCs w:val="22"/>
        </w:rPr>
      </w:pPr>
    </w:p>
    <w:p w14:paraId="2A51D374" w14:textId="77777777" w:rsidR="006F1A7D" w:rsidRPr="004A7180" w:rsidRDefault="006F1A7D" w:rsidP="006F1A7D">
      <w:pPr>
        <w:pStyle w:val="Default"/>
        <w:spacing w:after="33"/>
        <w:rPr>
          <w:rFonts w:ascii="Arial" w:hAnsi="Arial" w:cs="Arial"/>
          <w:b/>
          <w:sz w:val="22"/>
          <w:szCs w:val="22"/>
        </w:rPr>
      </w:pPr>
      <w:r w:rsidRPr="004A7180">
        <w:rPr>
          <w:rFonts w:ascii="Arial" w:hAnsi="Arial" w:cs="Arial"/>
          <w:b/>
          <w:sz w:val="22"/>
          <w:szCs w:val="22"/>
        </w:rPr>
        <w:t>The interventions that may be taken on the basis of the analytics</w:t>
      </w:r>
    </w:p>
    <w:p w14:paraId="2029DBCA" w14:textId="77777777" w:rsidR="00F95E16" w:rsidRPr="004A7180" w:rsidRDefault="00F95E16" w:rsidP="00F95E16">
      <w:pPr>
        <w:pStyle w:val="Default"/>
        <w:rPr>
          <w:rFonts w:ascii="Arial" w:hAnsi="Arial" w:cs="Arial"/>
          <w:sz w:val="22"/>
          <w:szCs w:val="22"/>
        </w:rPr>
      </w:pPr>
    </w:p>
    <w:p w14:paraId="00E19546" w14:textId="77777777" w:rsidR="00F95E16" w:rsidRPr="004A7180" w:rsidRDefault="00F95E16" w:rsidP="00D9697E">
      <w:pPr>
        <w:pStyle w:val="Default"/>
        <w:rPr>
          <w:rFonts w:ascii="Arial" w:hAnsi="Arial" w:cs="Arial"/>
          <w:sz w:val="22"/>
          <w:szCs w:val="22"/>
        </w:rPr>
      </w:pPr>
      <w:r w:rsidRPr="004A7180">
        <w:rPr>
          <w:rFonts w:ascii="Arial" w:hAnsi="Arial" w:cs="Arial"/>
          <w:sz w:val="22"/>
          <w:szCs w:val="22"/>
        </w:rPr>
        <w:t xml:space="preserve">A range of interventions may take place with students. The types of intervention and what they are intended to achieve may include: </w:t>
      </w:r>
    </w:p>
    <w:p w14:paraId="69285D71" w14:textId="77777777" w:rsidR="00F95E16" w:rsidRPr="004A7180" w:rsidRDefault="00F95E16" w:rsidP="00F95E16">
      <w:pPr>
        <w:pStyle w:val="Default"/>
        <w:spacing w:after="33"/>
        <w:rPr>
          <w:rFonts w:ascii="Arial" w:hAnsi="Arial" w:cs="Arial"/>
          <w:sz w:val="22"/>
          <w:szCs w:val="22"/>
        </w:rPr>
      </w:pPr>
    </w:p>
    <w:p w14:paraId="4C95AF0A" w14:textId="77777777" w:rsidR="009F0C04" w:rsidRPr="004A7180" w:rsidRDefault="00F95E16" w:rsidP="00F95E16">
      <w:pPr>
        <w:pStyle w:val="Default"/>
        <w:numPr>
          <w:ilvl w:val="0"/>
          <w:numId w:val="10"/>
        </w:numPr>
        <w:spacing w:after="33"/>
        <w:rPr>
          <w:rFonts w:ascii="Arial" w:hAnsi="Arial" w:cs="Arial"/>
          <w:sz w:val="22"/>
          <w:szCs w:val="22"/>
        </w:rPr>
      </w:pPr>
      <w:r w:rsidRPr="004A7180">
        <w:rPr>
          <w:rFonts w:ascii="Arial" w:hAnsi="Arial" w:cs="Arial"/>
          <w:sz w:val="22"/>
          <w:szCs w:val="22"/>
        </w:rPr>
        <w:t>Prompts or suggestions sent automatically to the student via email, SMS message or mobile app notification (subject to the student’s consent)</w:t>
      </w:r>
    </w:p>
    <w:p w14:paraId="2568E2A8" w14:textId="77777777" w:rsidR="00F95E16" w:rsidRPr="004A7180" w:rsidRDefault="009F0C04" w:rsidP="00ED545B">
      <w:pPr>
        <w:pStyle w:val="Default"/>
        <w:numPr>
          <w:ilvl w:val="0"/>
          <w:numId w:val="10"/>
        </w:numPr>
        <w:spacing w:after="33"/>
        <w:rPr>
          <w:rFonts w:ascii="Arial" w:hAnsi="Arial" w:cs="Arial"/>
          <w:sz w:val="22"/>
          <w:szCs w:val="22"/>
        </w:rPr>
      </w:pPr>
      <w:r w:rsidRPr="004A7180">
        <w:rPr>
          <w:rFonts w:ascii="Arial" w:hAnsi="Arial" w:cs="Arial"/>
          <w:sz w:val="22"/>
          <w:szCs w:val="22"/>
        </w:rPr>
        <w:t>Emails or text messages may be sent to students to suggest additional support or resources that could help their studies.</w:t>
      </w:r>
    </w:p>
    <w:p w14:paraId="43CC2092" w14:textId="77777777" w:rsidR="009F0C04" w:rsidRPr="004A7180" w:rsidRDefault="009F0C04" w:rsidP="009F0C04">
      <w:pPr>
        <w:pStyle w:val="Default"/>
        <w:numPr>
          <w:ilvl w:val="0"/>
          <w:numId w:val="10"/>
        </w:numPr>
        <w:rPr>
          <w:rFonts w:ascii="Arial" w:hAnsi="Arial" w:cs="Arial"/>
          <w:sz w:val="22"/>
          <w:szCs w:val="22"/>
        </w:rPr>
      </w:pPr>
      <w:r w:rsidRPr="004A7180">
        <w:rPr>
          <w:rFonts w:ascii="Arial" w:hAnsi="Arial" w:cs="Arial"/>
          <w:sz w:val="22"/>
          <w:szCs w:val="22"/>
        </w:rPr>
        <w:t>Messages sent to congratulate students on good performance or improvement.</w:t>
      </w:r>
    </w:p>
    <w:p w14:paraId="090A5D34" w14:textId="77777777" w:rsidR="00F95E16" w:rsidRPr="004A7180" w:rsidRDefault="00F95E16" w:rsidP="00F95E16">
      <w:pPr>
        <w:pStyle w:val="Default"/>
        <w:numPr>
          <w:ilvl w:val="0"/>
          <w:numId w:val="10"/>
        </w:numPr>
        <w:rPr>
          <w:rFonts w:ascii="Arial" w:hAnsi="Arial" w:cs="Arial"/>
          <w:sz w:val="22"/>
          <w:szCs w:val="22"/>
        </w:rPr>
      </w:pPr>
      <w:r w:rsidRPr="004A7180">
        <w:rPr>
          <w:rFonts w:ascii="Arial" w:hAnsi="Arial" w:cs="Arial"/>
          <w:sz w:val="22"/>
          <w:szCs w:val="22"/>
        </w:rPr>
        <w:t xml:space="preserve">Staff contacting an individual </w:t>
      </w:r>
      <w:r w:rsidR="001D07E7" w:rsidRPr="004A7180">
        <w:rPr>
          <w:rFonts w:ascii="Arial" w:hAnsi="Arial" w:cs="Arial"/>
          <w:sz w:val="22"/>
          <w:szCs w:val="22"/>
        </w:rPr>
        <w:t xml:space="preserve">by phone, email or text message </w:t>
      </w:r>
      <w:r w:rsidRPr="004A7180">
        <w:rPr>
          <w:rFonts w:ascii="Arial" w:hAnsi="Arial" w:cs="Arial"/>
          <w:sz w:val="22"/>
          <w:szCs w:val="22"/>
        </w:rPr>
        <w:t xml:space="preserve">if is considered that the student may benefit from additional support </w:t>
      </w:r>
      <w:r w:rsidR="001D07E7" w:rsidRPr="004A7180">
        <w:rPr>
          <w:rFonts w:ascii="Arial" w:hAnsi="Arial" w:cs="Arial"/>
          <w:sz w:val="22"/>
          <w:szCs w:val="22"/>
        </w:rPr>
        <w:t>or to arrange a meeting to review progress.</w:t>
      </w:r>
    </w:p>
    <w:p w14:paraId="6DA65766" w14:textId="77777777" w:rsidR="001D07E7" w:rsidRPr="004A7180" w:rsidRDefault="001D07E7" w:rsidP="00F95E16">
      <w:pPr>
        <w:pStyle w:val="Default"/>
        <w:rPr>
          <w:rFonts w:ascii="Arial" w:hAnsi="Arial" w:cs="Arial"/>
          <w:sz w:val="22"/>
          <w:szCs w:val="22"/>
        </w:rPr>
      </w:pPr>
    </w:p>
    <w:p w14:paraId="2173D726" w14:textId="77777777" w:rsidR="00F95E16" w:rsidRPr="004A7180" w:rsidRDefault="00F95E16" w:rsidP="00D9697E">
      <w:pPr>
        <w:pStyle w:val="Default"/>
        <w:rPr>
          <w:rFonts w:ascii="Arial" w:hAnsi="Arial" w:cs="Arial"/>
          <w:sz w:val="22"/>
          <w:szCs w:val="22"/>
        </w:rPr>
      </w:pPr>
      <w:r w:rsidRPr="004A7180">
        <w:rPr>
          <w:rFonts w:ascii="Arial" w:hAnsi="Arial" w:cs="Arial"/>
          <w:sz w:val="22"/>
          <w:szCs w:val="22"/>
        </w:rPr>
        <w:t xml:space="preserve">Interventions, whether automated or person-to-person, will normally be recorded. </w:t>
      </w:r>
    </w:p>
    <w:p w14:paraId="74118047" w14:textId="77777777" w:rsidR="00F95E16" w:rsidRPr="004A7180" w:rsidRDefault="00F95E16" w:rsidP="00F95E16">
      <w:pPr>
        <w:pStyle w:val="Default"/>
        <w:rPr>
          <w:rFonts w:ascii="Arial" w:hAnsi="Arial" w:cs="Arial"/>
          <w:sz w:val="22"/>
          <w:szCs w:val="22"/>
        </w:rPr>
      </w:pPr>
    </w:p>
    <w:p w14:paraId="00FF6D8F" w14:textId="59D426A8" w:rsidR="000259E2" w:rsidRPr="004A7180" w:rsidRDefault="003C46C1" w:rsidP="003C46C1">
      <w:pPr>
        <w:pStyle w:val="Default"/>
        <w:jc w:val="center"/>
        <w:rPr>
          <w:rFonts w:ascii="Arial" w:hAnsi="Arial" w:cs="Arial"/>
          <w:sz w:val="22"/>
          <w:szCs w:val="22"/>
        </w:rPr>
      </w:pPr>
      <w:r>
        <w:rPr>
          <w:rFonts w:ascii="Arial" w:hAnsi="Arial" w:cs="Arial"/>
          <w:sz w:val="22"/>
          <w:szCs w:val="22"/>
        </w:rPr>
        <w:t>------</w:t>
      </w:r>
    </w:p>
    <w:sectPr w:rsidR="000259E2" w:rsidRPr="004A718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255BD" w14:textId="77777777" w:rsidR="00D71136" w:rsidRDefault="00D71136" w:rsidP="00E5447C">
      <w:pPr>
        <w:spacing w:after="0" w:line="240" w:lineRule="auto"/>
      </w:pPr>
      <w:r>
        <w:separator/>
      </w:r>
    </w:p>
  </w:endnote>
  <w:endnote w:type="continuationSeparator" w:id="0">
    <w:p w14:paraId="4D7571DC" w14:textId="77777777" w:rsidR="00D71136" w:rsidRDefault="00D71136" w:rsidP="00E54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1344297"/>
      <w:docPartObj>
        <w:docPartGallery w:val="Page Numbers (Bottom of Page)"/>
        <w:docPartUnique/>
      </w:docPartObj>
    </w:sdtPr>
    <w:sdtEndPr>
      <w:rPr>
        <w:noProof/>
      </w:rPr>
    </w:sdtEndPr>
    <w:sdtContent>
      <w:p w14:paraId="57A2319C" w14:textId="7453D3C9" w:rsidR="00D85666" w:rsidRDefault="00D85666">
        <w:pPr>
          <w:pStyle w:val="Footer"/>
          <w:jc w:val="center"/>
        </w:pPr>
        <w:r>
          <w:fldChar w:fldCharType="begin"/>
        </w:r>
        <w:r>
          <w:instrText xml:space="preserve"> PAGE   \* MERGEFORMAT </w:instrText>
        </w:r>
        <w:r>
          <w:fldChar w:fldCharType="separate"/>
        </w:r>
        <w:r w:rsidR="0016072E">
          <w:rPr>
            <w:noProof/>
          </w:rPr>
          <w:t>3</w:t>
        </w:r>
        <w:r>
          <w:rPr>
            <w:noProof/>
          </w:rPr>
          <w:fldChar w:fldCharType="end"/>
        </w:r>
      </w:p>
    </w:sdtContent>
  </w:sdt>
  <w:p w14:paraId="36DA8816" w14:textId="77777777" w:rsidR="00E5447C" w:rsidRDefault="00E54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CC94A" w14:textId="77777777" w:rsidR="00D71136" w:rsidRDefault="00D71136" w:rsidP="00E5447C">
      <w:pPr>
        <w:spacing w:after="0" w:line="240" w:lineRule="auto"/>
      </w:pPr>
      <w:r>
        <w:separator/>
      </w:r>
    </w:p>
  </w:footnote>
  <w:footnote w:type="continuationSeparator" w:id="0">
    <w:p w14:paraId="104159FF" w14:textId="77777777" w:rsidR="00D71136" w:rsidRDefault="00D71136" w:rsidP="00E54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0FF"/>
    <w:multiLevelType w:val="hybridMultilevel"/>
    <w:tmpl w:val="57B4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B7E73"/>
    <w:multiLevelType w:val="hybridMultilevel"/>
    <w:tmpl w:val="066E2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B420D"/>
    <w:multiLevelType w:val="hybridMultilevel"/>
    <w:tmpl w:val="81ECAB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175DDC"/>
    <w:multiLevelType w:val="hybridMultilevel"/>
    <w:tmpl w:val="114A9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0776CA"/>
    <w:multiLevelType w:val="hybridMultilevel"/>
    <w:tmpl w:val="D8524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13A66"/>
    <w:multiLevelType w:val="hybridMultilevel"/>
    <w:tmpl w:val="3E56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24B5B"/>
    <w:multiLevelType w:val="hybridMultilevel"/>
    <w:tmpl w:val="6DCC9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FB10EB"/>
    <w:multiLevelType w:val="multilevel"/>
    <w:tmpl w:val="65C0E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4C0FF4"/>
    <w:multiLevelType w:val="multilevel"/>
    <w:tmpl w:val="6D76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122182"/>
    <w:multiLevelType w:val="multilevel"/>
    <w:tmpl w:val="684C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6915BF"/>
    <w:multiLevelType w:val="hybridMultilevel"/>
    <w:tmpl w:val="0DE8F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9B3AEE"/>
    <w:multiLevelType w:val="hybridMultilevel"/>
    <w:tmpl w:val="FAC27F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B52001"/>
    <w:multiLevelType w:val="hybridMultilevel"/>
    <w:tmpl w:val="E588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BF06ED"/>
    <w:multiLevelType w:val="multilevel"/>
    <w:tmpl w:val="E850F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CF617B"/>
    <w:multiLevelType w:val="hybridMultilevel"/>
    <w:tmpl w:val="12DAB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925A8B"/>
    <w:multiLevelType w:val="multilevel"/>
    <w:tmpl w:val="9738A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65763D"/>
    <w:multiLevelType w:val="multilevel"/>
    <w:tmpl w:val="9396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3A2370"/>
    <w:multiLevelType w:val="hybridMultilevel"/>
    <w:tmpl w:val="55283B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9897336"/>
    <w:multiLevelType w:val="hybridMultilevel"/>
    <w:tmpl w:val="6D968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FC443F"/>
    <w:multiLevelType w:val="hybridMultilevel"/>
    <w:tmpl w:val="DD02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5"/>
  </w:num>
  <w:num w:numId="4">
    <w:abstractNumId w:val="9"/>
  </w:num>
  <w:num w:numId="5">
    <w:abstractNumId w:val="8"/>
  </w:num>
  <w:num w:numId="6">
    <w:abstractNumId w:val="18"/>
  </w:num>
  <w:num w:numId="7">
    <w:abstractNumId w:val="4"/>
  </w:num>
  <w:num w:numId="8">
    <w:abstractNumId w:val="0"/>
  </w:num>
  <w:num w:numId="9">
    <w:abstractNumId w:val="12"/>
  </w:num>
  <w:num w:numId="10">
    <w:abstractNumId w:val="19"/>
  </w:num>
  <w:num w:numId="11">
    <w:abstractNumId w:val="7"/>
  </w:num>
  <w:num w:numId="12">
    <w:abstractNumId w:val="1"/>
  </w:num>
  <w:num w:numId="13">
    <w:abstractNumId w:val="6"/>
  </w:num>
  <w:num w:numId="14">
    <w:abstractNumId w:val="14"/>
  </w:num>
  <w:num w:numId="15">
    <w:abstractNumId w:val="3"/>
  </w:num>
  <w:num w:numId="16">
    <w:abstractNumId w:val="2"/>
  </w:num>
  <w:num w:numId="17">
    <w:abstractNumId w:val="10"/>
  </w:num>
  <w:num w:numId="18">
    <w:abstractNumId w:val="11"/>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9B7"/>
    <w:rsid w:val="000259E2"/>
    <w:rsid w:val="00061FF8"/>
    <w:rsid w:val="000D6841"/>
    <w:rsid w:val="000F32D6"/>
    <w:rsid w:val="0016072E"/>
    <w:rsid w:val="00187676"/>
    <w:rsid w:val="001D07E7"/>
    <w:rsid w:val="001E49AA"/>
    <w:rsid w:val="00213D0E"/>
    <w:rsid w:val="00266637"/>
    <w:rsid w:val="00291741"/>
    <w:rsid w:val="002B2E10"/>
    <w:rsid w:val="002D0813"/>
    <w:rsid w:val="003579B7"/>
    <w:rsid w:val="00361468"/>
    <w:rsid w:val="00371CA5"/>
    <w:rsid w:val="00372DCB"/>
    <w:rsid w:val="003C46C1"/>
    <w:rsid w:val="003C6843"/>
    <w:rsid w:val="00447811"/>
    <w:rsid w:val="00494CE1"/>
    <w:rsid w:val="004A6B02"/>
    <w:rsid w:val="004A7180"/>
    <w:rsid w:val="005032AE"/>
    <w:rsid w:val="00520816"/>
    <w:rsid w:val="00554253"/>
    <w:rsid w:val="00564C01"/>
    <w:rsid w:val="00575D95"/>
    <w:rsid w:val="00625947"/>
    <w:rsid w:val="006972AA"/>
    <w:rsid w:val="006B3D5F"/>
    <w:rsid w:val="006D4F56"/>
    <w:rsid w:val="006E125D"/>
    <w:rsid w:val="006F1A7D"/>
    <w:rsid w:val="006F738B"/>
    <w:rsid w:val="007E523D"/>
    <w:rsid w:val="008011C6"/>
    <w:rsid w:val="00804398"/>
    <w:rsid w:val="00821506"/>
    <w:rsid w:val="008C28AC"/>
    <w:rsid w:val="009C7F41"/>
    <w:rsid w:val="009F0C04"/>
    <w:rsid w:val="00A21C95"/>
    <w:rsid w:val="00A53C08"/>
    <w:rsid w:val="00A9358F"/>
    <w:rsid w:val="00AA0AAF"/>
    <w:rsid w:val="00AB3463"/>
    <w:rsid w:val="00C5604C"/>
    <w:rsid w:val="00C8140D"/>
    <w:rsid w:val="00C82795"/>
    <w:rsid w:val="00CE635B"/>
    <w:rsid w:val="00CF2A16"/>
    <w:rsid w:val="00D01A39"/>
    <w:rsid w:val="00D71136"/>
    <w:rsid w:val="00D85666"/>
    <w:rsid w:val="00D9697E"/>
    <w:rsid w:val="00DC64BB"/>
    <w:rsid w:val="00E352C3"/>
    <w:rsid w:val="00E5447C"/>
    <w:rsid w:val="00E6026B"/>
    <w:rsid w:val="00E713BC"/>
    <w:rsid w:val="00E77C58"/>
    <w:rsid w:val="00E92E16"/>
    <w:rsid w:val="00EA5E32"/>
    <w:rsid w:val="00EB6C1C"/>
    <w:rsid w:val="00EE5109"/>
    <w:rsid w:val="00EE60E0"/>
    <w:rsid w:val="00F31896"/>
    <w:rsid w:val="00F31E87"/>
    <w:rsid w:val="00F414FE"/>
    <w:rsid w:val="00F90E14"/>
    <w:rsid w:val="00F95E16"/>
    <w:rsid w:val="00FB2079"/>
    <w:rsid w:val="00FB5429"/>
    <w:rsid w:val="00FC03FB"/>
    <w:rsid w:val="00FD18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C2EFD"/>
  <w15:docId w15:val="{EC47B0F0-2E52-48AC-B458-F20305B6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6C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579B7"/>
    <w:pPr>
      <w:spacing w:before="100" w:beforeAutospacing="1" w:after="150" w:line="240" w:lineRule="auto"/>
      <w:outlineLvl w:val="1"/>
    </w:pPr>
    <w:rPr>
      <w:rFonts w:ascii="Arial" w:eastAsia="Times New Roman" w:hAnsi="Arial" w:cs="Arial"/>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79B7"/>
    <w:rPr>
      <w:rFonts w:ascii="Arial" w:eastAsia="Times New Roman" w:hAnsi="Arial" w:cs="Arial"/>
      <w:sz w:val="45"/>
      <w:szCs w:val="45"/>
      <w:lang w:eastAsia="en-GB"/>
    </w:rPr>
  </w:style>
  <w:style w:type="character" w:styleId="Hyperlink">
    <w:name w:val="Hyperlink"/>
    <w:basedOn w:val="DefaultParagraphFont"/>
    <w:uiPriority w:val="99"/>
    <w:unhideWhenUsed/>
    <w:rsid w:val="003579B7"/>
    <w:rPr>
      <w:strike w:val="0"/>
      <w:dstrike w:val="0"/>
      <w:color w:val="00557F"/>
      <w:u w:val="none"/>
      <w:effect w:val="none"/>
    </w:rPr>
  </w:style>
  <w:style w:type="paragraph" w:styleId="NormalWeb">
    <w:name w:val="Normal (Web)"/>
    <w:basedOn w:val="Normal"/>
    <w:uiPriority w:val="99"/>
    <w:semiHidden/>
    <w:unhideWhenUsed/>
    <w:rsid w:val="003579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co22">
    <w:name w:val="ico22"/>
    <w:basedOn w:val="DefaultParagraphFont"/>
    <w:rsid w:val="003579B7"/>
  </w:style>
  <w:style w:type="character" w:customStyle="1" w:styleId="last-child">
    <w:name w:val="last-child"/>
    <w:basedOn w:val="DefaultParagraphFont"/>
    <w:rsid w:val="003579B7"/>
  </w:style>
  <w:style w:type="character" w:customStyle="1" w:styleId="lexicon-term">
    <w:name w:val="lexicon-term"/>
    <w:basedOn w:val="DefaultParagraphFont"/>
    <w:rsid w:val="003579B7"/>
  </w:style>
  <w:style w:type="paragraph" w:customStyle="1" w:styleId="Default">
    <w:name w:val="Default"/>
    <w:rsid w:val="00C560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EB6C1C"/>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EB6C1C"/>
  </w:style>
  <w:style w:type="paragraph" w:styleId="Header">
    <w:name w:val="header"/>
    <w:basedOn w:val="Normal"/>
    <w:link w:val="HeaderChar"/>
    <w:uiPriority w:val="99"/>
    <w:unhideWhenUsed/>
    <w:rsid w:val="00E54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47C"/>
  </w:style>
  <w:style w:type="paragraph" w:styleId="Footer">
    <w:name w:val="footer"/>
    <w:basedOn w:val="Normal"/>
    <w:link w:val="FooterChar"/>
    <w:uiPriority w:val="99"/>
    <w:unhideWhenUsed/>
    <w:rsid w:val="00E54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47C"/>
  </w:style>
  <w:style w:type="paragraph" w:styleId="ListParagraph">
    <w:name w:val="List Paragraph"/>
    <w:basedOn w:val="Normal"/>
    <w:uiPriority w:val="34"/>
    <w:qFormat/>
    <w:rsid w:val="00564C01"/>
    <w:pPr>
      <w:ind w:left="720"/>
      <w:contextualSpacing/>
    </w:pPr>
  </w:style>
  <w:style w:type="character" w:styleId="CommentReference">
    <w:name w:val="annotation reference"/>
    <w:basedOn w:val="DefaultParagraphFont"/>
    <w:uiPriority w:val="99"/>
    <w:semiHidden/>
    <w:unhideWhenUsed/>
    <w:rsid w:val="00FB5429"/>
    <w:rPr>
      <w:sz w:val="16"/>
      <w:szCs w:val="16"/>
    </w:rPr>
  </w:style>
  <w:style w:type="paragraph" w:styleId="CommentText">
    <w:name w:val="annotation text"/>
    <w:basedOn w:val="Normal"/>
    <w:link w:val="CommentTextChar"/>
    <w:uiPriority w:val="99"/>
    <w:semiHidden/>
    <w:unhideWhenUsed/>
    <w:rsid w:val="00FB5429"/>
    <w:pPr>
      <w:spacing w:line="240" w:lineRule="auto"/>
    </w:pPr>
    <w:rPr>
      <w:sz w:val="20"/>
      <w:szCs w:val="20"/>
    </w:rPr>
  </w:style>
  <w:style w:type="character" w:customStyle="1" w:styleId="CommentTextChar">
    <w:name w:val="Comment Text Char"/>
    <w:basedOn w:val="DefaultParagraphFont"/>
    <w:link w:val="CommentText"/>
    <w:uiPriority w:val="99"/>
    <w:semiHidden/>
    <w:rsid w:val="00FB5429"/>
    <w:rPr>
      <w:sz w:val="20"/>
      <w:szCs w:val="20"/>
    </w:rPr>
  </w:style>
  <w:style w:type="paragraph" w:styleId="CommentSubject">
    <w:name w:val="annotation subject"/>
    <w:basedOn w:val="CommentText"/>
    <w:next w:val="CommentText"/>
    <w:link w:val="CommentSubjectChar"/>
    <w:uiPriority w:val="99"/>
    <w:semiHidden/>
    <w:unhideWhenUsed/>
    <w:rsid w:val="00FB5429"/>
    <w:rPr>
      <w:b/>
      <w:bCs/>
    </w:rPr>
  </w:style>
  <w:style w:type="character" w:customStyle="1" w:styleId="CommentSubjectChar">
    <w:name w:val="Comment Subject Char"/>
    <w:basedOn w:val="CommentTextChar"/>
    <w:link w:val="CommentSubject"/>
    <w:uiPriority w:val="99"/>
    <w:semiHidden/>
    <w:rsid w:val="00FB5429"/>
    <w:rPr>
      <w:b/>
      <w:bCs/>
      <w:sz w:val="20"/>
      <w:szCs w:val="20"/>
    </w:rPr>
  </w:style>
  <w:style w:type="paragraph" w:styleId="BalloonText">
    <w:name w:val="Balloon Text"/>
    <w:basedOn w:val="Normal"/>
    <w:link w:val="BalloonTextChar"/>
    <w:uiPriority w:val="99"/>
    <w:semiHidden/>
    <w:unhideWhenUsed/>
    <w:rsid w:val="00FB5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429"/>
    <w:rPr>
      <w:rFonts w:ascii="Segoe UI" w:hAnsi="Segoe UI" w:cs="Segoe UI"/>
      <w:sz w:val="18"/>
      <w:szCs w:val="18"/>
    </w:rPr>
  </w:style>
  <w:style w:type="character" w:styleId="FollowedHyperlink">
    <w:name w:val="FollowedHyperlink"/>
    <w:basedOn w:val="DefaultParagraphFont"/>
    <w:uiPriority w:val="99"/>
    <w:semiHidden/>
    <w:unhideWhenUsed/>
    <w:rsid w:val="001607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443396">
      <w:bodyDiv w:val="1"/>
      <w:marLeft w:val="0"/>
      <w:marRight w:val="0"/>
      <w:marTop w:val="0"/>
      <w:marBottom w:val="0"/>
      <w:divBdr>
        <w:top w:val="none" w:sz="0" w:space="0" w:color="auto"/>
        <w:left w:val="none" w:sz="0" w:space="0" w:color="auto"/>
        <w:bottom w:val="none" w:sz="0" w:space="0" w:color="auto"/>
        <w:right w:val="none" w:sz="0" w:space="0" w:color="auto"/>
      </w:divBdr>
    </w:div>
    <w:div w:id="1165630484">
      <w:bodyDiv w:val="1"/>
      <w:marLeft w:val="0"/>
      <w:marRight w:val="0"/>
      <w:marTop w:val="0"/>
      <w:marBottom w:val="0"/>
      <w:divBdr>
        <w:top w:val="none" w:sz="0" w:space="0" w:color="auto"/>
        <w:left w:val="none" w:sz="0" w:space="0" w:color="auto"/>
        <w:bottom w:val="none" w:sz="0" w:space="0" w:color="auto"/>
        <w:right w:val="none" w:sz="0" w:space="0" w:color="auto"/>
      </w:divBdr>
    </w:div>
    <w:div w:id="1409694844">
      <w:bodyDiv w:val="1"/>
      <w:marLeft w:val="0"/>
      <w:marRight w:val="0"/>
      <w:marTop w:val="0"/>
      <w:marBottom w:val="0"/>
      <w:divBdr>
        <w:top w:val="none" w:sz="0" w:space="0" w:color="auto"/>
        <w:left w:val="none" w:sz="0" w:space="0" w:color="auto"/>
        <w:bottom w:val="none" w:sz="0" w:space="0" w:color="auto"/>
        <w:right w:val="none" w:sz="0" w:space="0" w:color="auto"/>
      </w:divBdr>
    </w:div>
    <w:div w:id="1563833633">
      <w:bodyDiv w:val="1"/>
      <w:marLeft w:val="0"/>
      <w:marRight w:val="0"/>
      <w:marTop w:val="0"/>
      <w:marBottom w:val="0"/>
      <w:divBdr>
        <w:top w:val="none" w:sz="0" w:space="0" w:color="auto"/>
        <w:left w:val="none" w:sz="0" w:space="0" w:color="auto"/>
        <w:bottom w:val="none" w:sz="0" w:space="0" w:color="auto"/>
        <w:right w:val="none" w:sz="0" w:space="0" w:color="auto"/>
      </w:divBdr>
      <w:divsChild>
        <w:div w:id="1655178680">
          <w:marLeft w:val="150"/>
          <w:marRight w:val="150"/>
          <w:marTop w:val="0"/>
          <w:marBottom w:val="0"/>
          <w:divBdr>
            <w:top w:val="none" w:sz="0" w:space="0" w:color="auto"/>
            <w:left w:val="none" w:sz="0" w:space="0" w:color="auto"/>
            <w:bottom w:val="none" w:sz="0" w:space="0" w:color="auto"/>
            <w:right w:val="none" w:sz="0" w:space="0" w:color="auto"/>
          </w:divBdr>
          <w:divsChild>
            <w:div w:id="2132431480">
              <w:marLeft w:val="0"/>
              <w:marRight w:val="0"/>
              <w:marTop w:val="0"/>
              <w:marBottom w:val="0"/>
              <w:divBdr>
                <w:top w:val="none" w:sz="0" w:space="0" w:color="auto"/>
                <w:left w:val="none" w:sz="0" w:space="0" w:color="auto"/>
                <w:bottom w:val="none" w:sz="0" w:space="0" w:color="auto"/>
                <w:right w:val="none" w:sz="0" w:space="0" w:color="auto"/>
              </w:divBdr>
              <w:divsChild>
                <w:div w:id="63799058">
                  <w:marLeft w:val="0"/>
                  <w:marRight w:val="0"/>
                  <w:marTop w:val="0"/>
                  <w:marBottom w:val="0"/>
                  <w:divBdr>
                    <w:top w:val="none" w:sz="0" w:space="0" w:color="auto"/>
                    <w:left w:val="none" w:sz="0" w:space="0" w:color="auto"/>
                    <w:bottom w:val="none" w:sz="0" w:space="0" w:color="auto"/>
                    <w:right w:val="none" w:sz="0" w:space="0" w:color="auto"/>
                  </w:divBdr>
                  <w:divsChild>
                    <w:div w:id="57896818">
                      <w:marLeft w:val="0"/>
                      <w:marRight w:val="0"/>
                      <w:marTop w:val="0"/>
                      <w:marBottom w:val="0"/>
                      <w:divBdr>
                        <w:top w:val="none" w:sz="0" w:space="0" w:color="auto"/>
                        <w:left w:val="none" w:sz="0" w:space="0" w:color="auto"/>
                        <w:bottom w:val="none" w:sz="0" w:space="0" w:color="auto"/>
                        <w:right w:val="none" w:sz="0" w:space="0" w:color="auto"/>
                      </w:divBdr>
                      <w:divsChild>
                        <w:div w:id="1368531890">
                          <w:marLeft w:val="0"/>
                          <w:marRight w:val="0"/>
                          <w:marTop w:val="0"/>
                          <w:marBottom w:val="0"/>
                          <w:divBdr>
                            <w:top w:val="none" w:sz="0" w:space="0" w:color="auto"/>
                            <w:left w:val="none" w:sz="0" w:space="0" w:color="auto"/>
                            <w:bottom w:val="none" w:sz="0" w:space="0" w:color="auto"/>
                            <w:right w:val="none" w:sz="0" w:space="0" w:color="auto"/>
                          </w:divBdr>
                          <w:divsChild>
                            <w:div w:id="757138835">
                              <w:marLeft w:val="0"/>
                              <w:marRight w:val="0"/>
                              <w:marTop w:val="0"/>
                              <w:marBottom w:val="0"/>
                              <w:divBdr>
                                <w:top w:val="none" w:sz="0" w:space="0" w:color="auto"/>
                                <w:left w:val="none" w:sz="0" w:space="0" w:color="auto"/>
                                <w:bottom w:val="none" w:sz="0" w:space="0" w:color="auto"/>
                                <w:right w:val="none" w:sz="0" w:space="0" w:color="auto"/>
                              </w:divBdr>
                              <w:divsChild>
                                <w:div w:id="176816913">
                                  <w:marLeft w:val="0"/>
                                  <w:marRight w:val="0"/>
                                  <w:marTop w:val="0"/>
                                  <w:marBottom w:val="0"/>
                                  <w:divBdr>
                                    <w:top w:val="none" w:sz="0" w:space="0" w:color="auto"/>
                                    <w:left w:val="none" w:sz="0" w:space="0" w:color="auto"/>
                                    <w:bottom w:val="none" w:sz="0" w:space="0" w:color="auto"/>
                                    <w:right w:val="none" w:sz="0" w:space="0" w:color="auto"/>
                                  </w:divBdr>
                                  <w:divsChild>
                                    <w:div w:id="1280064900">
                                      <w:marLeft w:val="0"/>
                                      <w:marRight w:val="0"/>
                                      <w:marTop w:val="0"/>
                                      <w:marBottom w:val="0"/>
                                      <w:divBdr>
                                        <w:top w:val="none" w:sz="0" w:space="0" w:color="auto"/>
                                        <w:left w:val="none" w:sz="0" w:space="0" w:color="auto"/>
                                        <w:bottom w:val="none" w:sz="0" w:space="0" w:color="auto"/>
                                        <w:right w:val="none" w:sz="0" w:space="0" w:color="auto"/>
                                      </w:divBdr>
                                      <w:divsChild>
                                        <w:div w:id="536353171">
                                          <w:marLeft w:val="0"/>
                                          <w:marRight w:val="0"/>
                                          <w:marTop w:val="0"/>
                                          <w:marBottom w:val="0"/>
                                          <w:divBdr>
                                            <w:top w:val="none" w:sz="0" w:space="0" w:color="auto"/>
                                            <w:left w:val="none" w:sz="0" w:space="0" w:color="auto"/>
                                            <w:bottom w:val="none" w:sz="0" w:space="0" w:color="auto"/>
                                            <w:right w:val="none" w:sz="0" w:space="0" w:color="auto"/>
                                          </w:divBdr>
                                        </w:div>
                                        <w:div w:id="1014266931">
                                          <w:marLeft w:val="0"/>
                                          <w:marRight w:val="0"/>
                                          <w:marTop w:val="0"/>
                                          <w:marBottom w:val="0"/>
                                          <w:divBdr>
                                            <w:top w:val="none" w:sz="0" w:space="0" w:color="auto"/>
                                            <w:left w:val="none" w:sz="0" w:space="0" w:color="auto"/>
                                            <w:bottom w:val="none" w:sz="0" w:space="0" w:color="auto"/>
                                            <w:right w:val="none" w:sz="0" w:space="0" w:color="auto"/>
                                          </w:divBdr>
                                          <w:divsChild>
                                            <w:div w:id="2046439012">
                                              <w:marLeft w:val="0"/>
                                              <w:marRight w:val="0"/>
                                              <w:marTop w:val="0"/>
                                              <w:marBottom w:val="0"/>
                                              <w:divBdr>
                                                <w:top w:val="none" w:sz="0" w:space="0" w:color="auto"/>
                                                <w:left w:val="none" w:sz="0" w:space="0" w:color="auto"/>
                                                <w:bottom w:val="none" w:sz="0" w:space="0" w:color="auto"/>
                                                <w:right w:val="none" w:sz="0" w:space="0" w:color="auto"/>
                                              </w:divBdr>
                                              <w:divsChild>
                                                <w:div w:id="853037247">
                                                  <w:marLeft w:val="0"/>
                                                  <w:marRight w:val="0"/>
                                                  <w:marTop w:val="0"/>
                                                  <w:marBottom w:val="0"/>
                                                  <w:divBdr>
                                                    <w:top w:val="none" w:sz="0" w:space="0" w:color="auto"/>
                                                    <w:left w:val="none" w:sz="0" w:space="0" w:color="auto"/>
                                                    <w:bottom w:val="none" w:sz="0" w:space="0" w:color="auto"/>
                                                    <w:right w:val="none" w:sz="0" w:space="0" w:color="auto"/>
                                                  </w:divBdr>
                                                </w:div>
                                                <w:div w:id="1652638150">
                                                  <w:marLeft w:val="0"/>
                                                  <w:marRight w:val="0"/>
                                                  <w:marTop w:val="0"/>
                                                  <w:marBottom w:val="0"/>
                                                  <w:divBdr>
                                                    <w:top w:val="none" w:sz="0" w:space="0" w:color="auto"/>
                                                    <w:left w:val="none" w:sz="0" w:space="0" w:color="auto"/>
                                                    <w:bottom w:val="none" w:sz="0" w:space="0" w:color="auto"/>
                                                    <w:right w:val="none" w:sz="0" w:space="0" w:color="auto"/>
                                                  </w:divBdr>
                                                </w:div>
                                                <w:div w:id="1913853780">
                                                  <w:marLeft w:val="0"/>
                                                  <w:marRight w:val="0"/>
                                                  <w:marTop w:val="0"/>
                                                  <w:marBottom w:val="0"/>
                                                  <w:divBdr>
                                                    <w:top w:val="none" w:sz="0" w:space="0" w:color="auto"/>
                                                    <w:left w:val="none" w:sz="0" w:space="0" w:color="auto"/>
                                                    <w:bottom w:val="none" w:sz="0" w:space="0" w:color="auto"/>
                                                    <w:right w:val="none" w:sz="0" w:space="0" w:color="auto"/>
                                                  </w:divBdr>
                                                </w:div>
                                              </w:divsChild>
                                            </w:div>
                                            <w:div w:id="15211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2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96726">
                              <w:marLeft w:val="0"/>
                              <w:marRight w:val="0"/>
                              <w:marTop w:val="0"/>
                              <w:marBottom w:val="0"/>
                              <w:divBdr>
                                <w:top w:val="none" w:sz="0" w:space="0" w:color="auto"/>
                                <w:left w:val="none" w:sz="0" w:space="0" w:color="auto"/>
                                <w:bottom w:val="none" w:sz="0" w:space="0" w:color="auto"/>
                                <w:right w:val="none" w:sz="0" w:space="0" w:color="auto"/>
                              </w:divBdr>
                            </w:div>
                            <w:div w:id="801652512">
                              <w:marLeft w:val="0"/>
                              <w:marRight w:val="0"/>
                              <w:marTop w:val="0"/>
                              <w:marBottom w:val="0"/>
                              <w:divBdr>
                                <w:top w:val="none" w:sz="0" w:space="0" w:color="auto"/>
                                <w:left w:val="none" w:sz="0" w:space="0" w:color="auto"/>
                                <w:bottom w:val="none" w:sz="0" w:space="0" w:color="auto"/>
                                <w:right w:val="none" w:sz="0" w:space="0" w:color="auto"/>
                              </w:divBdr>
                              <w:divsChild>
                                <w:div w:id="1705980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475460">
                              <w:marLeft w:val="0"/>
                              <w:marRight w:val="0"/>
                              <w:marTop w:val="0"/>
                              <w:marBottom w:val="0"/>
                              <w:divBdr>
                                <w:top w:val="none" w:sz="0" w:space="0" w:color="auto"/>
                                <w:left w:val="none" w:sz="0" w:space="0" w:color="auto"/>
                                <w:bottom w:val="none" w:sz="0" w:space="0" w:color="auto"/>
                                <w:right w:val="none" w:sz="0" w:space="0" w:color="auto"/>
                              </w:divBdr>
                              <w:divsChild>
                                <w:div w:id="488982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262876">
                              <w:marLeft w:val="0"/>
                              <w:marRight w:val="0"/>
                              <w:marTop w:val="0"/>
                              <w:marBottom w:val="0"/>
                              <w:divBdr>
                                <w:top w:val="none" w:sz="0" w:space="0" w:color="auto"/>
                                <w:left w:val="none" w:sz="0" w:space="0" w:color="auto"/>
                                <w:bottom w:val="none" w:sz="0" w:space="0" w:color="auto"/>
                                <w:right w:val="none" w:sz="0" w:space="0" w:color="auto"/>
                              </w:divBdr>
                            </w:div>
                            <w:div w:id="943342577">
                              <w:marLeft w:val="0"/>
                              <w:marRight w:val="0"/>
                              <w:marTop w:val="0"/>
                              <w:marBottom w:val="0"/>
                              <w:divBdr>
                                <w:top w:val="none" w:sz="0" w:space="0" w:color="auto"/>
                                <w:left w:val="none" w:sz="0" w:space="0" w:color="auto"/>
                                <w:bottom w:val="none" w:sz="0" w:space="0" w:color="auto"/>
                                <w:right w:val="none" w:sz="0" w:space="0" w:color="auto"/>
                              </w:divBdr>
                              <w:divsChild>
                                <w:div w:id="77104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660827">
                              <w:marLeft w:val="0"/>
                              <w:marRight w:val="0"/>
                              <w:marTop w:val="0"/>
                              <w:marBottom w:val="0"/>
                              <w:divBdr>
                                <w:top w:val="none" w:sz="0" w:space="0" w:color="auto"/>
                                <w:left w:val="none" w:sz="0" w:space="0" w:color="auto"/>
                                <w:bottom w:val="none" w:sz="0" w:space="0" w:color="auto"/>
                                <w:right w:val="none" w:sz="0" w:space="0" w:color="auto"/>
                              </w:divBdr>
                            </w:div>
                            <w:div w:id="451048611">
                              <w:marLeft w:val="0"/>
                              <w:marRight w:val="0"/>
                              <w:marTop w:val="0"/>
                              <w:marBottom w:val="0"/>
                              <w:divBdr>
                                <w:top w:val="none" w:sz="0" w:space="0" w:color="auto"/>
                                <w:left w:val="none" w:sz="0" w:space="0" w:color="auto"/>
                                <w:bottom w:val="none" w:sz="0" w:space="0" w:color="auto"/>
                                <w:right w:val="none" w:sz="0" w:space="0" w:color="auto"/>
                              </w:divBdr>
                              <w:divsChild>
                                <w:div w:id="326909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6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on.ac.uk/clipp/documents/Quality/Attendance%20Monitoring%20and%20Learner%20Analytics/My%20Engagement%20Interventions%20Policy%202018-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Kirkwood, Jordan</dc:creator>
  <cp:keywords/>
  <dc:description/>
  <cp:lastModifiedBy>Hewitt, Adam</cp:lastModifiedBy>
  <cp:revision>2</cp:revision>
  <dcterms:created xsi:type="dcterms:W3CDTF">2018-08-24T10:57:00Z</dcterms:created>
  <dcterms:modified xsi:type="dcterms:W3CDTF">2018-08-24T10:57:00Z</dcterms:modified>
</cp:coreProperties>
</file>