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99" w:rsidRPr="00BC547A" w:rsidRDefault="00D92999" w:rsidP="00D92999">
      <w:pPr>
        <w:jc w:val="center"/>
        <w:rPr>
          <w:rFonts w:ascii="Arial" w:hAnsi="Arial" w:cs="Arial"/>
          <w:b/>
          <w:sz w:val="28"/>
        </w:rPr>
      </w:pPr>
      <w:r w:rsidRPr="00BC547A">
        <w:rPr>
          <w:rFonts w:ascii="Arial" w:hAnsi="Arial" w:cs="Arial"/>
          <w:b/>
          <w:sz w:val="28"/>
        </w:rPr>
        <w:t>Mentoring for Students</w:t>
      </w:r>
      <w:r>
        <w:rPr>
          <w:rFonts w:ascii="Arial" w:hAnsi="Arial" w:cs="Arial"/>
          <w:b/>
          <w:sz w:val="28"/>
        </w:rPr>
        <w:t xml:space="preserve"> who are on Placement</w:t>
      </w:r>
    </w:p>
    <w:p w:rsidR="00D92999" w:rsidRPr="00BC547A" w:rsidRDefault="00D92999" w:rsidP="00D92999">
      <w:pPr>
        <w:jc w:val="center"/>
        <w:rPr>
          <w:rFonts w:ascii="Arial" w:hAnsi="Arial" w:cs="Arial"/>
          <w:b/>
          <w:sz w:val="28"/>
        </w:rPr>
      </w:pPr>
      <w:r w:rsidRPr="00BC547A">
        <w:rPr>
          <w:rFonts w:ascii="Arial" w:hAnsi="Arial" w:cs="Arial"/>
          <w:b/>
          <w:sz w:val="28"/>
        </w:rPr>
        <w:t>Guidelines for mentees and mentors</w:t>
      </w:r>
    </w:p>
    <w:p w:rsidR="00D92999" w:rsidRPr="00552B65" w:rsidRDefault="00D92999" w:rsidP="00E1265B">
      <w:pPr>
        <w:jc w:val="center"/>
        <w:rPr>
          <w:rFonts w:ascii="Arial" w:hAnsi="Arial" w:cs="Arial"/>
          <w:b/>
          <w:sz w:val="28"/>
          <w:u w:val="single"/>
          <w:lang w:val="en-US"/>
        </w:rPr>
      </w:pPr>
    </w:p>
    <w:p w:rsidR="000B4A71" w:rsidRDefault="000B4A71" w:rsidP="00EF215D">
      <w:pPr>
        <w:rPr>
          <w:rFonts w:ascii="Arial" w:hAnsi="Arial" w:cs="Arial"/>
          <w:lang w:val="en-US"/>
        </w:rPr>
      </w:pPr>
    </w:p>
    <w:p w:rsidR="00C90BAD" w:rsidRPr="00C90BAD" w:rsidRDefault="00867A81" w:rsidP="00867A8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Final Year students mentor students from the same or similar degree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 w:rsidR="00E1265B" w:rsidRPr="00E1265B">
        <w:rPr>
          <w:rFonts w:ascii="Arial" w:hAnsi="Arial" w:cs="Arial"/>
        </w:rPr>
        <w:t xml:space="preserve"> </w:t>
      </w:r>
      <w:r w:rsidR="000B4A71">
        <w:rPr>
          <w:rFonts w:ascii="Arial" w:hAnsi="Arial" w:cs="Arial"/>
        </w:rPr>
        <w:t xml:space="preserve">who are </w:t>
      </w:r>
      <w:r>
        <w:rPr>
          <w:rFonts w:ascii="Arial" w:hAnsi="Arial" w:cs="Arial"/>
        </w:rPr>
        <w:t>currently out on placement</w:t>
      </w:r>
      <w:r w:rsidR="00D92999">
        <w:rPr>
          <w:rFonts w:ascii="Arial" w:hAnsi="Arial" w:cs="Arial"/>
        </w:rPr>
        <w:t xml:space="preserve">, all </w:t>
      </w:r>
      <w:r w:rsidR="00E1265B" w:rsidRPr="00E1265B">
        <w:rPr>
          <w:rFonts w:ascii="Arial" w:hAnsi="Arial" w:cs="Arial"/>
        </w:rPr>
        <w:t>via e-mail.</w:t>
      </w:r>
      <w:r w:rsidR="00E1265B">
        <w:rPr>
          <w:rFonts w:ascii="Arial" w:hAnsi="Arial" w:cs="Arial"/>
        </w:rPr>
        <w:t xml:space="preserve"> </w:t>
      </w:r>
    </w:p>
    <w:p w:rsidR="00E1265B" w:rsidRDefault="00C90BAD" w:rsidP="00EF215D">
      <w:pPr>
        <w:rPr>
          <w:rFonts w:ascii="Arial" w:hAnsi="Arial" w:cs="Arial"/>
        </w:rPr>
      </w:pPr>
      <w:r>
        <w:rPr>
          <w:rFonts w:ascii="Arial" w:hAnsi="Arial" w:cs="Arial"/>
        </w:rPr>
        <w:t>Mentoring</w:t>
      </w:r>
      <w:r w:rsidRPr="00E12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give the mentee</w:t>
      </w:r>
      <w:r w:rsidRPr="00E1265B">
        <w:rPr>
          <w:rFonts w:ascii="Arial" w:hAnsi="Arial" w:cs="Arial"/>
        </w:rPr>
        <w:t xml:space="preserve"> a student’s perspective </w:t>
      </w:r>
      <w:r>
        <w:rPr>
          <w:rFonts w:ascii="Arial" w:hAnsi="Arial" w:cs="Arial"/>
        </w:rPr>
        <w:t xml:space="preserve">of the placement experience and </w:t>
      </w:r>
      <w:r w:rsidR="00D92999">
        <w:rPr>
          <w:rFonts w:ascii="Arial" w:hAnsi="Arial" w:cs="Arial"/>
        </w:rPr>
        <w:t xml:space="preserve">support them with the </w:t>
      </w:r>
      <w:r w:rsidR="00A27BB3">
        <w:rPr>
          <w:rFonts w:ascii="Arial" w:hAnsi="Arial" w:cs="Arial"/>
        </w:rPr>
        <w:t>transition back to the final year of study.</w:t>
      </w:r>
    </w:p>
    <w:p w:rsidR="00C90BAD" w:rsidRPr="00C90BAD" w:rsidRDefault="00C90BAD" w:rsidP="00EF215D">
      <w:pPr>
        <w:rPr>
          <w:rFonts w:ascii="Arial" w:hAnsi="Arial" w:cs="Arial"/>
        </w:rPr>
      </w:pPr>
    </w:p>
    <w:p w:rsidR="00E1265B" w:rsidRPr="00D92999" w:rsidRDefault="00E1265B" w:rsidP="00E1265B">
      <w:pPr>
        <w:rPr>
          <w:rFonts w:ascii="Arial" w:hAnsi="Arial" w:cs="Arial"/>
          <w:b/>
        </w:rPr>
      </w:pPr>
      <w:r w:rsidRPr="00D92999">
        <w:rPr>
          <w:rFonts w:ascii="Arial" w:hAnsi="Arial" w:cs="Arial"/>
          <w:b/>
        </w:rPr>
        <w:t>Things you could discuss</w:t>
      </w:r>
      <w:r w:rsidR="00C811CB" w:rsidRPr="00D92999">
        <w:rPr>
          <w:rFonts w:ascii="Arial" w:hAnsi="Arial" w:cs="Arial"/>
          <w:b/>
        </w:rPr>
        <w:t>:</w:t>
      </w:r>
    </w:p>
    <w:p w:rsidR="00091ED9" w:rsidRPr="00E1265B" w:rsidRDefault="00091ED9" w:rsidP="00C90BAD">
      <w:pPr>
        <w:rPr>
          <w:rFonts w:ascii="Arial" w:hAnsi="Arial" w:cs="Arial"/>
        </w:rPr>
      </w:pPr>
    </w:p>
    <w:p w:rsidR="00C90BAD" w:rsidRPr="008360BE" w:rsidRDefault="00C16078" w:rsidP="006401F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Keeping in touch with campus</w:t>
      </w:r>
      <w:r w:rsidR="006401F2">
        <w:rPr>
          <w:rFonts w:ascii="Arial" w:hAnsi="Arial" w:cs="Arial"/>
          <w:b/>
          <w:lang w:val="en-US"/>
        </w:rPr>
        <w:t>.</w:t>
      </w:r>
      <w:r w:rsidR="00E1265B">
        <w:rPr>
          <w:rFonts w:ascii="Arial" w:hAnsi="Arial" w:cs="Arial"/>
          <w:lang w:val="en-US"/>
        </w:rPr>
        <w:t xml:space="preserve"> </w:t>
      </w:r>
      <w:r w:rsidR="00867A81">
        <w:rPr>
          <w:rFonts w:ascii="Arial" w:hAnsi="Arial" w:cs="Arial"/>
          <w:lang w:val="en-US"/>
        </w:rPr>
        <w:t>Some students who are on placement can feel distanced from University life and having a mentor can help them keep that link to Aston.</w:t>
      </w:r>
    </w:p>
    <w:p w:rsidR="008360BE" w:rsidRPr="006401F2" w:rsidRDefault="008360BE" w:rsidP="006401F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Placement problem solving.</w:t>
      </w:r>
      <w:r>
        <w:rPr>
          <w:rFonts w:ascii="Arial" w:hAnsi="Arial" w:cs="Arial"/>
        </w:rPr>
        <w:t xml:space="preserve"> Fitting into a new environment </w:t>
      </w:r>
      <w:r w:rsidR="00D92999">
        <w:rPr>
          <w:rFonts w:ascii="Arial" w:hAnsi="Arial" w:cs="Arial"/>
        </w:rPr>
        <w:t>can bring its challenges. M</w:t>
      </w:r>
      <w:r>
        <w:rPr>
          <w:rFonts w:ascii="Arial" w:hAnsi="Arial" w:cs="Arial"/>
        </w:rPr>
        <w:t>entee</w:t>
      </w:r>
      <w:r w:rsidR="00D929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need support to get used to life in the workplace, or international Institution.</w:t>
      </w:r>
    </w:p>
    <w:p w:rsidR="00C90BAD" w:rsidRDefault="00C90BAD" w:rsidP="00C90BAD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90BAD">
        <w:rPr>
          <w:rFonts w:ascii="Arial" w:hAnsi="Arial" w:cs="Arial"/>
          <w:b/>
        </w:rPr>
        <w:t>What is</w:t>
      </w:r>
      <w:r w:rsidR="00867A81">
        <w:rPr>
          <w:rFonts w:ascii="Arial" w:hAnsi="Arial" w:cs="Arial"/>
          <w:b/>
        </w:rPr>
        <w:t xml:space="preserve"> student</w:t>
      </w:r>
      <w:r w:rsidRPr="00C90BAD">
        <w:rPr>
          <w:rFonts w:ascii="Arial" w:hAnsi="Arial" w:cs="Arial"/>
          <w:b/>
        </w:rPr>
        <w:t xml:space="preserve"> </w:t>
      </w:r>
      <w:r w:rsidR="00867A81">
        <w:rPr>
          <w:rFonts w:ascii="Arial" w:hAnsi="Arial" w:cs="Arial"/>
          <w:b/>
        </w:rPr>
        <w:t>life after placement</w:t>
      </w:r>
      <w:r w:rsidRPr="00C90BAD">
        <w:rPr>
          <w:rFonts w:ascii="Arial" w:hAnsi="Arial" w:cs="Arial"/>
          <w:b/>
        </w:rPr>
        <w:t xml:space="preserve"> like?</w:t>
      </w:r>
      <w:r w:rsidRPr="00C90BAD">
        <w:rPr>
          <w:rFonts w:ascii="Arial" w:hAnsi="Arial" w:cs="Arial"/>
        </w:rPr>
        <w:t xml:space="preserve"> </w:t>
      </w:r>
      <w:r w:rsidR="00867A81" w:rsidRPr="00C90BAD">
        <w:rPr>
          <w:rFonts w:ascii="Arial" w:hAnsi="Arial" w:cs="Arial"/>
        </w:rPr>
        <w:t xml:space="preserve">What’s it like </w:t>
      </w:r>
      <w:r w:rsidR="00867A81">
        <w:rPr>
          <w:rFonts w:ascii="Arial" w:hAnsi="Arial" w:cs="Arial"/>
        </w:rPr>
        <w:t>coming ba</w:t>
      </w:r>
      <w:r w:rsidR="00D92999">
        <w:rPr>
          <w:rFonts w:ascii="Arial" w:hAnsi="Arial" w:cs="Arial"/>
        </w:rPr>
        <w:t>ck to full time study after</w:t>
      </w:r>
      <w:r w:rsidR="00867A81">
        <w:rPr>
          <w:rFonts w:ascii="Arial" w:hAnsi="Arial" w:cs="Arial"/>
        </w:rPr>
        <w:t xml:space="preserve"> placement? How </w:t>
      </w:r>
      <w:r w:rsidR="00D92999">
        <w:rPr>
          <w:rFonts w:ascii="Arial" w:hAnsi="Arial" w:cs="Arial"/>
        </w:rPr>
        <w:t>can you</w:t>
      </w:r>
      <w:r w:rsidR="00867A81">
        <w:rPr>
          <w:rFonts w:ascii="Arial" w:hAnsi="Arial" w:cs="Arial"/>
        </w:rPr>
        <w:t xml:space="preserve"> make the</w:t>
      </w:r>
      <w:r w:rsidR="00D92999">
        <w:rPr>
          <w:rFonts w:ascii="Arial" w:hAnsi="Arial" w:cs="Arial"/>
        </w:rPr>
        <w:t xml:space="preserve"> transition smooth? Helping</w:t>
      </w:r>
      <w:r w:rsidR="00867A81">
        <w:rPr>
          <w:rFonts w:ascii="Arial" w:hAnsi="Arial" w:cs="Arial"/>
        </w:rPr>
        <w:t xml:space="preserve"> mentee</w:t>
      </w:r>
      <w:r w:rsidR="00D92999">
        <w:rPr>
          <w:rFonts w:ascii="Arial" w:hAnsi="Arial" w:cs="Arial"/>
        </w:rPr>
        <w:t>s</w:t>
      </w:r>
      <w:r w:rsidR="00867A81">
        <w:rPr>
          <w:rFonts w:ascii="Arial" w:hAnsi="Arial" w:cs="Arial"/>
        </w:rPr>
        <w:t xml:space="preserve"> to adjust</w:t>
      </w:r>
      <w:r w:rsidRPr="00C90BAD">
        <w:rPr>
          <w:rFonts w:ascii="Arial" w:hAnsi="Arial" w:cs="Arial"/>
        </w:rPr>
        <w:t xml:space="preserve"> from</w:t>
      </w:r>
      <w:r w:rsidR="00867A81">
        <w:rPr>
          <w:rFonts w:ascii="Arial" w:hAnsi="Arial" w:cs="Arial"/>
        </w:rPr>
        <w:t xml:space="preserve"> study to work (or study abroad) and back again.</w:t>
      </w:r>
    </w:p>
    <w:p w:rsidR="00867A81" w:rsidRPr="00867A81" w:rsidRDefault="00867A81" w:rsidP="00867A8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867A81">
        <w:rPr>
          <w:rFonts w:ascii="Arial" w:hAnsi="Arial" w:cs="Arial"/>
          <w:b/>
        </w:rPr>
        <w:t>Articulating skills</w:t>
      </w:r>
      <w:r>
        <w:rPr>
          <w:rFonts w:ascii="Arial" w:hAnsi="Arial" w:cs="Arial"/>
          <w:b/>
        </w:rPr>
        <w:t xml:space="preserve">. </w:t>
      </w:r>
      <w:r w:rsidRPr="00867A81">
        <w:rPr>
          <w:rFonts w:ascii="Arial" w:hAnsi="Arial" w:cs="Arial"/>
        </w:rPr>
        <w:t>A placement</w:t>
      </w:r>
      <w:r>
        <w:rPr>
          <w:rFonts w:ascii="Arial" w:hAnsi="Arial" w:cs="Arial"/>
        </w:rPr>
        <w:t xml:space="preserve"> will equip you with a variety of new and transferable ski</w:t>
      </w:r>
      <w:r w:rsidR="00D92999">
        <w:rPr>
          <w:rFonts w:ascii="Arial" w:hAnsi="Arial" w:cs="Arial"/>
        </w:rPr>
        <w:t xml:space="preserve">lls so it’s important that </w:t>
      </w:r>
      <w:r>
        <w:rPr>
          <w:rFonts w:ascii="Arial" w:hAnsi="Arial" w:cs="Arial"/>
        </w:rPr>
        <w:t>mentee</w:t>
      </w:r>
      <w:r w:rsidR="00D92999">
        <w:rPr>
          <w:rFonts w:ascii="Arial" w:hAnsi="Arial" w:cs="Arial"/>
        </w:rPr>
        <w:t>s think</w:t>
      </w:r>
      <w:r>
        <w:rPr>
          <w:rFonts w:ascii="Arial" w:hAnsi="Arial" w:cs="Arial"/>
        </w:rPr>
        <w:t xml:space="preserve"> about how they can use their experiences on placement to evidence these skills when they are applying for Graduate roles.</w:t>
      </w:r>
    </w:p>
    <w:p w:rsidR="0000056C" w:rsidRDefault="001E77DE" w:rsidP="00C90BA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Planning for after Graduation.</w:t>
      </w:r>
      <w:r w:rsidR="006401F2">
        <w:rPr>
          <w:rFonts w:ascii="Arial" w:hAnsi="Arial" w:cs="Arial"/>
          <w:lang w:val="en-US"/>
        </w:rPr>
        <w:t xml:space="preserve"> </w:t>
      </w:r>
      <w:r w:rsidR="00D92999">
        <w:rPr>
          <w:rFonts w:ascii="Arial" w:hAnsi="Arial" w:cs="Arial"/>
          <w:lang w:val="en-US"/>
        </w:rPr>
        <w:t xml:space="preserve">Supporting </w:t>
      </w:r>
      <w:bookmarkStart w:id="0" w:name="_GoBack"/>
      <w:bookmarkEnd w:id="0"/>
      <w:r>
        <w:rPr>
          <w:rFonts w:ascii="Arial" w:hAnsi="Arial" w:cs="Arial"/>
          <w:lang w:val="en-US"/>
        </w:rPr>
        <w:t>mentee</w:t>
      </w:r>
      <w:r w:rsidR="00D9299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in their decision making about career options</w:t>
      </w:r>
      <w:r w:rsidR="00274209">
        <w:rPr>
          <w:rFonts w:ascii="Arial" w:hAnsi="Arial" w:cs="Arial"/>
        </w:rPr>
        <w:t xml:space="preserve">, </w:t>
      </w:r>
      <w:r w:rsidR="00BA30A1">
        <w:rPr>
          <w:rFonts w:ascii="Arial" w:hAnsi="Arial" w:cs="Arial"/>
        </w:rPr>
        <w:t xml:space="preserve">being aware of any early deadlines, </w:t>
      </w:r>
      <w:r w:rsidR="00C90BAD" w:rsidRPr="00E1265B">
        <w:rPr>
          <w:rFonts w:ascii="Arial" w:hAnsi="Arial" w:cs="Arial"/>
        </w:rPr>
        <w:t>where to search</w:t>
      </w:r>
      <w:r w:rsidR="0027420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Graduate </w:t>
      </w:r>
      <w:r w:rsidR="00274209">
        <w:rPr>
          <w:rFonts w:ascii="Arial" w:hAnsi="Arial" w:cs="Arial"/>
        </w:rPr>
        <w:t xml:space="preserve">vacancies, </w:t>
      </w:r>
      <w:r w:rsidR="00BA30A1">
        <w:rPr>
          <w:rFonts w:ascii="Arial" w:hAnsi="Arial" w:cs="Arial"/>
        </w:rPr>
        <w:t xml:space="preserve">getting </w:t>
      </w:r>
      <w:r w:rsidR="00274209">
        <w:rPr>
          <w:rFonts w:ascii="Arial" w:hAnsi="Arial" w:cs="Arial"/>
        </w:rPr>
        <w:t>CVs and</w:t>
      </w:r>
      <w:r w:rsidR="00C90BAD" w:rsidRPr="00E1265B">
        <w:rPr>
          <w:rFonts w:ascii="Arial" w:hAnsi="Arial" w:cs="Arial"/>
        </w:rPr>
        <w:t xml:space="preserve"> applications</w:t>
      </w:r>
      <w:r w:rsidR="00274209">
        <w:rPr>
          <w:rFonts w:ascii="Arial" w:hAnsi="Arial" w:cs="Arial"/>
        </w:rPr>
        <w:t xml:space="preserve"> spot on</w:t>
      </w:r>
      <w:r w:rsidR="00BA30A1">
        <w:rPr>
          <w:rFonts w:ascii="Arial" w:hAnsi="Arial" w:cs="Arial"/>
        </w:rPr>
        <w:t xml:space="preserve"> and tailored to each vacancy</w:t>
      </w:r>
      <w:r w:rsidR="00C90BAD" w:rsidRPr="00E1265B">
        <w:rPr>
          <w:rFonts w:ascii="Arial" w:hAnsi="Arial" w:cs="Arial"/>
        </w:rPr>
        <w:t xml:space="preserve">, </w:t>
      </w:r>
      <w:r w:rsidR="00274209">
        <w:rPr>
          <w:rFonts w:ascii="Arial" w:hAnsi="Arial" w:cs="Arial"/>
        </w:rPr>
        <w:t>preparing for interviews and</w:t>
      </w:r>
      <w:r w:rsidR="00C90BAD" w:rsidRPr="00E1265B">
        <w:rPr>
          <w:rFonts w:ascii="Arial" w:hAnsi="Arial" w:cs="Arial"/>
        </w:rPr>
        <w:t xml:space="preserve"> assessment days</w:t>
      </w:r>
      <w:r w:rsidR="00274209">
        <w:rPr>
          <w:rFonts w:ascii="Arial" w:hAnsi="Arial" w:cs="Arial"/>
        </w:rPr>
        <w:t>, how to really sell yourself and your skills</w:t>
      </w:r>
      <w:r w:rsidR="00867A81">
        <w:rPr>
          <w:rFonts w:ascii="Arial" w:hAnsi="Arial" w:cs="Arial"/>
        </w:rPr>
        <w:t>.</w:t>
      </w:r>
    </w:p>
    <w:p w:rsidR="00821FBD" w:rsidRDefault="00184914" w:rsidP="00C90BA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90BAD">
        <w:rPr>
          <w:rFonts w:ascii="Arial" w:hAnsi="Arial" w:cs="Arial"/>
          <w:b/>
          <w:lang w:val="en-US"/>
        </w:rPr>
        <w:t>Insight into final year</w:t>
      </w:r>
      <w:r w:rsidR="00C90BAD" w:rsidRPr="00C90BAD">
        <w:rPr>
          <w:rFonts w:ascii="Arial" w:hAnsi="Arial" w:cs="Arial"/>
          <w:lang w:val="en-US"/>
        </w:rPr>
        <w:t xml:space="preserve"> - </w:t>
      </w:r>
      <w:r w:rsidR="00867A81">
        <w:rPr>
          <w:rFonts w:ascii="Arial" w:hAnsi="Arial" w:cs="Arial"/>
        </w:rPr>
        <w:t>W</w:t>
      </w:r>
      <w:r w:rsidR="00BA30A1">
        <w:rPr>
          <w:rFonts w:ascii="Arial" w:hAnsi="Arial" w:cs="Arial"/>
        </w:rPr>
        <w:t>hat to expe</w:t>
      </w:r>
      <w:r w:rsidR="00867A81">
        <w:rPr>
          <w:rFonts w:ascii="Arial" w:hAnsi="Arial" w:cs="Arial"/>
        </w:rPr>
        <w:t>ct from the final year of study, managing your time effectively during this crucial phase.</w:t>
      </w:r>
    </w:p>
    <w:p w:rsidR="008360BE" w:rsidRDefault="008360BE" w:rsidP="008360BE">
      <w:pPr>
        <w:ind w:left="360"/>
        <w:rPr>
          <w:rFonts w:ascii="Arial" w:hAnsi="Arial" w:cs="Arial"/>
        </w:rPr>
      </w:pPr>
    </w:p>
    <w:p w:rsidR="00D92999" w:rsidRPr="009564CA" w:rsidRDefault="00D92999" w:rsidP="00D92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Don’t forget to refer to contact us if you need extra support: </w:t>
      </w:r>
      <w:hyperlink r:id="rId7" w:history="1">
        <w:r w:rsidRPr="003A10AA">
          <w:rPr>
            <w:rStyle w:val="Hyperlink"/>
            <w:rFonts w:ascii="Arial" w:hAnsi="Arial" w:cs="Arial"/>
          </w:rPr>
          <w:t>mentoring@aston.ac.uk</w:t>
        </w:r>
      </w:hyperlink>
    </w:p>
    <w:p w:rsidR="008360BE" w:rsidRDefault="008360BE" w:rsidP="00274209">
      <w:pPr>
        <w:rPr>
          <w:rFonts w:ascii="Arial" w:hAnsi="Arial" w:cs="Arial"/>
        </w:rPr>
      </w:pPr>
    </w:p>
    <w:p w:rsidR="008360BE" w:rsidRPr="000B4A71" w:rsidRDefault="008360BE" w:rsidP="00274209">
      <w:pPr>
        <w:rPr>
          <w:rFonts w:ascii="Arial" w:hAnsi="Arial" w:cs="Arial"/>
          <w:lang w:val="en-US"/>
        </w:rPr>
      </w:pPr>
    </w:p>
    <w:sectPr w:rsidR="008360BE" w:rsidRPr="000B4A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67" w:rsidRDefault="00672167" w:rsidP="00672167">
      <w:pPr>
        <w:spacing w:after="0" w:line="240" w:lineRule="auto"/>
      </w:pPr>
      <w:r>
        <w:separator/>
      </w:r>
    </w:p>
  </w:endnote>
  <w:endnote w:type="continuationSeparator" w:id="0">
    <w:p w:rsidR="00672167" w:rsidRDefault="00672167" w:rsidP="006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67" w:rsidRDefault="00672167">
    <w:pPr>
      <w:pStyle w:val="Footer"/>
    </w:pPr>
  </w:p>
  <w:p w:rsidR="00672167" w:rsidRDefault="0067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67" w:rsidRDefault="00672167" w:rsidP="00672167">
      <w:pPr>
        <w:spacing w:after="0" w:line="240" w:lineRule="auto"/>
      </w:pPr>
      <w:r>
        <w:separator/>
      </w:r>
    </w:p>
  </w:footnote>
  <w:footnote w:type="continuationSeparator" w:id="0">
    <w:p w:rsidR="00672167" w:rsidRDefault="00672167" w:rsidP="0067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artCEE7"/>
      </v:shape>
    </w:pict>
  </w:numPicBullet>
  <w:abstractNum w:abstractNumId="0" w15:restartNumberingAfterBreak="0">
    <w:nsid w:val="04DB042F"/>
    <w:multiLevelType w:val="hybridMultilevel"/>
    <w:tmpl w:val="10F0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33B8"/>
    <w:multiLevelType w:val="hybridMultilevel"/>
    <w:tmpl w:val="AE708A4E"/>
    <w:lvl w:ilvl="0" w:tplc="67D00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CD1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CB4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C3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A3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FCFA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EC4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4D9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B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57334D"/>
    <w:multiLevelType w:val="hybridMultilevel"/>
    <w:tmpl w:val="90A6CB2C"/>
    <w:lvl w:ilvl="0" w:tplc="0F4E9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A6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C9B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0F4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A79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CAD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8B1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669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476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62418F"/>
    <w:multiLevelType w:val="hybridMultilevel"/>
    <w:tmpl w:val="B67ADFEE"/>
    <w:lvl w:ilvl="0" w:tplc="43C41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6C1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A7A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AC0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8D8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0BD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CEA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A99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856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E12F84"/>
    <w:multiLevelType w:val="hybridMultilevel"/>
    <w:tmpl w:val="0BCC0124"/>
    <w:lvl w:ilvl="0" w:tplc="308CB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E10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05A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25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6E7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C17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47D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AF7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42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5324B7"/>
    <w:multiLevelType w:val="hybridMultilevel"/>
    <w:tmpl w:val="709EF8A8"/>
    <w:lvl w:ilvl="0" w:tplc="DF381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AC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A8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8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A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C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5177C8"/>
    <w:multiLevelType w:val="hybridMultilevel"/>
    <w:tmpl w:val="F4DADFE4"/>
    <w:lvl w:ilvl="0" w:tplc="CC5218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0CCD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C80F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64CA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DC85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52FE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363D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B206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5672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B7B1B68"/>
    <w:multiLevelType w:val="hybridMultilevel"/>
    <w:tmpl w:val="16D66514"/>
    <w:lvl w:ilvl="0" w:tplc="0B6EC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94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29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5A78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0F5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CB0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40D5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29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4849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C208F0"/>
    <w:multiLevelType w:val="hybridMultilevel"/>
    <w:tmpl w:val="1AD0E546"/>
    <w:lvl w:ilvl="0" w:tplc="CC521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C02BB"/>
    <w:multiLevelType w:val="hybridMultilevel"/>
    <w:tmpl w:val="F45ADCBE"/>
    <w:lvl w:ilvl="0" w:tplc="E9E82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89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EF4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C64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3C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6A9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02A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CCF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FE6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5D"/>
    <w:rsid w:val="0000056C"/>
    <w:rsid w:val="00016960"/>
    <w:rsid w:val="00056BFA"/>
    <w:rsid w:val="00091ED9"/>
    <w:rsid w:val="000B4A71"/>
    <w:rsid w:val="00180C38"/>
    <w:rsid w:val="00184914"/>
    <w:rsid w:val="001E77DE"/>
    <w:rsid w:val="00274209"/>
    <w:rsid w:val="00486486"/>
    <w:rsid w:val="00552B65"/>
    <w:rsid w:val="006401F2"/>
    <w:rsid w:val="00672167"/>
    <w:rsid w:val="00796C4C"/>
    <w:rsid w:val="00821FBD"/>
    <w:rsid w:val="008360BE"/>
    <w:rsid w:val="00867A81"/>
    <w:rsid w:val="008733ED"/>
    <w:rsid w:val="00A27BB3"/>
    <w:rsid w:val="00BA30A1"/>
    <w:rsid w:val="00BD07BF"/>
    <w:rsid w:val="00C16078"/>
    <w:rsid w:val="00C811CB"/>
    <w:rsid w:val="00C90BAD"/>
    <w:rsid w:val="00D92999"/>
    <w:rsid w:val="00E1265B"/>
    <w:rsid w:val="00E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DE8FF-C267-4BF7-ABE3-D5D7CBB8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0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67"/>
  </w:style>
  <w:style w:type="paragraph" w:styleId="Footer">
    <w:name w:val="footer"/>
    <w:basedOn w:val="Normal"/>
    <w:link w:val="FooterChar"/>
    <w:uiPriority w:val="99"/>
    <w:unhideWhenUsed/>
    <w:rsid w:val="0067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7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718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245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9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741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36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ntoring@as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Victoria</dc:creator>
  <cp:keywords/>
  <dc:description/>
  <cp:lastModifiedBy>Carroll, Victoria</cp:lastModifiedBy>
  <cp:revision>7</cp:revision>
  <cp:lastPrinted>2017-10-11T10:16:00Z</cp:lastPrinted>
  <dcterms:created xsi:type="dcterms:W3CDTF">2017-10-11T07:57:00Z</dcterms:created>
  <dcterms:modified xsi:type="dcterms:W3CDTF">2019-11-07T12:55:00Z</dcterms:modified>
</cp:coreProperties>
</file>