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6C" w:rsidRPr="00006B10" w:rsidRDefault="00EC486C" w:rsidP="00EC486C">
      <w:pPr>
        <w:pStyle w:val="Header"/>
        <w:rPr>
          <w:rFonts w:ascii="Arial" w:hAnsi="Arial" w:cs="Arial"/>
          <w:sz w:val="28"/>
        </w:rPr>
      </w:pPr>
      <w:bookmarkStart w:id="0" w:name="_GoBack"/>
      <w:bookmarkEnd w:id="0"/>
      <w:r w:rsidRPr="00006B10">
        <w:rPr>
          <w:rFonts w:ascii="Arial" w:hAnsi="Arial" w:cs="Arial"/>
          <w:sz w:val="28"/>
        </w:rPr>
        <w:t>Responsibilities in a Mentoring Relationship</w:t>
      </w:r>
    </w:p>
    <w:p w:rsidR="00006B10" w:rsidRDefault="00006B10" w:rsidP="00F7425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tbl>
      <w:tblPr>
        <w:tblpPr w:leftFromText="180" w:rightFromText="180" w:vertAnchor="page" w:horzAnchor="margin" w:tblpY="213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4"/>
        <w:gridCol w:w="3105"/>
        <w:gridCol w:w="3105"/>
      </w:tblGrid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006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Mentee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006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Both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006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Mentor</w:t>
            </w:r>
          </w:p>
        </w:tc>
      </w:tr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Recognise and respect mentor’s commitment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643D7A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Agree Ground Rules / Boundaries</w:t>
            </w:r>
            <w:r w:rsidR="00643D7A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including </w:t>
            </w:r>
            <w:r w:rsidR="00643D7A"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suitable meeting place &amp; methods of communication &amp; how often you will meet</w:t>
            </w:r>
          </w:p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Send first e-mail to mentee</w:t>
            </w:r>
          </w:p>
        </w:tc>
      </w:tr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Set agenda for meetings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5A589D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Keep discussions confidential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Challenge thinking and ideas</w:t>
            </w:r>
          </w:p>
        </w:tc>
      </w:tr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Don’t expect mentor to know all the answers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Respond to e-mails promptly and commit to mentoring relationship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Support mentee in making their own decisions</w:t>
            </w:r>
          </w:p>
        </w:tc>
      </w:tr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643D7A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5A589D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Make the most of the mentoring – even if you feel you don’t have any specific questions you can still benefit from hearing about your mentor’s experience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5A589D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006B10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Contact Mentoring Team immediately with any issues/concerns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Research any questions you don’t know the answers to</w:t>
            </w:r>
          </w:p>
        </w:tc>
      </w:tr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6B0A74" w:rsidRDefault="00D07879" w:rsidP="00006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A74">
              <w:rPr>
                <w:rFonts w:ascii="Arial" w:hAnsi="Arial" w:cs="Arial"/>
                <w:b/>
                <w:sz w:val="20"/>
                <w:szCs w:val="20"/>
              </w:rPr>
              <w:t>Be open to feedback and to being challenged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Complete </w:t>
            </w:r>
            <w:r w:rsidR="005A589D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end of scheme evaluation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Refer mentee to School of Study or relevant department if necessary</w:t>
            </w:r>
          </w:p>
        </w:tc>
      </w:tr>
      <w:tr w:rsidR="00006B10" w:rsidRPr="008E5393" w:rsidTr="00006B10">
        <w:trPr>
          <w:trHeight w:val="567"/>
        </w:trPr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  <w:r w:rsidRPr="008E5393">
              <w:rPr>
                <w:rFonts w:ascii="Arial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Respect the views, cultures and beliefs of others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B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10" w:rsidRPr="008E5393" w:rsidRDefault="00006B10" w:rsidP="00006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10" w:rsidRDefault="00006B10" w:rsidP="00F7425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006B10" w:rsidRDefault="00871F0B" w:rsidP="00F7425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</w:p>
    <w:p w:rsidR="00F74258" w:rsidRPr="00EC486C" w:rsidRDefault="00F74258" w:rsidP="00F74258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EC486C">
        <w:rPr>
          <w:rFonts w:ascii="Arial" w:hAnsi="Arial" w:cs="Arial"/>
          <w:sz w:val="28"/>
        </w:rPr>
        <w:t>Dos and don'ts</w:t>
      </w:r>
    </w:p>
    <w:p w:rsidR="00F74258" w:rsidRPr="002B79E9" w:rsidRDefault="00F74258" w:rsidP="00F74258">
      <w:pPr>
        <w:autoSpaceDE w:val="0"/>
        <w:autoSpaceDN w:val="0"/>
        <w:adjustRightInd w:val="0"/>
        <w:rPr>
          <w:rFonts w:ascii="Arial" w:hAnsi="Arial" w:cs="Arial"/>
          <w:b/>
          <w:bCs/>
          <w:color w:val="000D9F"/>
          <w:sz w:val="22"/>
          <w:szCs w:val="22"/>
        </w:rPr>
      </w:pPr>
    </w:p>
    <w:p w:rsidR="00CD3846" w:rsidRPr="00EC486C" w:rsidRDefault="00CD3846" w:rsidP="00CD38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86C"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Use Aston e-mail for communication where possible (when known), and only share other contact details / social media information if you feel comfortable doing so</w:t>
      </w:r>
    </w:p>
    <w:p w:rsidR="00F74258" w:rsidRPr="00EC486C" w:rsidRDefault="00CD3846" w:rsidP="00F742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L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et your mentor/mentee know in advance</w:t>
      </w:r>
      <w:r>
        <w:rPr>
          <w:rFonts w:ascii="Arial" w:hAnsi="Arial" w:cs="Arial"/>
          <w:color w:val="000000"/>
          <w:sz w:val="22"/>
          <w:szCs w:val="22"/>
        </w:rPr>
        <w:t xml:space="preserve"> if you are unable to make an arranged meeting</w:t>
      </w:r>
    </w:p>
    <w:p w:rsidR="00F74258" w:rsidRPr="00EC486C" w:rsidRDefault="00CD3846" w:rsidP="00F742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R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espect confidentiality of the discussions between mentor and</w:t>
      </w:r>
      <w:r w:rsidR="00EC486C" w:rsidRPr="00EC486C">
        <w:rPr>
          <w:rFonts w:ascii="Arial" w:hAnsi="Arial" w:cs="Arial"/>
          <w:color w:val="000000"/>
          <w:sz w:val="22"/>
          <w:szCs w:val="22"/>
        </w:rPr>
        <w:t xml:space="preserve"> 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mentee.</w:t>
      </w:r>
      <w:r w:rsidR="00EC486C" w:rsidRPr="00EC486C">
        <w:rPr>
          <w:rFonts w:ascii="Arial" w:hAnsi="Arial" w:cs="Arial"/>
          <w:color w:val="000000"/>
          <w:sz w:val="22"/>
          <w:szCs w:val="22"/>
        </w:rPr>
        <w:t xml:space="preserve"> All discussions are confidential between mentoring partners and the mentoring team, unless there is a risk to </w:t>
      </w:r>
      <w:r>
        <w:rPr>
          <w:rFonts w:ascii="Arial" w:hAnsi="Arial" w:cs="Arial"/>
          <w:color w:val="000000"/>
          <w:sz w:val="22"/>
          <w:szCs w:val="22"/>
        </w:rPr>
        <w:t xml:space="preserve">anyone’s </w:t>
      </w:r>
      <w:r w:rsidR="00EC486C" w:rsidRPr="00EC486C">
        <w:rPr>
          <w:rFonts w:ascii="Arial" w:hAnsi="Arial" w:cs="Arial"/>
          <w:color w:val="000000"/>
          <w:sz w:val="22"/>
          <w:szCs w:val="22"/>
        </w:rPr>
        <w:t>wellbeing in which case we will have to disclose this to the relevant contacts</w:t>
      </w:r>
    </w:p>
    <w:p w:rsidR="00F74258" w:rsidRPr="00EC486C" w:rsidRDefault="00CD3846" w:rsidP="00F742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R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espect your</w:t>
      </w:r>
      <w:r>
        <w:rPr>
          <w:rFonts w:ascii="Arial" w:hAnsi="Arial" w:cs="Arial"/>
          <w:color w:val="000000"/>
          <w:sz w:val="22"/>
          <w:szCs w:val="22"/>
        </w:rPr>
        <w:t xml:space="preserve"> partner's commitment to you. I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f you feel you no longer</w:t>
      </w:r>
      <w:r w:rsidR="00EC486C" w:rsidRPr="00EC486C">
        <w:rPr>
          <w:rFonts w:ascii="Arial" w:hAnsi="Arial" w:cs="Arial"/>
          <w:color w:val="000000"/>
          <w:sz w:val="22"/>
          <w:szCs w:val="22"/>
        </w:rPr>
        <w:t xml:space="preserve"> 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want to continue with the relati</w:t>
      </w:r>
      <w:r w:rsidR="00EC486C" w:rsidRPr="00EC486C">
        <w:rPr>
          <w:rFonts w:ascii="Arial" w:hAnsi="Arial" w:cs="Arial"/>
          <w:color w:val="000000"/>
          <w:sz w:val="22"/>
          <w:szCs w:val="22"/>
        </w:rPr>
        <w:t>onship, please let your partner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 xml:space="preserve"> and the</w:t>
      </w:r>
      <w:r w:rsidR="00EC486C" w:rsidRPr="00EC486C">
        <w:rPr>
          <w:rFonts w:ascii="Arial" w:hAnsi="Arial" w:cs="Arial"/>
          <w:color w:val="000000"/>
          <w:sz w:val="22"/>
          <w:szCs w:val="22"/>
        </w:rPr>
        <w:t xml:space="preserve"> mentoring team </w:t>
      </w:r>
      <w:r w:rsidR="00F74258" w:rsidRPr="00EC486C">
        <w:rPr>
          <w:rFonts w:ascii="Arial" w:hAnsi="Arial" w:cs="Arial"/>
          <w:color w:val="000000"/>
          <w:sz w:val="22"/>
          <w:szCs w:val="22"/>
        </w:rPr>
        <w:t>know -</w:t>
      </w:r>
      <w:r>
        <w:rPr>
          <w:rFonts w:ascii="Arial" w:hAnsi="Arial" w:cs="Arial"/>
          <w:color w:val="000000"/>
          <w:sz w:val="22"/>
          <w:szCs w:val="22"/>
        </w:rPr>
        <w:t xml:space="preserve"> don't just ignore them</w:t>
      </w:r>
    </w:p>
    <w:p w:rsidR="00F74258" w:rsidRPr="00EC486C" w:rsidRDefault="00F74258" w:rsidP="00F742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C486C">
        <w:rPr>
          <w:rFonts w:ascii="Arial" w:hAnsi="Arial" w:cs="Arial"/>
          <w:color w:val="000000"/>
          <w:sz w:val="22"/>
          <w:szCs w:val="22"/>
        </w:rPr>
        <w:t>• Don't make unrealistic demands on your mentor/mentee</w:t>
      </w:r>
    </w:p>
    <w:p w:rsidR="00EC486C" w:rsidRPr="00EC486C" w:rsidRDefault="00F74258" w:rsidP="00F742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86C">
        <w:rPr>
          <w:rFonts w:ascii="Arial" w:hAnsi="Arial" w:cs="Arial"/>
          <w:color w:val="000000"/>
          <w:sz w:val="22"/>
          <w:szCs w:val="22"/>
        </w:rPr>
        <w:t xml:space="preserve">• </w:t>
      </w:r>
      <w:r w:rsidRPr="00EC486C">
        <w:rPr>
          <w:rFonts w:ascii="Arial" w:hAnsi="Arial" w:cs="Arial"/>
          <w:sz w:val="22"/>
          <w:szCs w:val="22"/>
        </w:rPr>
        <w:t>Don’t criticise other people – other students or university staff</w:t>
      </w:r>
    </w:p>
    <w:p w:rsidR="00EC486C" w:rsidRPr="00EC486C" w:rsidRDefault="00EC486C" w:rsidP="00EC48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86C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87620">
        <w:rPr>
          <w:rFonts w:ascii="Arial" w:hAnsi="Arial" w:cs="Arial"/>
          <w:sz w:val="22"/>
          <w:szCs w:val="22"/>
        </w:rPr>
        <w:t>Mentors should e</w:t>
      </w:r>
      <w:r w:rsidRPr="00EC486C">
        <w:rPr>
          <w:rFonts w:ascii="Arial" w:hAnsi="Arial" w:cs="Arial"/>
          <w:sz w:val="22"/>
          <w:szCs w:val="22"/>
        </w:rPr>
        <w:t xml:space="preserve">ncourage mentees to </w:t>
      </w:r>
      <w:r w:rsidR="00CD3846">
        <w:rPr>
          <w:rFonts w:ascii="Arial" w:hAnsi="Arial" w:cs="Arial"/>
          <w:sz w:val="22"/>
          <w:szCs w:val="22"/>
        </w:rPr>
        <w:t>seek support from other places where appropriate</w:t>
      </w:r>
    </w:p>
    <w:p w:rsidR="00F74258" w:rsidRPr="00EC486C" w:rsidRDefault="00F74258" w:rsidP="00F74258">
      <w:pPr>
        <w:pStyle w:val="ListParagraph"/>
        <w:spacing w:line="240" w:lineRule="exact"/>
        <w:ind w:left="0"/>
        <w:rPr>
          <w:rFonts w:ascii="Arial" w:hAnsi="Arial" w:cs="Arial"/>
        </w:rPr>
      </w:pPr>
      <w:r w:rsidRPr="00EC486C">
        <w:rPr>
          <w:rFonts w:ascii="Arial" w:hAnsi="Arial" w:cs="Arial"/>
          <w:color w:val="000000"/>
        </w:rPr>
        <w:t xml:space="preserve">• </w:t>
      </w:r>
      <w:r w:rsidR="00C94F6B">
        <w:rPr>
          <w:rFonts w:ascii="Arial" w:hAnsi="Arial" w:cs="Arial"/>
          <w:color w:val="000000"/>
        </w:rPr>
        <w:t>Mentors cannot offer</w:t>
      </w:r>
      <w:r w:rsidRPr="00EC486C">
        <w:rPr>
          <w:rFonts w:ascii="Arial" w:hAnsi="Arial" w:cs="Arial"/>
          <w:color w:val="000000"/>
        </w:rPr>
        <w:t xml:space="preserve"> lega</w:t>
      </w:r>
      <w:r w:rsidR="00C94F6B">
        <w:rPr>
          <w:rFonts w:ascii="Arial" w:hAnsi="Arial" w:cs="Arial"/>
          <w:color w:val="000000"/>
        </w:rPr>
        <w:t>l or immigration advice</w:t>
      </w:r>
      <w:r w:rsidRPr="00EC486C">
        <w:rPr>
          <w:rFonts w:ascii="Arial" w:hAnsi="Arial" w:cs="Arial"/>
          <w:color w:val="000000"/>
        </w:rPr>
        <w:t xml:space="preserve">, </w:t>
      </w:r>
      <w:r w:rsidR="00C94F6B">
        <w:rPr>
          <w:rFonts w:ascii="Arial" w:hAnsi="Arial" w:cs="Arial"/>
          <w:color w:val="000000"/>
        </w:rPr>
        <w:t>mentees must go</w:t>
      </w:r>
      <w:r w:rsidRPr="00EC486C">
        <w:rPr>
          <w:rFonts w:ascii="Arial" w:hAnsi="Arial" w:cs="Arial"/>
          <w:color w:val="000000"/>
        </w:rPr>
        <w:t xml:space="preserve"> to </w:t>
      </w:r>
      <w:r w:rsidR="00C74867" w:rsidRPr="00EC486C">
        <w:rPr>
          <w:rFonts w:ascii="Arial" w:hAnsi="Arial" w:cs="Arial"/>
          <w:color w:val="000000"/>
        </w:rPr>
        <w:t>The Hub</w:t>
      </w:r>
      <w:r w:rsidRPr="00EC486C">
        <w:rPr>
          <w:rFonts w:ascii="Arial" w:hAnsi="Arial" w:cs="Arial"/>
          <w:color w:val="000000"/>
        </w:rPr>
        <w:t xml:space="preserve"> for this service</w:t>
      </w:r>
      <w:r w:rsidR="00EC486C" w:rsidRPr="00EC486C">
        <w:rPr>
          <w:rFonts w:ascii="Arial" w:hAnsi="Arial" w:cs="Arial"/>
          <w:color w:val="000000"/>
        </w:rPr>
        <w:t xml:space="preserve"> – it is </w:t>
      </w:r>
      <w:r w:rsidR="00EC486C" w:rsidRPr="00072FF4">
        <w:rPr>
          <w:rFonts w:ascii="Arial" w:hAnsi="Arial" w:cs="Arial"/>
          <w:b/>
          <w:color w:val="000000"/>
          <w:u w:val="single"/>
        </w:rPr>
        <w:t>illegal</w:t>
      </w:r>
      <w:r w:rsidR="00EC486C" w:rsidRPr="00EC486C">
        <w:rPr>
          <w:rFonts w:ascii="Arial" w:hAnsi="Arial" w:cs="Arial"/>
          <w:color w:val="000000"/>
        </w:rPr>
        <w:t xml:space="preserve"> to give advice on this area if you are not qualified</w:t>
      </w:r>
    </w:p>
    <w:p w:rsidR="00EC486C" w:rsidRDefault="00EC486C" w:rsidP="00F74258">
      <w:pPr>
        <w:pStyle w:val="ListParagraph"/>
        <w:spacing w:line="240" w:lineRule="auto"/>
        <w:ind w:left="0"/>
        <w:rPr>
          <w:rFonts w:ascii="Arial" w:hAnsi="Arial" w:cs="Arial"/>
          <w:sz w:val="24"/>
        </w:rPr>
      </w:pPr>
    </w:p>
    <w:p w:rsidR="001408BA" w:rsidRPr="00EC486C" w:rsidRDefault="001408BA" w:rsidP="00F74258">
      <w:pPr>
        <w:pStyle w:val="ListParagraph"/>
        <w:spacing w:line="240" w:lineRule="auto"/>
        <w:ind w:left="0"/>
        <w:rPr>
          <w:rFonts w:ascii="Arial" w:hAnsi="Arial" w:cs="Arial"/>
          <w:sz w:val="24"/>
        </w:rPr>
      </w:pPr>
    </w:p>
    <w:p w:rsidR="00EC486C" w:rsidRPr="001408BA" w:rsidRDefault="00EC486C" w:rsidP="001408BA">
      <w:pPr>
        <w:pStyle w:val="ListParagraph"/>
        <w:spacing w:line="240" w:lineRule="auto"/>
        <w:ind w:left="0"/>
        <w:jc w:val="center"/>
        <w:rPr>
          <w:rFonts w:ascii="Arial" w:hAnsi="Arial" w:cs="Arial"/>
          <w:sz w:val="28"/>
        </w:rPr>
      </w:pPr>
      <w:r w:rsidRPr="001408BA">
        <w:rPr>
          <w:rFonts w:ascii="Arial" w:hAnsi="Arial" w:cs="Arial"/>
          <w:sz w:val="28"/>
        </w:rPr>
        <w:t xml:space="preserve">If you have any question or need any support at all please contact </w:t>
      </w:r>
      <w:hyperlink r:id="rId7" w:history="1">
        <w:r w:rsidRPr="001408BA">
          <w:rPr>
            <w:rStyle w:val="Hyperlink"/>
            <w:rFonts w:ascii="Arial" w:hAnsi="Arial" w:cs="Arial"/>
            <w:sz w:val="28"/>
          </w:rPr>
          <w:t>mentoring@aston.ac.uk</w:t>
        </w:r>
      </w:hyperlink>
    </w:p>
    <w:sectPr w:rsidR="00EC486C" w:rsidRPr="0014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6C" w:rsidRDefault="00EC486C" w:rsidP="00EC486C">
      <w:r>
        <w:separator/>
      </w:r>
    </w:p>
  </w:endnote>
  <w:endnote w:type="continuationSeparator" w:id="0">
    <w:p w:rsidR="00EC486C" w:rsidRDefault="00EC486C" w:rsidP="00E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6C" w:rsidRDefault="00EC486C" w:rsidP="00EC486C">
      <w:r>
        <w:separator/>
      </w:r>
    </w:p>
  </w:footnote>
  <w:footnote w:type="continuationSeparator" w:id="0">
    <w:p w:rsidR="00EC486C" w:rsidRDefault="00EC486C" w:rsidP="00EC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787A"/>
    <w:multiLevelType w:val="hybridMultilevel"/>
    <w:tmpl w:val="6C067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58"/>
    <w:rsid w:val="00006B10"/>
    <w:rsid w:val="00072FF4"/>
    <w:rsid w:val="001408BA"/>
    <w:rsid w:val="00487620"/>
    <w:rsid w:val="004A5884"/>
    <w:rsid w:val="005A589D"/>
    <w:rsid w:val="00643D7A"/>
    <w:rsid w:val="006B0A74"/>
    <w:rsid w:val="00871F0B"/>
    <w:rsid w:val="008E5393"/>
    <w:rsid w:val="00C74867"/>
    <w:rsid w:val="00C94F6B"/>
    <w:rsid w:val="00CD3846"/>
    <w:rsid w:val="00D07879"/>
    <w:rsid w:val="00EA5E32"/>
    <w:rsid w:val="00EC486C"/>
    <w:rsid w:val="00EC5F2F"/>
    <w:rsid w:val="00F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03503-0C34-474C-859C-5D39E16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42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F742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3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C4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6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toring@a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</dc:creator>
  <cp:lastModifiedBy>Carroll, Victoria</cp:lastModifiedBy>
  <cp:revision>2</cp:revision>
  <dcterms:created xsi:type="dcterms:W3CDTF">2019-11-07T14:37:00Z</dcterms:created>
  <dcterms:modified xsi:type="dcterms:W3CDTF">2019-11-07T14:37:00Z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1997422408</vt:i4>
  </property>
  <property fmtid="{D5CDD505-2E9C-101B-9397-08002B2CF9AE}" pid="3" name="_NewReviewCycle">
    <vt:lpwstr/>
  </property>
  <property fmtid="{D5CDD505-2E9C-101B-9397-08002B2CF9AE}" pid="4" name="_EmailSubject">
    <vt:lpwstr>Peer mentoring</vt:lpwstr>
  </property>
  <property fmtid="{D5CDD505-2E9C-101B-9397-08002B2CF9AE}" pid="5" name="_AuthorEmail">
    <vt:lpwstr>v.carroll@aston.ac.uk</vt:lpwstr>
  </property>
  <property fmtid="{D5CDD505-2E9C-101B-9397-08002B2CF9AE}" pid="6" name="_AuthorEmailDisplayName">
    <vt:lpwstr>Carroll, Victoria</vt:lpwstr>
  </property>
  <property fmtid="{D5CDD505-2E9C-101B-9397-08002B2CF9AE}" pid="7" name="_ReviewingToolsShownOnce">
    <vt:lpwstr/>
  </property>
</Properties>
</file>